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5e666" w14:textId="fa5e6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Норвегия Корольдігінің Үкіметі арасындағы Дипломаттық паспорттардың иелерін визалық талаптардан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2011 жылғы 21 шілдедегі № 837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xml:space="preserve">
      1. Қоса беріліп отырған 2010 жылғы 12 қазанда Осло қаласында жасалған Қазақстан Республикасының Үкіметі мен Норвегия Корольдігінің Үкіметі арасындағы Дипломаттық паспорттардың иелерін визалық талаптардан босату туралы келісім бекітілсін. </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1"/>
    <w:p>
      <w:pPr>
        <w:spacing w:after="0"/>
        <w:ind w:left="0"/>
        <w:jc w:val="left"/>
      </w:pPr>
      <w:r>
        <w:rPr>
          <w:rFonts w:ascii="Times New Roman"/>
          <w:b/>
          <w:i w:val="false"/>
          <w:color w:val="000000"/>
        </w:rPr>
        <w:t xml:space="preserve"> 
Қазақстан Республикасының Үкіметі мен Норвегия Корольдігінің Үкіметі арасындағы Дипломаттық паспорттардың иелерін визалық талаптардан босату туралы келісім</w:t>
      </w:r>
    </w:p>
    <w:bookmarkEnd w:id="1"/>
    <w:p>
      <w:pPr>
        <w:spacing w:after="0"/>
        <w:ind w:left="0"/>
        <w:jc w:val="both"/>
      </w:pPr>
      <w:r>
        <w:rPr>
          <w:rFonts w:ascii="Times New Roman"/>
          <w:b w:val="false"/>
          <w:i w:val="false"/>
          <w:color w:val="ff0000"/>
          <w:sz w:val="28"/>
        </w:rPr>
        <w:t>(2016 жылғы 13 шілдеде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2016 ж., № 4, 72-құжат)</w:t>
      </w:r>
    </w:p>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Республикасының Үкіметі мен Норвегия Корольдігінің Үкіметі,</w:t>
      </w:r>
      <w:r>
        <w:br/>
      </w:r>
      <w:r>
        <w:rPr>
          <w:rFonts w:ascii="Times New Roman"/>
          <w:b w:val="false"/>
          <w:i w:val="false"/>
          <w:color w:val="000000"/>
          <w:sz w:val="28"/>
        </w:rPr>
        <w:t>
      екі жақты қатынастарды дамытуға тілек білдіре отырып,</w:t>
      </w:r>
      <w:r>
        <w:br/>
      </w:r>
      <w:r>
        <w:rPr>
          <w:rFonts w:ascii="Times New Roman"/>
          <w:b w:val="false"/>
          <w:i w:val="false"/>
          <w:color w:val="000000"/>
          <w:sz w:val="28"/>
        </w:rPr>
        <w:t>
      өздерінің қазіргі достық қатынастарын нығайтуға деген мүдделілігін қарай отырып және бір Уағдаласушы тарап мемлекеті азаматтарының екінші Уағдаласушы тарап мемлекетінің аумағына сапарларын жеңілдету мақсатында,</w:t>
      </w:r>
      <w:r>
        <w:br/>
      </w:r>
      <w:r>
        <w:rPr>
          <w:rFonts w:ascii="Times New Roman"/>
          <w:b w:val="false"/>
          <w:i w:val="false"/>
          <w:color w:val="000000"/>
          <w:sz w:val="28"/>
        </w:rPr>
        <w:t>
      Шенген келісімін орындау, қолдану және дамыту процесіне соңғыларының қосылуына қатысты 1999 жылғы 18 мамырдағы Еуропалық Одақ Кеңесі мен Норвегия Корольдігі және Исландия Республикасы арасындағы келісімді ескере отырып,</w:t>
      </w:r>
      <w:r>
        <w:br/>
      </w:r>
      <w:r>
        <w:rPr>
          <w:rFonts w:ascii="Times New Roman"/>
          <w:b w:val="false"/>
          <w:i w:val="false"/>
          <w:color w:val="000000"/>
          <w:sz w:val="28"/>
        </w:rPr>
        <w:t>
      сыртқы шекараларды кесіп өту кезінде азаматтарының визалары болуға тиіс үшінші мемлекеттер және азаматтары визалық талаптардан босатылған мемлекеттер көрсетілетін 2001 жылғы 15 наурыздағы № 539/2001 Кеңес (ЕО) Ережесін және 4 (1) бап мүше мемлекеттер дипломаттық паспорттардың иелері үшін визалық талаптардан айырықшылық бере алады деп белгілейтінін назарға ала отырып,</w:t>
      </w:r>
      <w:r>
        <w:br/>
      </w:r>
      <w:r>
        <w:rPr>
          <w:rFonts w:ascii="Times New Roman"/>
          <w:b w:val="false"/>
          <w:i w:val="false"/>
          <w:color w:val="000000"/>
          <w:sz w:val="28"/>
        </w:rPr>
        <w:t>
      төмендегілер туралы келісті:</w:t>
      </w:r>
    </w:p>
    <w:bookmarkStart w:name="z4"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Екінші Уағдаласушы тарап мемлекетінің аумағында аккредиттелмеген, жарамды дипломаттық паспорттары бар Уағдаласушы тараптар мемлекеттері бірінің азаматтары екінші Уағдаласушы тарап мемлекеті аумағына кіру, транзитпен өту, болу немесе кету үшін екінші Уағдаласушы тарап мемлекетінің аумағына алғаш келген күнінен кейінгі келесі алты ай ішінде үш айдан аспайтын кезеңге визалық талаптардан босатылады. Алты ай ішіндегі ең көп дегенде үш айдан аспайтын кезең тұрақты бару немесе бірнеше рет бару деп түсіндірілуі мүмкін.</w:t>
      </w:r>
      <w:r>
        <w:br/>
      </w:r>
      <w:r>
        <w:rPr>
          <w:rFonts w:ascii="Times New Roman"/>
          <w:b w:val="false"/>
          <w:i w:val="false"/>
          <w:color w:val="000000"/>
          <w:sz w:val="28"/>
        </w:rPr>
        <w:t>
      Қазақстан Республикасының азаматтары үшін болу мерзімін айқындау мақсатында Шенген шартын қолданатын кез келген басқа мемлекетте кез келген болу мерзімі толық назарға алынуы тиіс.</w:t>
      </w:r>
      <w:r>
        <w:br/>
      </w:r>
      <w:r>
        <w:rPr>
          <w:rFonts w:ascii="Times New Roman"/>
          <w:b w:val="false"/>
          <w:i w:val="false"/>
          <w:color w:val="000000"/>
          <w:sz w:val="28"/>
        </w:rPr>
        <w:t>
      Уағдаласушы тараптар мемлекеттерінің ұлттық заңнамаларына сәйкес рұқсат алуды қажет ететін ақылы қызметке рұқсат етілмейді.</w:t>
      </w:r>
    </w:p>
    <w:bookmarkStart w:name="z5"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Келісім екінші Уағдаласушы тарап мемлекетінің аумағында орналасқан дипломатиялық өкілдіктер мен консулдық мекемелердің немесе халықаралық ұйымдар өкілдіктерінің қызметкерлері болып табылатын жарамды дипломаттық паспорттардың иелерін немесе олардың отбасы мүшелерін қабылдаушы мемлекетте аккредиттелу үшін олар келгенге дейін виза алу қажеттігінен босатпайды.</w:t>
      </w:r>
      <w:r>
        <w:br/>
      </w:r>
      <w:r>
        <w:rPr>
          <w:rFonts w:ascii="Times New Roman"/>
          <w:b w:val="false"/>
          <w:i w:val="false"/>
          <w:color w:val="000000"/>
          <w:sz w:val="28"/>
        </w:rPr>
        <w:t>
      Осы Келісімдегі ештеңе де 1961 жылғы 18 сәуірдегі Дипломатиялық қатынастар туралы Вена конвенциясында немесе 1963 жылғы 24 сәуірдегі Консулдық қатынастар туралы Вена конвенциясында белгіленген құқықтар мен міндеттемелерді қозғамайды.</w:t>
      </w:r>
    </w:p>
    <w:bookmarkStart w:name="z6"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Осы Келісім Уағдаласушы тараптар мемлекеттерінің ұлттық заңнамаларына және халықаралық құқыққа сәйкес екі Уағдаласушы тараптың құзыретті органдарының қолайсыз деп танылған адамдардың немесе келу және болу ережелерін бұзған адамдардың келуінен бас тарту немесе болуына тыйым салу құқықтарын қозғамайды.</w:t>
      </w:r>
    </w:p>
    <w:bookmarkStart w:name="z7"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Уағдаласушы тараптар өзара келісім бойынша осы Келісімге оның ажырамас бөліктері болып табылатын және қосымша хаттамалармен немесе ноталар алмасу арқылы ресімделетін өзгерістер мен толықтырулар енгізе алады.</w:t>
      </w:r>
    </w:p>
    <w:bookmarkStart w:name="z8"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Осы Келісімнің ережелерін түсіндіру және қолдану бойынша кез келген келіспеушіліктер немесе даулар Уағдаласушы тараптар арасындағы консультациялар немесе келіссөздер жолымен шешіледі.</w:t>
      </w:r>
    </w:p>
    <w:bookmarkStart w:name="z9"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Уағдаласушы тараптардың орындағаны туралы соңғы жазбаша хабарлама дипломатиялық арналар арқылы алынған күннен бастап отызыншы (30) күні күшіне енеді.</w:t>
      </w:r>
      <w:r>
        <w:br/>
      </w:r>
      <w:r>
        <w:rPr>
          <w:rFonts w:ascii="Times New Roman"/>
          <w:b w:val="false"/>
          <w:i w:val="false"/>
          <w:color w:val="000000"/>
          <w:sz w:val="28"/>
        </w:rPr>
        <w:t>
      Жоғарыда аталған абзацтың ережелеріне нұқсан келтірместен, Қазақстан Республикасының Үкіметі мен Норвегия Корольдігінің Үкіметі арасындағы Адамдардың реадмиссиясы туралы келісім күшіне енгенге дейін осы Келісім күшіне енбейді.</w:t>
      </w:r>
      <w:r>
        <w:br/>
      </w:r>
      <w:r>
        <w:rPr>
          <w:rFonts w:ascii="Times New Roman"/>
          <w:b w:val="false"/>
          <w:i w:val="false"/>
          <w:color w:val="000000"/>
          <w:sz w:val="28"/>
        </w:rPr>
        <w:t>
      Уағдаласушы тараптардың әрқайсысы қоғамдық тәртіпті қамтамасыз ету, ұлттық қауіпсіздікті немесе қоғамдық саулықты қорғау, заңсыз көші-қонды жою немесе Уағдаласушы тараптардың кез келгенінің визалық режиміне өзгерістер енгізу мақсатында осы Келісімнің қолданылуын толық немесе ішінара тоқтата тұра алады.</w:t>
      </w:r>
      <w:r>
        <w:br/>
      </w:r>
      <w:r>
        <w:rPr>
          <w:rFonts w:ascii="Times New Roman"/>
          <w:b w:val="false"/>
          <w:i w:val="false"/>
          <w:color w:val="000000"/>
          <w:sz w:val="28"/>
        </w:rPr>
        <w:t>
      Осы Келісімнің қолданысын уақытша тоқтата тұру туралы шешім күшіне енгенге дейін жетпіс екі (72) сағаттан кешіктірмей, мұндай шешім екінші Уағдаласушы тарап назарына жеткізілуі тиіс. Осы Келісімнің қолданысын тоқтата тұрған Уағдаласушы тарап тоқтата тұруға одан әрі ешбір себеп болмаған жағдайда, екінші Уағдаласушы тарапты дереу хабарландыруы қажет.</w:t>
      </w:r>
      <w:r>
        <w:br/>
      </w:r>
      <w:r>
        <w:rPr>
          <w:rFonts w:ascii="Times New Roman"/>
          <w:b w:val="false"/>
          <w:i w:val="false"/>
          <w:color w:val="000000"/>
          <w:sz w:val="28"/>
        </w:rPr>
        <w:t>
      Осы Келісімнің қолданысын тоқтата тұру екінші Уағдаласушы тарап мемлекетінің аумағына кірген немесе сонда жүрген осы Келісімнің 1 және 2-баптарында көрсетілген азаматтардың құқықтарын қозғамайды.</w:t>
      </w:r>
      <w:r>
        <w:br/>
      </w:r>
      <w:r>
        <w:rPr>
          <w:rFonts w:ascii="Times New Roman"/>
          <w:b w:val="false"/>
          <w:i w:val="false"/>
          <w:color w:val="000000"/>
          <w:sz w:val="28"/>
        </w:rPr>
        <w:t>
      Уағдаласушы тараптардың әрқайсысы осы Келісімнің қолданысын тоқтату ниеті туралы екінші Уағдаласушы тарапты дипломатиялық арналар арқылы жазбаша хабарлап, осы Келісімнің қолданысын тоқтата алады. Осы Келісім мұндай хабарлама алынған күнінен бастап 90 (тоқсан) күн өткенге дейін күшінде қалады.</w:t>
      </w:r>
    </w:p>
    <w:p>
      <w:pPr>
        <w:spacing w:after="0"/>
        <w:ind w:left="0"/>
        <w:jc w:val="both"/>
      </w:pPr>
      <w:r>
        <w:rPr>
          <w:rFonts w:ascii="Times New Roman"/>
          <w:b w:val="false"/>
          <w:i w:val="false"/>
          <w:color w:val="000000"/>
          <w:sz w:val="28"/>
        </w:rPr>
        <w:t xml:space="preserve">      2010 жылғы 12 қазанда Осло қаласында әрқайсысы қазақ, норвег, орыс және ағылшын тілдерінде екі түпнұсқа данада жасалды және барлық мәтіннің бірдей күші бар. </w:t>
      </w:r>
      <w:r>
        <w:br/>
      </w:r>
      <w:r>
        <w:rPr>
          <w:rFonts w:ascii="Times New Roman"/>
          <w:b w:val="false"/>
          <w:i w:val="false"/>
          <w:color w:val="000000"/>
          <w:sz w:val="28"/>
        </w:rPr>
        <w:t>
      Осы Келісімнің ережелерін түсіндіруде келіспеушіліктер туындаған жағдайда, Уағдаласушы тараптар ағылшын тіліндегі мәтінге жүгінетін болады.</w:t>
      </w:r>
    </w:p>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Республикасының    Норвегия Корольдігінің</w:t>
      </w:r>
      <w:r>
        <w:br/>
      </w:r>
      <w:r>
        <w:rPr>
          <w:rFonts w:ascii="Times New Roman"/>
          <w:b w:val="false"/>
          <w:i w:val="false"/>
          <w:color w:val="000000"/>
          <w:sz w:val="28"/>
        </w:rPr>
        <w:t>
</w:t>
      </w:r>
      <w:r>
        <w:rPr>
          <w:rFonts w:ascii="Times New Roman"/>
          <w:b/>
          <w:i w:val="false"/>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