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38aaa" w14:textId="8a38a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Шаруашылық жүргізу құқығындағы кейбір республикалық мемлекеттік кәсіпорындарға байқау кеңестерін енгізу туралы</w:t>
      </w:r>
    </w:p>
    <w:p>
      <w:pPr>
        <w:spacing w:after="0"/>
        <w:ind w:left="0"/>
        <w:jc w:val="both"/>
      </w:pPr>
      <w:r>
        <w:rPr>
          <w:rFonts w:ascii="Times New Roman"/>
          <w:b w:val="false"/>
          <w:i w:val="false"/>
          <w:color w:val="000000"/>
          <w:sz w:val="28"/>
        </w:rPr>
        <w:t>Қазақстан Республикасы Үкіметінің 2011 жылғы 27 тамыздағы № 974 Қаулысы</w:t>
      </w:r>
    </w:p>
    <w:p>
      <w:pPr>
        <w:spacing w:after="0"/>
        <w:ind w:left="0"/>
        <w:jc w:val="both"/>
      </w:pPr>
      <w:bookmarkStart w:name="z1" w:id="0"/>
      <w:r>
        <w:rPr>
          <w:rFonts w:ascii="Times New Roman"/>
          <w:b w:val="false"/>
          <w:i w:val="false"/>
          <w:color w:val="000000"/>
          <w:sz w:val="28"/>
        </w:rPr>
        <w:t>
      «Мемлекеттік мүлік туралы» Қазақстан Республикасының 2011 жылғы 1 наурыздағы Заңының </w:t>
      </w:r>
      <w:r>
        <w:rPr>
          <w:rFonts w:ascii="Times New Roman"/>
          <w:b w:val="false"/>
          <w:i w:val="false"/>
          <w:color w:val="000000"/>
          <w:sz w:val="28"/>
        </w:rPr>
        <w:t>142-бабына</w:t>
      </w:r>
      <w:r>
        <w:rPr>
          <w:rFonts w:ascii="Times New Roman"/>
          <w:b w:val="false"/>
          <w:i w:val="false"/>
          <w:color w:val="000000"/>
          <w:sz w:val="28"/>
        </w:rPr>
        <w:t xml:space="preserve"> және </w:t>
      </w:r>
      <w:r>
        <w:rPr>
          <w:rFonts w:ascii="Times New Roman"/>
          <w:b w:val="false"/>
          <w:i w:val="false"/>
          <w:color w:val="000000"/>
          <w:sz w:val="28"/>
        </w:rPr>
        <w:t>148-бабына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Денсаулық сақтау министрлігінің «С.Ж. Асфендияров атындағы Қазақ ұлттық медицина университеті», «Қарағанды мемлекеттік медицина университеті», «Семей қаласының мемлекеттік медицина университеті», «Кардиология және ішкі аурулар ғылыми-зерттеу институты», «Травматология және ортопедия ғылыми-зерттеу институты», «Қазақ онкология және радиология ғылыми-зерттеу институты», «Акушерия, гинекология және перинатология ғылыми орталығы», «Денсаулық сақтауды дамыту республикалық орталығы», Марат Оспанов атындағы Батыс Қазақстан мемлекеттік медицина университеті, Қазақстан Республикасы Білім және ғылым министрлігінің «Л. Гумилев атындағы Еуразия ұлттық университеті», «Абай атындағы Қазақ ұлттық педогогикалық университеті», «Әл-Фараби атындағы Қазақ ұлттық университеті», «Қазақ ұлттық аграрлық университеті» шаруашылық жүргізу құқығындағы республикалық мемлекеттік кәсіпорындарына (бұдан әрі - кәсіпорындар) кәсіпорын органы - байқау кеңесі енгізілсін.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2012.05.08 </w:t>
      </w:r>
      <w:r>
        <w:rPr>
          <w:rFonts w:ascii="Times New Roman"/>
          <w:b w:val="false"/>
          <w:i w:val="false"/>
          <w:color w:val="000000"/>
          <w:sz w:val="28"/>
        </w:rPr>
        <w:t>N 593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 мен Қазақстан Республикасы Білім және ғылым министрлігі Қазақстан Республикасы Қаржы министрлігінің Мемлекеттік мүлік және жекешелендіру комитетімен бірлесіп,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w:t>
      </w:r>
      <w:r>
        <w:br/>
      </w:r>
      <w:r>
        <w:rPr>
          <w:rFonts w:ascii="Times New Roman"/>
          <w:b w:val="false"/>
          <w:i w:val="false"/>
          <w:color w:val="000000"/>
          <w:sz w:val="28"/>
        </w:rPr>
        <w:t>
</w:t>
      </w:r>
      <w:r>
        <w:rPr>
          <w:rFonts w:ascii="Times New Roman"/>
          <w:b w:val="false"/>
          <w:i w:val="false"/>
          <w:color w:val="000000"/>
          <w:sz w:val="28"/>
        </w:rPr>
        <w:t>
      1) кәсіпорындардың жарғыларына тиісті өзгерістер енгізуді;</w:t>
      </w:r>
      <w:r>
        <w:br/>
      </w:r>
      <w:r>
        <w:rPr>
          <w:rFonts w:ascii="Times New Roman"/>
          <w:b w:val="false"/>
          <w:i w:val="false"/>
          <w:color w:val="000000"/>
          <w:sz w:val="28"/>
        </w:rPr>
        <w:t>
</w:t>
      </w:r>
      <w:r>
        <w:rPr>
          <w:rFonts w:ascii="Times New Roman"/>
          <w:b w:val="false"/>
          <w:i w:val="false"/>
          <w:color w:val="000000"/>
          <w:sz w:val="28"/>
        </w:rPr>
        <w:t>
      2) осы қаулыны іске асыру жөнінде өзге де шаралар қабылдауды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