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e458" w14:textId="1f6e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 және одан жасалатын бұйымдарды әкелуге қатысты қорғау шаралары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қыркүйектегі № 10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ауарлар импорты жағдайында ішкі рынокты қорғау шаралары туралы» Қазақстан Республикасының 1998 жылғы 2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ден одағының Сыртқы экономикалық қызметі тауар номенклатурасының 5601 21 100 0, 3005 90 100 0 кодтарымен жіктелетін мақтадан жасалған гигроскопиялық мақтаны және мақта мен одан жасалатын бұйымдарды әкелуге қатысты кедендік құнының 19%-ы, бірақ 1 кг үшін кемінде 2,8 евро мөлшерінде 3 жыл мерзімге қорғау бажд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Кедендік бақылау комитетi кедендік декларациялау кезінде осы қаулының 1-тармағында көрсетілген қорғау бажын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iгi Қазақстан Республикасы Сыртқы iстер министрлiгiмен бiрлесiп, белгiленген тәртіппен мүдделі шет мемлекеттерді, сондай-ақ Еуразиялық экономикалық қоғамдастықтың Интеграциялық Комитетін осы қаулының 1-тармағында көзделген қорғау шараларын Қазақстан Республикасының енгiзгенi туралы хабардар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