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0cdf5" w14:textId="140cd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мәселелері" туралы Қазақстан Республикасы Үкіметінің 2004 жылғы 28 қазандағы № 1120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16 қыркүйектегі № 1068 Қаулысы</w:t>
      </w:r>
    </w:p>
    <w:p>
      <w:pPr>
        <w:spacing w:after="0"/>
        <w:ind w:left="0"/>
        <w:jc w:val="both"/>
      </w:pPr>
      <w:bookmarkStart w:name="z1" w:id="0"/>
      <w:r>
        <w:rPr>
          <w:rFonts w:ascii="Times New Roman"/>
          <w:b w:val="false"/>
          <w:i w:val="false"/>
          <w:color w:val="000000"/>
          <w:sz w:val="28"/>
        </w:rPr>
        <w:t xml:space="preserve">
      Қазақстан Республикасы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Әділет министрлігінің мәселелері" туралы Қазақстан Республикасы Үкіметінің 2004 жылғы 28 қазандағы № 1120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41, 532-құжат)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Әділет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жиырма тоғызыншы, отызыншы, отыз бірінші, отыз екінші, отыз үшінші, отыз төртінші, отыз бесінші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«халықаралық төреліктер мен шетелдік соттарда мемлекет мүдделерін қорғау үшін Қазақстан Республикасының Үкіметі тартатын шетелдік заң консультанттарының жұмыс сапасын бақылау;</w:t>
      </w:r>
      <w:r>
        <w:br/>
      </w:r>
      <w:r>
        <w:rPr>
          <w:rFonts w:ascii="Times New Roman"/>
          <w:b w:val="false"/>
          <w:i w:val="false"/>
          <w:color w:val="000000"/>
          <w:sz w:val="28"/>
        </w:rPr>
        <w:t>
</w:t>
      </w:r>
      <w:r>
        <w:rPr>
          <w:rFonts w:ascii="Times New Roman"/>
          <w:b w:val="false"/>
          <w:i w:val="false"/>
          <w:color w:val="000000"/>
          <w:sz w:val="28"/>
        </w:rPr>
        <w:t>
      заң қызметтерінің нарығын талдау, мүдделер жанжалын болдырмау мақсатында әлеуетті консультанттар тізбесін жасау;</w:t>
      </w:r>
      <w:r>
        <w:br/>
      </w:r>
      <w:r>
        <w:rPr>
          <w:rFonts w:ascii="Times New Roman"/>
          <w:b w:val="false"/>
          <w:i w:val="false"/>
          <w:color w:val="000000"/>
          <w:sz w:val="28"/>
        </w:rPr>
        <w:t>
</w:t>
      </w:r>
      <w:r>
        <w:rPr>
          <w:rFonts w:ascii="Times New Roman"/>
          <w:b w:val="false"/>
          <w:i w:val="false"/>
          <w:color w:val="000000"/>
          <w:sz w:val="28"/>
        </w:rPr>
        <w:t>
      Қазақстан Республикасына және Қазақстан Республикасының Үкіметіне, соның ішінде мемлекеттік органдарға сот және төрелік шағым-талаптарын беру себептерін талдау;</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жасасатын жер қойнауын пайдалануға арналған келісімшарттардың және инвестициялық шарттар жобаларының заң сараптамасы;</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қатысатын шетелде өткізілетін сот немесе төрелік талқылаулардың перспективаларын бағалау және мемлекет мүдделерін қорғау жөнінде уақытылы шаралар қабылдау;</w:t>
      </w:r>
      <w:r>
        <w:br/>
      </w:r>
      <w:r>
        <w:rPr>
          <w:rFonts w:ascii="Times New Roman"/>
          <w:b w:val="false"/>
          <w:i w:val="false"/>
          <w:color w:val="000000"/>
          <w:sz w:val="28"/>
        </w:rPr>
        <w:t>
</w:t>
      </w:r>
      <w:r>
        <w:rPr>
          <w:rFonts w:ascii="Times New Roman"/>
          <w:b w:val="false"/>
          <w:i w:val="false"/>
          <w:color w:val="000000"/>
          <w:sz w:val="28"/>
        </w:rPr>
        <w:t>
      уәкілетті мемлекеттік органдар жүргізетін дауларды шешу жөніндегі келіссөз процестеріне қатысу;</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Үкіметіне құзыретті мемлекеттік органның ұсынымымен шетелдік инвесторлармен сот және төрелік талқылауларға бастамашылық ету туралы ұсыныс енгізу;»;</w:t>
      </w:r>
      <w:r>
        <w:br/>
      </w:r>
      <w:r>
        <w:rPr>
          <w:rFonts w:ascii="Times New Roman"/>
          <w:b w:val="false"/>
          <w:i w:val="false"/>
          <w:color w:val="000000"/>
          <w:sz w:val="28"/>
        </w:rPr>
        <w:t>
</w:t>
      </w:r>
      <w:r>
        <w:rPr>
          <w:rFonts w:ascii="Times New Roman"/>
          <w:b w:val="false"/>
          <w:i w:val="false"/>
          <w:color w:val="000000"/>
          <w:sz w:val="28"/>
        </w:rPr>
        <w:t>
      бір жүз отыз үшінші және бір жүз отыз төртінші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«бизнес-сәйкестендіру нөмірлерін қалыптастыруды орталықтан жүзеге асыру және тіркеуші мен басқа да мемлекеттік органдар мен өзге де мемлекеттік мекемелерге ақпарат беру;</w:t>
      </w:r>
      <w:r>
        <w:br/>
      </w:r>
      <w:r>
        <w:rPr>
          <w:rFonts w:ascii="Times New Roman"/>
          <w:b w:val="false"/>
          <w:i w:val="false"/>
          <w:color w:val="000000"/>
          <w:sz w:val="28"/>
        </w:rPr>
        <w:t>
</w:t>
      </w:r>
      <w:r>
        <w:rPr>
          <w:rFonts w:ascii="Times New Roman"/>
          <w:b w:val="false"/>
          <w:i w:val="false"/>
          <w:color w:val="000000"/>
          <w:sz w:val="28"/>
        </w:rPr>
        <w:t>
      бизнес-сәйкестендіру нөмірлерінің ұлттық тізілімін жүргізу;»;</w:t>
      </w:r>
      <w:r>
        <w:br/>
      </w:r>
      <w:r>
        <w:rPr>
          <w:rFonts w:ascii="Times New Roman"/>
          <w:b w:val="false"/>
          <w:i w:val="false"/>
          <w:color w:val="000000"/>
          <w:sz w:val="28"/>
        </w:rPr>
        <w:t>
</w:t>
      </w:r>
      <w:r>
        <w:rPr>
          <w:rFonts w:ascii="Times New Roman"/>
          <w:b w:val="false"/>
          <w:i w:val="false"/>
          <w:color w:val="000000"/>
          <w:sz w:val="28"/>
        </w:rPr>
        <w:t>
      бір жүз қырық 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«өз құзыреті шегінде бизнес-сәйкестендіру нөмірлерінің ұлттық тізілімін жасау, жүргізу және пайдалану жөніндегі нормативтік құқықтық актілерді әзірлеу;»;</w:t>
      </w:r>
      <w:r>
        <w:br/>
      </w:r>
      <w:r>
        <w:rPr>
          <w:rFonts w:ascii="Times New Roman"/>
          <w:b w:val="false"/>
          <w:i w:val="false"/>
          <w:color w:val="000000"/>
          <w:sz w:val="28"/>
        </w:rPr>
        <w:t>
</w:t>
      </w:r>
      <w:r>
        <w:rPr>
          <w:rFonts w:ascii="Times New Roman"/>
          <w:b w:val="false"/>
          <w:i w:val="false"/>
          <w:color w:val="000000"/>
          <w:sz w:val="28"/>
        </w:rPr>
        <w:t>
      «республиканың екі немесе одан да көп облыстарының аумағында жұмыс істейтін діни басқармаларды (орталықтарды), сондай-ақ олар құратын діни оқу орындарын, монастырьлар мен басқа да бірлестіктерді мемлекеттік тіркеу;» және «Қазақстан Республикасының заңнамасын қылмыстық-атқару қызметі саласында қолдану практикасын талдау мен қорытуды және оны жетілдіру, Қазақстан Республикасы заңнамасының бұзылуына ықпал ететін себептер мен жағдайларды жою жөнінде тиісті ұсыныстар енгізу.» деген тоқсаныншы және жүз елу бірінші абзацтар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бір жүз елу екінші, бір жүз елу үшінші, бір жүз елу төртінші, бір жүз елу бесінші, бір жүз елу алтыншы, бір жүз елу жетінші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жұмылдыру дайындығы және жұмылдыру саласындағы заңдары мен өзге де нормативтiк құқықтық актiлерiнiң орындалуын қамтамасыз ету;</w:t>
      </w:r>
      <w:r>
        <w:br/>
      </w:r>
      <w:r>
        <w:rPr>
          <w:rFonts w:ascii="Times New Roman"/>
          <w:b w:val="false"/>
          <w:i w:val="false"/>
          <w:color w:val="000000"/>
          <w:sz w:val="28"/>
        </w:rPr>
        <w:t>
</w:t>
      </w:r>
      <w:r>
        <w:rPr>
          <w:rFonts w:ascii="Times New Roman"/>
          <w:b w:val="false"/>
          <w:i w:val="false"/>
          <w:color w:val="000000"/>
          <w:sz w:val="28"/>
        </w:rPr>
        <w:t>
      жұмылдыру дайындығы саласындағы уәкiлеттi органға жұмылдыру дайындығын жетiлдiру жөнiнде ұсыныстар енгiзу;</w:t>
      </w:r>
      <w:r>
        <w:br/>
      </w:r>
      <w:r>
        <w:rPr>
          <w:rFonts w:ascii="Times New Roman"/>
          <w:b w:val="false"/>
          <w:i w:val="false"/>
          <w:color w:val="000000"/>
          <w:sz w:val="28"/>
        </w:rPr>
        <w:t>
</w:t>
      </w:r>
      <w:r>
        <w:rPr>
          <w:rFonts w:ascii="Times New Roman"/>
          <w:b w:val="false"/>
          <w:i w:val="false"/>
          <w:color w:val="000000"/>
          <w:sz w:val="28"/>
        </w:rPr>
        <w:t>
      Қазақстан Республикасының жұмылдыру жоспарын және тауарларды өндірудің, жұмыстарды орындау мен қызметтерді көрсетудің тиісті кезеңге арналған жоспарын әзірлеуге қатысу.».</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