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eb20" w14:textId="bb5e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органның құрылымдық бөлімшесі туралы ережені әзірлеу және бекіту жөніндегі қағиданы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қыркүйектегі № 1125 Қаулысы. Күші жойылды - Қазақстан Республикасы Үкіметінің 2021 жылғы 1 қыркүйектегі № 590 қаулысымен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органның құрылымдық бөлімшесі туралы ережені әзірлеу және бекіту жө</w:t>
      </w:r>
      <w:r>
        <w:rPr>
          <w:rFonts w:ascii="Times New Roman"/>
          <w:b/>
          <w:i w:val="false"/>
          <w:color w:val="000000"/>
          <w:sz w:val="28"/>
        </w:rPr>
        <w:t xml:space="preserve">ніндегі қағиданы бекіту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01.09.2021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органның құрылымдық бөлімшесі туралы ережені әзірлеу және бекіту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органдар осы қаулы қабылданғаннан кейін бір ай ішінде өздерінің құрылымдық бөлімшелері туралы ережелерін Қағидаға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үлгі нысанға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1125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органның құрылымдық бөлімшесі туралы ережені әзірлеу және бекіту жөніндегі қағида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1.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органның құрылымдық бөлімшесі туралы ережені әзірлеу және бекіту жөніндегі қағидасы (бұдан әрі – Қағида) мемлекеттік органдардың құрылымдық бөлімшелері туралы ережелерді біріздендіру және осы ережелерде қамтылуға тиіс нормаларды белгілеу мақсатында әзірленді.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органның құрылымдық бөлімшесі – мемлекеттік органның ресми бөлінген бөлігі, оған мемлекеттік орган қызметінің нақты бағытын іске асыру мақсатында оның міндеттерінің, функциялары мен жауапкершілігінің бір бөлігі жүктеледі.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мен лауазымды адамдардың жауапкершілігі Қазақстан Республикасының Қылмыстық кодексімен, "Әкімшілік құқық бұзушылық туралы" Қазақстан Республикасының Кодексімен, Қазақстан Республикасының "Сыбайлас жемқорлыққа қарсы іс-қимыл туралы", "Әкімшілік рәсімдер туралы" заңдарымен, "Мемлекеттік қызмет өткерудің кейбір мәселелері туралы" Қазақстан Республикасы Президентінің 2015 жылғы 29 желтоқсандағы № 152 Жарлығымен регламенттеледі.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Ескерту. 2-тармақ жаңа редакцияда - ҚР Үкіметінің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Мемлекеттік органның құрылымдық бөлімшесі туралы ережені әзірлеу және бекіту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Мемлекеттік органның жаңа құрылымдық бөлімшесі құрылған кезде нормативтік құқықтық актілерге мемлекеттік органның құрылатын құрылымдық бөлімшесі жүзеге асыруы тиіс функцияларды айқындау тұрғысынан талдау жүргізіледі.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Талдауды құрылымдық бөлімше құрылғанға дейін бес жұмыс күні ішінде мемлекеттік органның кадр қызметі жүргізеді.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Талдау нәтижелері бойынша мемлекеттік органның құрылымдық бөлімшесінің құрылымы, міндеттері мен функцияларының тізбесі айқындалады, олардың негізінде құрылымдық бөлімше туралы ереженің жобасы әзірленеді.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органның құрылымдық бөлiмшелерi осы Қағидаға 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ережелердi әзiрлейтiн ведомстволар мен оның аумақтық бөлiмшелерiн, сондай-ақ мемлекеттiк органның аумақтық органдарын қоспағанда, осы Қағидаға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ережені әзiрлейдi.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3-тармақ жаңа редакцияда - ҚР Үкіметінің 02.03.2018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органның құрылымдық бөлімшесі туралы ережені (бұдан әрі – Ереже) мемлекеттік органның құрылымдық бөлімшесі құрылған күннен бастап он жұмыс күні ішінде мемлекеттік органның салалық құрылымдық бөлімшелерімен бірлесіп (құрылымдық бөлімшенің міндеттері мен өкілеттіктеріне байланысты), кадр қызметі әзірлейді.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Ереженің әзірленген жобасы үш жұмыс күні ішінде мемлекеттік органның заң қызметімен келісіледі, ескертулер мен ұсыныстар болған жағдайда екі жұмыс күні ішінде пысықталады.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Ереженің жобасын бекіту мемлекеттік органның заң қызметімен келісілгеннен кейін екі жұмыс күні ішінде жүзеге асырылады.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Ереже жобасының әрбір бетіне мемлекеттік органның кадр қызметінің және құрылған құрылымдық бөлімшенің басшылары (не оның міндетін атқаратын адам) қол қояды.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Ережені: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Президентiне тiкелей бағынатын және есеп беретiн </w:t>
      </w:r>
      <w:r>
        <w:rPr>
          <w:rFonts w:ascii="Times New Roman"/>
          <w:b w:val="false"/>
          <w:i w:val="false"/>
          <w:color w:val="000000"/>
          <w:sz w:val="28"/>
        </w:rPr>
        <w:t>мемлекеттік органдарда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олардың аумақтық органдарында – тиісті басшы;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Премьер-Министрінің Кеңсесінде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Парламентінің палаталары </w:t>
      </w:r>
      <w:r>
        <w:rPr>
          <w:rFonts w:ascii="Times New Roman"/>
          <w:b w:val="false"/>
          <w:i w:val="false"/>
          <w:color w:val="000000"/>
          <w:sz w:val="28"/>
        </w:rPr>
        <w:t>аппараттарында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Орталық сайлау комиссиясында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Кеңесінде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Жоғарғы Сотында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Материалдық-техникалық қамтамасыз ету басқармасында, Қазақстан Республикасының Адам құқықтары жөніндегі </w:t>
      </w:r>
      <w:r>
        <w:rPr>
          <w:rFonts w:ascii="Times New Roman"/>
          <w:b w:val="false"/>
          <w:i w:val="false"/>
          <w:color w:val="000000"/>
          <w:sz w:val="28"/>
        </w:rPr>
        <w:t>ұлттық орталығында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тиісті басшы;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орталық атқарушы органдарда – министр (министрдің өкілеттігін жүзеге асыратын лауазымды адам);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/>
          <w:color w:val="000000"/>
          <w:sz w:val="28"/>
        </w:rPr>
        <w:t xml:space="preserve">алып тасталды - ҚР Үкіметінің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жергілікті бюджеттен қаржыландырылатын атқарушы органдарда, </w:t>
      </w:r>
      <w:r>
        <w:rPr>
          <w:rFonts w:ascii="Times New Roman"/>
          <w:b w:val="false"/>
          <w:i w:val="false"/>
          <w:color w:val="000000"/>
          <w:sz w:val="28"/>
        </w:rPr>
        <w:t>мәслихаттар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әкімнің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аппараттарында – тиісті басшы бекітеді.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6-тармақ жаңа редакцияда - ҚР Үкіметінің 05.09.2013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/>
          <w:color w:val="000000"/>
          <w:sz w:val="28"/>
        </w:rPr>
        <w:t xml:space="preserve"> қаулысымен; өзгерістер енгізілді - ҚР Үкіметінің 28.12.2016 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бастап қолданысқа енгізіледі); 02.03.2018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Мемлекеттік орган қайта ұйымдастырылғанда не құрылымдық бөлімшенің функциялары өзгерген жағдайда: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Құрылымдық бөлімше туралы ережеге өзгерістер осы Қағидада белгіленген талаптарға сәйкес бес жұмыс күні ішінде енгізіледі;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Ережеге өзгерістер енгізілген кезде Ереже жобасының әрбір бетіне кадр қызметі, сондай-ақ тиісті құрылымдық бөлімшенің басшысы қол қояды.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құрылымдық бөлімшесі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ережені әзірлеу және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жөніндегі қағидаға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Оң жақтағы жоғарғы бұрыш жаңа редакцияда - ҚР Үкіметінің 02.03.2018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органның құрылымдық бөлімшесі туралы ережесінің үлгі нысаны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1. Жалпы ережелер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(Мемлекеттік органның құрылымдық бөлімшесінің атауы) (мемлекеттік органның атауы)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құрылымдық бөлімшесі болып табылады.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Құрылымдық бөлімше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Президенті мен Үкіметінің актілерін, өзге де нормативтік құқықтық актілерді, сондай-ақ осы Ережені басшылыққа алады.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Құрылымдық бөлімшенің құрылымын, штат санын Қазақстан Республикасының заңнамасында белгіленген тәртіппен мемлекеттік органның уәкілетті лауазымды адамы бекітеді.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Құрылымдық бөлімше*: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</w:t>
      </w:r>
      <w:r>
        <w:rPr>
          <w:rFonts w:ascii="Times New Roman"/>
          <w:b w:val="false"/>
          <w:i/>
          <w:color w:val="000000"/>
          <w:sz w:val="28"/>
        </w:rPr>
        <w:t>бұл тармақты мемлекеттік органның құрылымдық бөлімшесінің құрамына кіретін құрылымдық бөлімшелері бар құрылымдық бөлімшелер толтырады.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Мемлекеттік органның құрылымдық бөлімшесінің негізгі міндеттері, функциялары мен құқықтары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Міндеті: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Міндеті: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Міндеті: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Құқығы және міндеттері: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2)____________________________________________________.     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Мемлекеттік органның құрылымдық бөлімшесінің қызметін ұйымдастыру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органның құрылымдық бөлімшесі Қазақстан Республикасының заңнамалық актілеріне, Президентінің актілеріне,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өкілеттіктерді иеленеді.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органның құрылымдық бөлімшесін Қазақстан Республикасының заңнамасында белгіленген тәртіппен қызметке тағайындалатын және қызметтен босатылатын басшы басқарады.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заңнамасында белгіленген жағдайларда мемлекеттік органның құрылымдық бөлімшесі басшысының орынбасары (орынбасарлары) болады.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органның құрылымдық бөлімшесінің басшысы  құрылымдық бөлімшенің қызметіне жалпы басшылықты жүзеге асырады және мемлекеттік органның құрылымдық бөлімшесіне жүктелген міндеттердің орындалуы мен оның өз функцияларын жүзеге асыруы үшін дербес жауапты болады.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Құрылымдық бөлімшенің басшысы мемлекеттік органның басшысына құрылымдық бөлімшенің құрылымы мен штаттық кестесі бойынша ұсыныстар береді.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Басшы осы мақсатта: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өзінің орынбасары (орынбасарлары) болған жағдайда, олардың міндеттері мен өкілеттіктерін айқындайды;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құрылымдық бөлімшенің құрамына кіретін құрылымдық бөлімшелер басшыларының міндеттері мен өкілеттіктерін айқындайды;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заңдарына және Президентінің актілеріне сәйкес өзге де өкілеттіктерді жүзеге асырады.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органның құрылымдық бөлімшесі басшысының орынбасары (орынбасарлары):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 өкілеттіктері шеңберінде құрылымдық бөлімшенің қызметін  үлестіреді;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құрылымдық бөлімшенің басшысы болмаған кезде құрылымдық бөлімшеге жалпы басшылықты жүзеге асырады және құрылымдық бөлімшеге жүктелген міндеттерді орындауға және өз функцияларын жүзеге асыруға дербес жауапты болады;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органның құрылымдық бөлімшесінің басшылығы жүктеген өзге де функцияларды жүзеге асырады.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Құрылымдық бөлімшенің құзыретіне кіретін мәселелер бойынша мемлекеттік органның құрылымдық бөлімшесі атынан басқа құрылымдық бөлімшелерге жіберілетін құжаттарға құрылымдық бөлімшенің басшысы, ал ол болмаған жағдайда оны алмастыратын адам қол қояды.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құрылымдық бөлімшесі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ережені әзірлеу және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жөніндегі қағидаға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  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Ведомство мен оның аумақтық бөлімшелері, сондай-ақ мемлекеттік органның аумақтық органдары туралы ереженің үлгі нысаны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Қағида 2-қосымшамен толықтырылды - ҚР Үкіметінің 02.03.2018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1-тарау. Жалпы ережелер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саласында (салаларында) басшылықты жүзеге асыратын Қазақстан Республикасының _________________________ ведомствосы/ ведомствосының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(мемлекеттік органның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бөлімшесі/ мемлекеттік органның аумақтық органы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мекеменің ұйымдастырушылық-құқықтық нысанындағы заңды тұлғасы болып табылады, мемлекеттік тілде өз атауы бар мөрі мен мөртаңбалары, белгіленген үлгідегі бланкілері, Қазақстан Республикасының заңнамасына сәйкес қазынашылық органдарында шоттары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азаматтық-құқықтық қатынастарға қатынастарға өз атынан түседі.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заңнамаға сәйкес осыған уәкілеттілік берілген болса, мемлекет атынан азаматтық-құқықтық қатынастардың тарапы болуға құқылы.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 құзыретінің мәселелері бойынша заңнамада белгіленген тәртіппен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бұйрықтарымен және Қазақстан Республикасының заңнамасында көзделген басқа да актілермен ресімделетін шешімдер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құрылымы мен штат санының лимиті қолданыстағы заңнамаға сәйкес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Заңды тұлғаның орналасқан жері.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органның толық атауы – "___________________________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(ведомствоның/ ведомствоның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Ереже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құрылтай құжаты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қызметін қаржыландыру республикалық және жергілікті бюджеттерден, Қазақстан Республикасы Ұлттық Банкі бюджетінен (шығыстар сметасынан)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кәсіпкерлік субъектілерімен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функциялары болып табылатын міндеттерді орындау тұрғысында шарттық қатынастарға түсуге тыйым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заңнамалық актілермен кірістер әкелетін қызметті жүзеге асыру құқығы берілсе, онда осындай қызметтен алынған кірістер мемлекеттік бюджеттің кірісіне жіберіледі.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2-тарау. Ведомствоның немесе ведомствоның аумақтық бөлімшесінің немесе мемлекеттік органның аумақтық органының негізгі міндеттері, функциялары, құқықтары мен міндеттері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Міндеттері: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Функциялары: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Құқықтары мен міндеттері: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______________________________.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3-тарау. Ведомствоның немесе ведомствоның аумақтық бөлімшесінің немесе мемлекеттік органның аумақтық органының қызметін ұйымдастыру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(ведомствоның/ ведомствоның аумақтық бөлімшесінің/ мемлекеттік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басшылықты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(ведомствоның/ ведомствоның аумақтық бөлімшесінің/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жүктелген міндеттердің орындалуына және оның функцияларын жүзеге асыруға дербес жауапты болатын басшы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 қызметке тағайындалады және қызметтен босатылады.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(ведомствоның/ ведомствоның аумақтық бөлімшесінің/ мемлекеттік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Қазақстан Республикасының заңнамасына сәйкес қызметке тағайындалатын және қызметтен босатылатын орынбасарлары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________________________ басшысының өкілеттігі: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(ведомствоның/ ведомствоның аумақтық бөлімшесінің/ мемлекеттік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болмаған кезеңде оның өкілеттіктерін қолданыстағы заңнамаға сәйкес оны алмастыратын тұлға орындайды.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Басшы өз орынбасарларының өкілеттіктерін қолданыстағы заңнамаға сәйкес белгілейді.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4-тарау. Ведомствоның немесе ведомствоның аумақтық бөлімшесінің немесе мемлекеттік органның аумақтық органының мүлкі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(ведомствоның/ ведомствоның аумақтық бөлімшесінің/ мемлекеттік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заңнамада көзделген жағдайларда жедел басқару құқығында оқшауланған мүлкі болуы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(ведомствоның/ ведомствоның аумақтық бөлімшесінің/ мемлекеттік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оған меншік иесі берген,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(ведомствоның/ ведомствоның аумақтық бөлімшесінің/ мемлекеттік органның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бекітілген мүлік республикалық/коммуналдық меншікке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заңнамада өзгеше белгіленбесе, 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                                   (ведомствоның/   ведомствоның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5-тарау. Ведомствоның немесе ведомствоның аумақтық бөлімшесінің немесе мемлекеттік органның аумақтық органын қайта ұйымдастыру және тарату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(ведомствоның/ ведомствоның аумақтық бөлімшесінің/ мемлекеттік органның аумақтық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ұйымдастыру және тарату Қазақстан Республикасының заңнамасына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қарамағындағы ұйымдардың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(ведомстволардың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қарамағындағы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(ведомствоның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бөлiмшелерiнің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