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f2cc" w14:textId="a38f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кадрлардың біліктілігін арттыру курсы» республикалық мемлекеттік қазыналық кәсіпорнын тарату және «Қазақстан Республикасы Еңбек және халықты әлеуметтік қорғау министрлігінің Кадрлардың біліктілігін арттыру курсы»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2011 жылғы 14 қазандағы № 1169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кадрлардың біліктілігін арттыру курсы» республикалық мемлекеттік қазыналық кәсіпорны (бұдан әрі - кәсіпорын) таратылсын.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Кадрлардың біліктілігін арттыру курсы»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w:t>
      </w:r>
      <w:r>
        <w:br/>
      </w:r>
      <w:r>
        <w:rPr>
          <w:rFonts w:ascii="Times New Roman"/>
          <w:b w:val="false"/>
          <w:i w:val="false"/>
          <w:color w:val="000000"/>
          <w:sz w:val="28"/>
        </w:rPr>
        <w:t>
</w:t>
      </w:r>
      <w:r>
        <w:rPr>
          <w:rFonts w:ascii="Times New Roman"/>
          <w:b w:val="false"/>
          <w:i w:val="false"/>
          <w:color w:val="000000"/>
          <w:sz w:val="28"/>
        </w:rPr>
        <w:t>
      1) мекеменің жарғысын бекітсін және оның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комитетімен бірлесіп, таратылатын кәсіпорын кредиторларының талаптары қанағаттандырылғаннан кейін қалған мүлкін мекемеге беруді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 іске асыру жөнінде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Мекемені қаржыландыру тиісті қаржы жылына арналған </w:t>
      </w:r>
      <w:r>
        <w:rPr>
          <w:rFonts w:ascii="Times New Roman"/>
          <w:b w:val="false"/>
          <w:i w:val="false"/>
          <w:color w:val="000000"/>
          <w:sz w:val="28"/>
        </w:rPr>
        <w:t>республикалық бюджетте</w:t>
      </w:r>
      <w:r>
        <w:rPr>
          <w:rFonts w:ascii="Times New Roman"/>
          <w:b w:val="false"/>
          <w:i w:val="false"/>
          <w:color w:val="000000"/>
          <w:sz w:val="28"/>
        </w:rPr>
        <w:t xml:space="preserve"> Қазақстан Республикасы Еңбек және халықты әлеуметтік қорғау министрлігіне көзделген қаражат есебінен және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Осы қаулы 2012 жылғы 1 қаңтардан бастап қолданысқа енгізілетін 2, 3, 4 және 5-тармақтарды қоспағанда,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қазандағы</w:t>
      </w:r>
      <w:r>
        <w:br/>
      </w:r>
      <w:r>
        <w:rPr>
          <w:rFonts w:ascii="Times New Roman"/>
          <w:b w:val="false"/>
          <w:i w:val="false"/>
          <w:color w:val="000000"/>
          <w:sz w:val="28"/>
        </w:rPr>
        <w:t>
№ 1169 қаулысымен</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bookmarkEnd w:id="2"/>
    <w:bookmarkStart w:name="z13"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7-жол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873"/>
        <w:gridCol w:w="46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оның аумақтық органдарын және ведомстволық бағынысты мемлекеттік мекемелерін ескере отырып, оның ішінде:</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Кадрлардың біліктілігін арттыру курсы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