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6f1c4" w14:textId="366f1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2001 жылғы 28 қыркүйектегі Қауiптi өндiрiстiк объектiлердегi өнеркәсiптiк қауiпсiздiктi қамтамасыз ету саласындағы ынтымақтастық туралы келiсiмге өзгерiстер мен толықтырулар енгiзу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2011 жылғы 14 қазандағы № 1180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1. Қоса беріліп отырған 2001 жылғы 28 қыркүйектегі Қауiптi өндiрiстiк объектiлердегi өнеркәсiптiк қауiпсiздiктi қамтамасыз ету саласындағы ынтымақтастық туралы келiсiмге өзгерiстер мен толықтырулар енгiзу туралы хаттаманың жобасы мақұлдансын.</w:t>
      </w:r>
      <w:r>
        <w:br/>
      </w:r>
      <w:r>
        <w:rPr>
          <w:rFonts w:ascii="Times New Roman"/>
          <w:b w:val="false"/>
          <w:i w:val="false"/>
          <w:color w:val="000000"/>
          <w:sz w:val="28"/>
        </w:rPr>
        <w:t>
      2. 2001 жылғы 28 қыркүйектегі Қауiптi өндiрiстiк объектiлердегi өнеркәсiптiк қауiпсiздiктi қамтамасыз ету саласындағы ынтымақтастық туралы келiсiмге өзгерiстер мен толықтырулар енгiзу туралы хаттамаға қол қойылсын.</w:t>
      </w:r>
      <w:r>
        <w:br/>
      </w:r>
      <w:r>
        <w:rPr>
          <w:rFonts w:ascii="Times New Roman"/>
          <w:b w:val="false"/>
          <w:i w:val="false"/>
          <w:color w:val="000000"/>
          <w:sz w:val="28"/>
        </w:rPr>
        <w:t>
      3. Осы қаулы қол қойылған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14 қазандағы</w:t>
      </w:r>
      <w:r>
        <w:br/>
      </w:r>
      <w:r>
        <w:rPr>
          <w:rFonts w:ascii="Times New Roman"/>
          <w:b w:val="false"/>
          <w:i w:val="false"/>
          <w:color w:val="000000"/>
          <w:sz w:val="28"/>
        </w:rPr>
        <w:t xml:space="preserve">
№ 1180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2001 жылғы 28 қыркүйектегі Қауiптi өндiрiстiк объектiлердегi</w:t>
      </w:r>
      <w:r>
        <w:br/>
      </w:r>
      <w:r>
        <w:rPr>
          <w:rFonts w:ascii="Times New Roman"/>
          <w:b/>
          <w:i w:val="false"/>
          <w:color w:val="000000"/>
        </w:rPr>
        <w:t>
өнеркәсiптiк қауiпсiздiктi қамтамасыз ету саласындағы</w:t>
      </w:r>
      <w:r>
        <w:br/>
      </w:r>
      <w:r>
        <w:rPr>
          <w:rFonts w:ascii="Times New Roman"/>
          <w:b/>
          <w:i w:val="false"/>
          <w:color w:val="000000"/>
        </w:rPr>
        <w:t>
ынтымақтастық туралы келiсiмге өзгерiстер мен толықтырулар енгiзу туралы</w:t>
      </w:r>
      <w:r>
        <w:br/>
      </w:r>
      <w:r>
        <w:rPr>
          <w:rFonts w:ascii="Times New Roman"/>
          <w:b/>
          <w:i w:val="false"/>
          <w:color w:val="000000"/>
        </w:rPr>
        <w:t>
ХАТТАМА</w:t>
      </w:r>
    </w:p>
    <w:p>
      <w:pPr>
        <w:spacing w:after="0"/>
        <w:ind w:left="0"/>
        <w:jc w:val="both"/>
      </w:pPr>
      <w:r>
        <w:rPr>
          <w:rFonts w:ascii="Times New Roman"/>
          <w:b w:val="false"/>
          <w:i w:val="false"/>
          <w:color w:val="000000"/>
          <w:sz w:val="28"/>
        </w:rPr>
        <w:t>      Бұдан әрi Тараптар деп аталатын 2001 жылғы 28 қыркүйектегі Қауiптi өндiрiстiк объектiлердегi өнеркәсiптiк қауiпсiздiктi қамтамасыз ету саласындағы ынтымақтастық туралы келісімге (бұдан әрі – Келісім) қатысушы мемлекеттердің үкiметтерi,</w:t>
      </w:r>
      <w:r>
        <w:br/>
      </w:r>
      <w:r>
        <w:rPr>
          <w:rFonts w:ascii="Times New Roman"/>
          <w:b w:val="false"/>
          <w:i w:val="false"/>
          <w:color w:val="000000"/>
          <w:sz w:val="28"/>
        </w:rPr>
        <w:t>
      Өнеркәсіптік қауіпсіздік жөніндегі мемлекетаралық кеңестің қызметін жетілдіруге және оның өнеркәсiптiк қауiпсiздiктi қамтамасыз ету саласындағы ынтымақтастықты үйлестірудегі рөлін арттыруға ұмтыла отырып,</w:t>
      </w:r>
      <w:r>
        <w:br/>
      </w:r>
      <w:r>
        <w:rPr>
          <w:rFonts w:ascii="Times New Roman"/>
          <w:b w:val="false"/>
          <w:i w:val="false"/>
          <w:color w:val="000000"/>
          <w:sz w:val="28"/>
        </w:rPr>
        <w:t>
      Тәуелсіз Мемлекеттер Достастығының салалық ынтымақтастық органдары туралы жалпы ереже туралы Тәуелсіз Мемлекеттер Достастығының мемлекет басшылары кеңесінің 2009 жылғы 9 қазандағы шешімін орындау үшін,</w:t>
      </w:r>
      <w:r>
        <w:br/>
      </w:r>
      <w:r>
        <w:rPr>
          <w:rFonts w:ascii="Times New Roman"/>
          <w:b w:val="false"/>
          <w:i w:val="false"/>
          <w:color w:val="000000"/>
          <w:sz w:val="28"/>
        </w:rPr>
        <w:t>
      </w:t>
      </w:r>
      <w:r>
        <w:rPr>
          <w:rFonts w:ascii="Times New Roman"/>
          <w:b/>
          <w:i w:val="false"/>
          <w:color w:val="000000"/>
          <w:sz w:val="28"/>
        </w:rPr>
        <w:t>төмендегiлер туралы келiстi:</w:t>
      </w:r>
    </w:p>
    <w:p>
      <w:pPr>
        <w:spacing w:after="0"/>
        <w:ind w:left="0"/>
        <w:jc w:val="both"/>
      </w:pPr>
      <w:r>
        <w:rPr>
          <w:rFonts w:ascii="Times New Roman"/>
          <w:b w:val="false"/>
          <w:i w:val="false"/>
          <w:color w:val="000000"/>
          <w:sz w:val="28"/>
        </w:rPr>
        <w:t>      1. Келісімнің ажырамас бөлігі болып табылатын Өнеркәсiптiк қауiпсiздiк жөнiндегi мемлекетаралық кеңес туралы ережеде:</w:t>
      </w:r>
      <w:r>
        <w:br/>
      </w:r>
      <w:r>
        <w:rPr>
          <w:rFonts w:ascii="Times New Roman"/>
          <w:b w:val="false"/>
          <w:i w:val="false"/>
          <w:color w:val="000000"/>
          <w:sz w:val="28"/>
        </w:rPr>
        <w:t>
      а) І бөлімнің 1-тармағы «(бұдан әрі – Келісім)» деген сөзден кейін «және Тәуелсіз Мемлекеттер Достастығының салалық ынтымақтастық органы болып табылады» деген сөздермен толықтырылсын;</w:t>
      </w:r>
      <w:r>
        <w:br/>
      </w:r>
      <w:r>
        <w:rPr>
          <w:rFonts w:ascii="Times New Roman"/>
          <w:b w:val="false"/>
          <w:i w:val="false"/>
          <w:color w:val="000000"/>
          <w:sz w:val="28"/>
        </w:rPr>
        <w:t>
      б) І бөлімнің 2-тармағы мынадай мазмұндағы абзацпен толықтырылсын:</w:t>
      </w:r>
      <w:r>
        <w:br/>
      </w:r>
      <w:r>
        <w:rPr>
          <w:rFonts w:ascii="Times New Roman"/>
          <w:b w:val="false"/>
          <w:i w:val="false"/>
          <w:color w:val="000000"/>
          <w:sz w:val="28"/>
        </w:rPr>
        <w:t>
      «Кеңес өз құзыреті шеңберінде ТМД-ның Мемлекет басшыларының кеңесі, Үкімет басшыларының кеңесі, Сыртқы істер министрлерінің кеңесі және Экономикалық кеңесі қабылдаған шешімдердің орындалуын ұйымдастыруға және үйлестіруге арналған»;</w:t>
      </w:r>
      <w:r>
        <w:br/>
      </w:r>
      <w:r>
        <w:rPr>
          <w:rFonts w:ascii="Times New Roman"/>
          <w:b w:val="false"/>
          <w:i w:val="false"/>
          <w:color w:val="000000"/>
          <w:sz w:val="28"/>
        </w:rPr>
        <w:t>
      в) І бөлімнің 3-тармағы мынадай редакцияда жазылсын:</w:t>
      </w:r>
      <w:r>
        <w:br/>
      </w:r>
      <w:r>
        <w:rPr>
          <w:rFonts w:ascii="Times New Roman"/>
          <w:b w:val="false"/>
          <w:i w:val="false"/>
          <w:color w:val="000000"/>
          <w:sz w:val="28"/>
        </w:rPr>
        <w:t>
      «Кеңес өз қызметінде жалпыға ортақ халықаралық құқық қағидаттары мен нормаларын, Тәуелсіз Мемлекеттер Достастығының Жарғысын, ТМД шеңберінде жасалған халықаралық шарттарды, ТМД-ның Мемлекет басшылары кеңесінің, Үкімет басшылары кеңесінің, Сыртқы істер министрлері кеңесінің және Экономикалық кеңесінің шешімдерін, Келісімді және осы Ережені басшылыққа алады.</w:t>
      </w:r>
      <w:r>
        <w:br/>
      </w:r>
      <w:r>
        <w:rPr>
          <w:rFonts w:ascii="Times New Roman"/>
          <w:b w:val="false"/>
          <w:i w:val="false"/>
          <w:color w:val="000000"/>
          <w:sz w:val="28"/>
        </w:rPr>
        <w:t>
      Кеңес өз қызметінде ТМД үкімет басшыларының кеңесіне есеп береді.</w:t>
      </w:r>
      <w:r>
        <w:br/>
      </w:r>
      <w:r>
        <w:rPr>
          <w:rFonts w:ascii="Times New Roman"/>
          <w:b w:val="false"/>
          <w:i w:val="false"/>
          <w:color w:val="000000"/>
          <w:sz w:val="28"/>
        </w:rPr>
        <w:t>
      Кеңес жыл сайын ТМД-ның Атқарушы комитетіне өзінің қызметі туралы ақпарат ұсынады»;</w:t>
      </w:r>
      <w:r>
        <w:br/>
      </w:r>
      <w:r>
        <w:rPr>
          <w:rFonts w:ascii="Times New Roman"/>
          <w:b w:val="false"/>
          <w:i w:val="false"/>
          <w:color w:val="000000"/>
          <w:sz w:val="28"/>
        </w:rPr>
        <w:t>
      г) І бөлімнің 4-тармағы мынадай редакцияда жазылсын:</w:t>
      </w:r>
      <w:r>
        <w:br/>
      </w:r>
      <w:r>
        <w:rPr>
          <w:rFonts w:ascii="Times New Roman"/>
          <w:b w:val="false"/>
          <w:i w:val="false"/>
          <w:color w:val="000000"/>
          <w:sz w:val="28"/>
        </w:rPr>
        <w:t>
      «Кеңес ТМД-ның Атқарушы комитетімен, Достастықтың өзге де органдарымен, қажет болғанда – өзге де халықаралық ұйымдардың хатшылықтарымен, сондай-ақ ТМД-ға қатысушы мемлекеттердің мемлекеттік билік органдарымен өзара іс-қимыл жасайды»;</w:t>
      </w:r>
      <w:r>
        <w:br/>
      </w:r>
      <w:r>
        <w:rPr>
          <w:rFonts w:ascii="Times New Roman"/>
          <w:b w:val="false"/>
          <w:i w:val="false"/>
          <w:color w:val="000000"/>
          <w:sz w:val="28"/>
        </w:rPr>
        <w:t>
      д) І бөлімнің 5-тармағы мынадай редакцияда жазылсын:</w:t>
      </w:r>
      <w:r>
        <w:br/>
      </w:r>
      <w:r>
        <w:rPr>
          <w:rFonts w:ascii="Times New Roman"/>
          <w:b w:val="false"/>
          <w:i w:val="false"/>
          <w:color w:val="000000"/>
          <w:sz w:val="28"/>
        </w:rPr>
        <w:t>
      «Мемлекеттік қадағалау органдарының басшылары немесе Келісімге қатысушы мемлекеттердің өрт қауіпсіздігі саласындағы мемлекеттік саясатты жүзеге асыратын мемлекеттік органдардың басшылары Кеңестің мүшелері болып табылады.</w:t>
      </w:r>
      <w:r>
        <w:br/>
      </w:r>
      <w:r>
        <w:rPr>
          <w:rFonts w:ascii="Times New Roman"/>
          <w:b w:val="false"/>
          <w:i w:val="false"/>
          <w:color w:val="000000"/>
          <w:sz w:val="28"/>
        </w:rPr>
        <w:t>
      Кеңестің мәжілісіне Кеңестің мүшелерін ауыстыратын адамдарды жіберген кезде олардың өкілеттіктері расталуы тиіс.</w:t>
      </w:r>
      <w:r>
        <w:br/>
      </w:r>
      <w:r>
        <w:rPr>
          <w:rFonts w:ascii="Times New Roman"/>
          <w:b w:val="false"/>
          <w:i w:val="false"/>
          <w:color w:val="000000"/>
          <w:sz w:val="28"/>
        </w:rPr>
        <w:t>
      Келiсiмге қатысушы әрбір мемлекет Кеңесте бiр дауысқа ие болады.</w:t>
      </w:r>
      <w:r>
        <w:br/>
      </w:r>
      <w:r>
        <w:rPr>
          <w:rFonts w:ascii="Times New Roman"/>
          <w:b w:val="false"/>
          <w:i w:val="false"/>
          <w:color w:val="000000"/>
          <w:sz w:val="28"/>
        </w:rPr>
        <w:t>
      Кеңестiң құрамына кеңесшi дауыс құқығымен Кеңестің хатшысы және ТМД-ның Атқарушы комитетiнiң өкiлi кiредi»;</w:t>
      </w:r>
      <w:r>
        <w:br/>
      </w:r>
      <w:r>
        <w:rPr>
          <w:rFonts w:ascii="Times New Roman"/>
          <w:b w:val="false"/>
          <w:i w:val="false"/>
          <w:color w:val="000000"/>
          <w:sz w:val="28"/>
        </w:rPr>
        <w:t>
      е) «Кеңес жұмысын ұйымдастыру және оның тәртiбi» деген IV бөлім мынадай редакцияда жазылсын:</w:t>
      </w:r>
      <w:r>
        <w:br/>
      </w:r>
      <w:r>
        <w:rPr>
          <w:rFonts w:ascii="Times New Roman"/>
          <w:b w:val="false"/>
          <w:i w:val="false"/>
          <w:color w:val="000000"/>
          <w:sz w:val="28"/>
        </w:rPr>
        <w:t>
      «8. Кеңестің жұмысы, әдетте, Келісімге қатысушы мемлекеттерде кезектесіп Кеңестің мәжілістерін өткізу арқылы жүзеге асырылады.</w:t>
      </w:r>
      <w:r>
        <w:br/>
      </w:r>
      <w:r>
        <w:rPr>
          <w:rFonts w:ascii="Times New Roman"/>
          <w:b w:val="false"/>
          <w:i w:val="false"/>
          <w:color w:val="000000"/>
          <w:sz w:val="28"/>
        </w:rPr>
        <w:t>
      9. Кеңестiң мәжiлiсi қажетiне қарай, жылына кемінде бiр рет өткiзiледi. Кезекті мәжiлiсті өткiзу орны Кеңестiң алдыңғы мәжiлiсiнде белгiленедi. Кеңестiң кезектен тыс мәжiлiсi Келiсiмге қатысушы кез келген мемлекеттiң бастамасы бойынша және Кеңес мүшелері көпшілігінің келісімімен шақырылуы мүмкiн. Кеңестің кезектен тыс мәжілісіне бастамашылық еткен Келісімге қатысушы мемлекет оны өткізуді ұйымдастырады және қамтамасыз етеді.</w:t>
      </w:r>
      <w:r>
        <w:br/>
      </w:r>
      <w:r>
        <w:rPr>
          <w:rFonts w:ascii="Times New Roman"/>
          <w:b w:val="false"/>
          <w:i w:val="false"/>
          <w:color w:val="000000"/>
          <w:sz w:val="28"/>
        </w:rPr>
        <w:t>
      Егер Кеңес мәжілісінде оның мүшелерінің немесе оларға уәкілетті адамдардың жартысынан астамы қатысса, ол заңды болады.</w:t>
      </w:r>
      <w:r>
        <w:br/>
      </w:r>
      <w:r>
        <w:rPr>
          <w:rFonts w:ascii="Times New Roman"/>
          <w:b w:val="false"/>
          <w:i w:val="false"/>
          <w:color w:val="000000"/>
          <w:sz w:val="28"/>
        </w:rPr>
        <w:t>
      10. Егер Кеңес өзгеше белгілемесе, Кеңесте төрағалықты әрбір мемлекет кезектесіп оның төрағасы – Кеңес мүшесі атынан Келісімге қатысушы мемлекеттердің атауларының орыс әліпбиі тәртібімен орнын алмастыру қағидаты негізінде бір жылдан аспайтын мерзімге жүзеге асырылады.</w:t>
      </w:r>
      <w:r>
        <w:br/>
      </w:r>
      <w:r>
        <w:rPr>
          <w:rFonts w:ascii="Times New Roman"/>
          <w:b w:val="false"/>
          <w:i w:val="false"/>
          <w:color w:val="000000"/>
          <w:sz w:val="28"/>
        </w:rPr>
        <w:t>
      Кеңестің алдыңғы және кейінгі төрағалары оның тең төрағалары болып табылады.</w:t>
      </w:r>
      <w:r>
        <w:br/>
      </w:r>
      <w:r>
        <w:rPr>
          <w:rFonts w:ascii="Times New Roman"/>
          <w:b w:val="false"/>
          <w:i w:val="false"/>
          <w:color w:val="000000"/>
          <w:sz w:val="28"/>
        </w:rPr>
        <w:t>
      11. Кеңестің төрағасы:</w:t>
      </w:r>
      <w:r>
        <w:br/>
      </w:r>
      <w:r>
        <w:rPr>
          <w:rFonts w:ascii="Times New Roman"/>
          <w:b w:val="false"/>
          <w:i w:val="false"/>
          <w:color w:val="000000"/>
          <w:sz w:val="28"/>
        </w:rPr>
        <w:t>
      Кеңестің қызметіне жалпы басшылықты жүзеге асырады;</w:t>
      </w:r>
      <w:r>
        <w:br/>
      </w:r>
      <w:r>
        <w:rPr>
          <w:rFonts w:ascii="Times New Roman"/>
          <w:b w:val="false"/>
          <w:i w:val="false"/>
          <w:color w:val="000000"/>
          <w:sz w:val="28"/>
        </w:rPr>
        <w:t>
      Кеңестің мәжілісін өткізеді;</w:t>
      </w:r>
      <w:r>
        <w:br/>
      </w:r>
      <w:r>
        <w:rPr>
          <w:rFonts w:ascii="Times New Roman"/>
          <w:b w:val="false"/>
          <w:i w:val="false"/>
          <w:color w:val="000000"/>
          <w:sz w:val="28"/>
        </w:rPr>
        <w:t>
      белгіленген тәртіппен ТМД органдарында Кеңестің атынан өкілдік етеді;</w:t>
      </w:r>
      <w:r>
        <w:br/>
      </w:r>
      <w:r>
        <w:rPr>
          <w:rFonts w:ascii="Times New Roman"/>
          <w:b w:val="false"/>
          <w:i w:val="false"/>
          <w:color w:val="000000"/>
          <w:sz w:val="28"/>
        </w:rPr>
        <w:t>
      ТМД-ға қатысушы мемлекеттердің өнеркәсіптік қауіпсіздігін қамтамасыз ететін органдар арасында өзара іс-қимыл жасауды қамтамасыз етуге жәрдемдеседі;</w:t>
      </w:r>
      <w:r>
        <w:br/>
      </w:r>
      <w:r>
        <w:rPr>
          <w:rFonts w:ascii="Times New Roman"/>
          <w:b w:val="false"/>
          <w:i w:val="false"/>
          <w:color w:val="000000"/>
          <w:sz w:val="28"/>
        </w:rPr>
        <w:t>
      Кеңестің қызметін қамтамасыз етумен байланысты өзге де іс-қимылдарды жүзеге асырады.</w:t>
      </w:r>
      <w:r>
        <w:br/>
      </w:r>
      <w:r>
        <w:rPr>
          <w:rFonts w:ascii="Times New Roman"/>
          <w:b w:val="false"/>
          <w:i w:val="false"/>
          <w:color w:val="000000"/>
          <w:sz w:val="28"/>
        </w:rPr>
        <w:t>
      12. Кеңес мүшесiнің жұмыс топтарының қызметi, қабылдаған шешiмдер туралы қажеттi ақпарат алуға, сондай-ақ Кеңес құзыретi шегiнде кез келген мәселелерді талқылауға енгiзуге құқығы бар.</w:t>
      </w:r>
      <w:r>
        <w:br/>
      </w:r>
      <w:r>
        <w:rPr>
          <w:rFonts w:ascii="Times New Roman"/>
          <w:b w:val="false"/>
          <w:i w:val="false"/>
          <w:color w:val="000000"/>
          <w:sz w:val="28"/>
        </w:rPr>
        <w:t>
      13. Кеңестің мәжілісіне:</w:t>
      </w:r>
      <w:r>
        <w:br/>
      </w:r>
      <w:r>
        <w:rPr>
          <w:rFonts w:ascii="Times New Roman"/>
          <w:b w:val="false"/>
          <w:i w:val="false"/>
          <w:color w:val="000000"/>
          <w:sz w:val="28"/>
        </w:rPr>
        <w:t>
      кеңесші дауыс құқығымен – Келісімге қатысушы мемлекеттердің мемлекеттік билік органдарының өкілдері;</w:t>
      </w:r>
      <w:r>
        <w:br/>
      </w:r>
      <w:r>
        <w:rPr>
          <w:rFonts w:ascii="Times New Roman"/>
          <w:b w:val="false"/>
          <w:i w:val="false"/>
          <w:color w:val="000000"/>
          <w:sz w:val="28"/>
        </w:rPr>
        <w:t>
      байқаушылар ретінде – Келісімге қатысушы мемлекеттердің қоғамдық ұйымдарының өкілдері, сондай-ақ Келісімге қатысушы болып табылмайтын басқа мемлекеттердің өкілдері, Кеңестің мәжілісінде оның мүшелерінің келісімімен қатысатын мемлекетаралық бірлестіктер мен халықаралық ұйымдардың өкілдері қатыса алады.</w:t>
      </w:r>
      <w:r>
        <w:br/>
      </w:r>
      <w:r>
        <w:rPr>
          <w:rFonts w:ascii="Times New Roman"/>
          <w:b w:val="false"/>
          <w:i w:val="false"/>
          <w:color w:val="000000"/>
          <w:sz w:val="28"/>
        </w:rPr>
        <w:t>
      14. Кеңестің әрбір келесі мәжілісінің күні мен алдын ала күн тәртібі оның кезекті мәжілісінде анықталады.</w:t>
      </w:r>
      <w:r>
        <w:br/>
      </w:r>
      <w:r>
        <w:rPr>
          <w:rFonts w:ascii="Times New Roman"/>
          <w:b w:val="false"/>
          <w:i w:val="false"/>
          <w:color w:val="000000"/>
          <w:sz w:val="28"/>
        </w:rPr>
        <w:t>
      Келісімге қатысушы мемлекеттердің өнеркәсіптік қауіпсіздік жөніндегі органдары мен өзге де мемлекеттік органдары Кеңестің мәжілісінде қарау үшін ұсыныстар дайындайды.</w:t>
      </w:r>
      <w:r>
        <w:br/>
      </w:r>
      <w:r>
        <w:rPr>
          <w:rFonts w:ascii="Times New Roman"/>
          <w:b w:val="false"/>
          <w:i w:val="false"/>
          <w:color w:val="000000"/>
          <w:sz w:val="28"/>
        </w:rPr>
        <w:t>
      Ұсыныстар құжаттардың немесе олардың тұжырымдамаларының алдын ала жобалары түрінде енгізіледі.</w:t>
      </w:r>
      <w:r>
        <w:br/>
      </w:r>
      <w:r>
        <w:rPr>
          <w:rFonts w:ascii="Times New Roman"/>
          <w:b w:val="false"/>
          <w:i w:val="false"/>
          <w:color w:val="000000"/>
          <w:sz w:val="28"/>
        </w:rPr>
        <w:t>
      Мәселені күн тәртібіне енгізу туралы түпкілікті шешімді Кеңес қабылдайды.</w:t>
      </w:r>
      <w:r>
        <w:br/>
      </w:r>
      <w:r>
        <w:rPr>
          <w:rFonts w:ascii="Times New Roman"/>
          <w:b w:val="false"/>
          <w:i w:val="false"/>
          <w:color w:val="000000"/>
          <w:sz w:val="28"/>
        </w:rPr>
        <w:t>
      15. Рәсімдік мәселелер бойынша шешімдерден басқа Кеңестің шешімдері ымырамен қабылданады. Рәсiмдiк мәселелер бойынша Кеңестің шешiмдері Кеңес мүшелерiнiң көпшiлiгі арқылы қабылданады»;</w:t>
      </w:r>
      <w:r>
        <w:br/>
      </w:r>
      <w:r>
        <w:rPr>
          <w:rFonts w:ascii="Times New Roman"/>
          <w:b w:val="false"/>
          <w:i w:val="false"/>
          <w:color w:val="000000"/>
          <w:sz w:val="28"/>
        </w:rPr>
        <w:t>
      ж) Ереже «Кеңестің Хатшылығы» деген мынадай мазмұндағы V бөліммен толықтырылсын:</w:t>
      </w:r>
      <w:r>
        <w:br/>
      </w:r>
      <w:r>
        <w:rPr>
          <w:rFonts w:ascii="Times New Roman"/>
          <w:b w:val="false"/>
          <w:i w:val="false"/>
          <w:color w:val="000000"/>
          <w:sz w:val="28"/>
        </w:rPr>
        <w:t>
      «16. Кеңес қызметiн ұйымдастыру-техникалық және ақпараттық қамтамасыз етудi оның Хатшылығы жүзеге асырады.</w:t>
      </w:r>
      <w:r>
        <w:br/>
      </w:r>
      <w:r>
        <w:rPr>
          <w:rFonts w:ascii="Times New Roman"/>
          <w:b w:val="false"/>
          <w:i w:val="false"/>
          <w:color w:val="000000"/>
          <w:sz w:val="28"/>
        </w:rPr>
        <w:t>
      Кеңес Хатшылығының функциялары ТМД Атқарушы комитетінің құрылымдық бөлімшесімен бірге Кеңестің төрағасы басшысы болып табылатын өнеркәсіптік қауіпсіздік жөніндегі органның аппаратына жүктеледі.</w:t>
      </w:r>
      <w:r>
        <w:br/>
      </w:r>
      <w:r>
        <w:rPr>
          <w:rFonts w:ascii="Times New Roman"/>
          <w:b w:val="false"/>
          <w:i w:val="false"/>
          <w:color w:val="000000"/>
          <w:sz w:val="28"/>
        </w:rPr>
        <w:t>
      Кеңестің Хатшылығы мынадай функцияларды орындайды:</w:t>
      </w:r>
      <w:r>
        <w:br/>
      </w:r>
      <w:r>
        <w:rPr>
          <w:rFonts w:ascii="Times New Roman"/>
          <w:b w:val="false"/>
          <w:i w:val="false"/>
          <w:color w:val="000000"/>
          <w:sz w:val="28"/>
        </w:rPr>
        <w:t>
      қабылдаушы тараппен бірлесіп, Кеңестің мәжілістерін өткізуді ұйымдастыру және қамтамасыз ету;</w:t>
      </w:r>
      <w:r>
        <w:br/>
      </w:r>
      <w:r>
        <w:rPr>
          <w:rFonts w:ascii="Times New Roman"/>
          <w:b w:val="false"/>
          <w:i w:val="false"/>
          <w:color w:val="000000"/>
          <w:sz w:val="28"/>
        </w:rPr>
        <w:t>
      Кеңес мүшелерінің қызметін ұйымдастырушылық, құжаттамалық және ақпараттық қамтамасыз етуді жүзеге асыру;</w:t>
      </w:r>
      <w:r>
        <w:br/>
      </w:r>
      <w:r>
        <w:rPr>
          <w:rFonts w:ascii="Times New Roman"/>
          <w:b w:val="false"/>
          <w:i w:val="false"/>
          <w:color w:val="000000"/>
          <w:sz w:val="28"/>
        </w:rPr>
        <w:t>
      Кеңес мүшелерінің ұсыныстары негізінде Кеңес мәжілістерінің күн тәртібінің жобаларын қалыптастыру және оларға жұмыс материалдарын дайындау;</w:t>
      </w:r>
      <w:r>
        <w:br/>
      </w:r>
      <w:r>
        <w:rPr>
          <w:rFonts w:ascii="Times New Roman"/>
          <w:b w:val="false"/>
          <w:i w:val="false"/>
          <w:color w:val="000000"/>
          <w:sz w:val="28"/>
        </w:rPr>
        <w:t>
      Кеңестің мәжілістеріне құжаттардың жобаларын дайындау және оларды келісу;</w:t>
      </w:r>
      <w:r>
        <w:br/>
      </w:r>
      <w:r>
        <w:rPr>
          <w:rFonts w:ascii="Times New Roman"/>
          <w:b w:val="false"/>
          <w:i w:val="false"/>
          <w:color w:val="000000"/>
          <w:sz w:val="28"/>
        </w:rPr>
        <w:t>
      келіп түскен материалдарды қорыту және оларды Кеңестің мүшелеріне таратуды ұйымдастыру;</w:t>
      </w:r>
      <w:r>
        <w:br/>
      </w:r>
      <w:r>
        <w:rPr>
          <w:rFonts w:ascii="Times New Roman"/>
          <w:b w:val="false"/>
          <w:i w:val="false"/>
          <w:color w:val="000000"/>
          <w:sz w:val="28"/>
        </w:rPr>
        <w:t>
      Кеңестің мүшелерімен оның қызмет мәселелері бойынша хат алмасуды қамтамасыз ету;</w:t>
      </w:r>
      <w:r>
        <w:br/>
      </w:r>
      <w:r>
        <w:rPr>
          <w:rFonts w:ascii="Times New Roman"/>
          <w:b w:val="false"/>
          <w:i w:val="false"/>
          <w:color w:val="000000"/>
          <w:sz w:val="28"/>
        </w:rPr>
        <w:t>
      Кеңес қабылдаған шешімдердің орындалу дәрежесін көрсететін мәліметтерді қорыту;</w:t>
      </w:r>
      <w:r>
        <w:br/>
      </w:r>
      <w:r>
        <w:rPr>
          <w:rFonts w:ascii="Times New Roman"/>
          <w:b w:val="false"/>
          <w:i w:val="false"/>
          <w:color w:val="000000"/>
          <w:sz w:val="28"/>
        </w:rPr>
        <w:t>
      Кеңесті ТМД-ның басқа органдарының және өнеркәсіптік қауіпсіздік саласындағы халықаралық ұйымдардың қызметі туралы қажетті ақпаратпен қамтамасыз ету.</w:t>
      </w:r>
      <w:r>
        <w:br/>
      </w:r>
      <w:r>
        <w:rPr>
          <w:rFonts w:ascii="Times New Roman"/>
          <w:b w:val="false"/>
          <w:i w:val="false"/>
          <w:color w:val="000000"/>
          <w:sz w:val="28"/>
        </w:rPr>
        <w:t>
      17. Кеңестің хатшысын Кеңестің төрағасы тағайындайды және басшысы Кеңесте төрағалық ететін өнеркәсіптік қауіпсіздік саласындағы мемлекеттік қадағалау органының өкілі болып табылады. Хатшының орынбасары ТМД Атқарушы комитетінің өкілі болып табылады.</w:t>
      </w:r>
      <w:r>
        <w:br/>
      </w:r>
      <w:r>
        <w:rPr>
          <w:rFonts w:ascii="Times New Roman"/>
          <w:b w:val="false"/>
          <w:i w:val="false"/>
          <w:color w:val="000000"/>
          <w:sz w:val="28"/>
        </w:rPr>
        <w:t>
      18. Кеңестің Хатшылығы туралы ережені Кеңес бекітеді.</w:t>
      </w:r>
      <w:r>
        <w:br/>
      </w:r>
      <w:r>
        <w:rPr>
          <w:rFonts w:ascii="Times New Roman"/>
          <w:b w:val="false"/>
          <w:i w:val="false"/>
          <w:color w:val="000000"/>
          <w:sz w:val="28"/>
        </w:rPr>
        <w:t>
      19. Кеңес қабылдаған құжаттарды есеп алу мен сақтауды ТМД Атқарушы комитеті жүзеге асырады»;</w:t>
      </w:r>
      <w:r>
        <w:br/>
      </w:r>
      <w:r>
        <w:rPr>
          <w:rFonts w:ascii="Times New Roman"/>
          <w:b w:val="false"/>
          <w:i w:val="false"/>
          <w:color w:val="000000"/>
          <w:sz w:val="28"/>
        </w:rPr>
        <w:t>
      з) Ереже мынадай мазмұндағы «Қаржыландыру» деген VI бөліммен толықтырылсын:</w:t>
      </w:r>
      <w:r>
        <w:br/>
      </w:r>
      <w:r>
        <w:rPr>
          <w:rFonts w:ascii="Times New Roman"/>
          <w:b w:val="false"/>
          <w:i w:val="false"/>
          <w:color w:val="000000"/>
          <w:sz w:val="28"/>
        </w:rPr>
        <w:t>
      «20. Кеңестің мәжілісін өткізуді қаржыландыруға байланысты шығыстар Келісімге қатысушы мемлекетті қабылдаушы тиісті мемлекеттік билік органының есебінен жүзеге асырылады.</w:t>
      </w:r>
      <w:r>
        <w:br/>
      </w:r>
      <w:r>
        <w:rPr>
          <w:rFonts w:ascii="Times New Roman"/>
          <w:b w:val="false"/>
          <w:i w:val="false"/>
          <w:color w:val="000000"/>
          <w:sz w:val="28"/>
        </w:rPr>
        <w:t>
      21. Кеңес мүшелерінің мәжілістерге қатысуына байланысты шығыстарды оларды жіберген мемлекеттік билік органы және ұйымдар дербес көтереді».</w:t>
      </w:r>
      <w:r>
        <w:br/>
      </w:r>
      <w:r>
        <w:rPr>
          <w:rFonts w:ascii="Times New Roman"/>
          <w:b w:val="false"/>
          <w:i w:val="false"/>
          <w:color w:val="000000"/>
          <w:sz w:val="28"/>
        </w:rPr>
        <w:t>
      2. Осы Хаттама депозитарий оның күшіне енуі үшін қажетті мемлекетішілік рәсімдерді оған қол қойған Тараптардың орындағаны туралы соңғы хабарламаны алған күнінен бастап 30 күн өткеннен кейін күшіне енеді.</w:t>
      </w:r>
    </w:p>
    <w:p>
      <w:pPr>
        <w:spacing w:after="0"/>
        <w:ind w:left="0"/>
        <w:jc w:val="both"/>
      </w:pPr>
      <w:r>
        <w:rPr>
          <w:rFonts w:ascii="Times New Roman"/>
          <w:b w:val="false"/>
          <w:i w:val="false"/>
          <w:color w:val="000000"/>
          <w:sz w:val="28"/>
        </w:rPr>
        <w:t>      2011 жылғы 18 қазанда Санкт-Петербург қаласында орыс тiлiнде бiр түпнұсқа данада жасалды. Түпнұсқа данасы Тәуелсiз Мемлекеттер Достастығының Атқарушы комитетiнде сақталады, ол осы Хаттамаға қол қойған әрбiр мемлекетке оның куәландырылған көшірмесін жiбереді.</w:t>
      </w:r>
    </w:p>
    <w:p>
      <w:pPr>
        <w:spacing w:after="0"/>
        <w:ind w:left="0"/>
        <w:jc w:val="both"/>
      </w:pPr>
      <w:r>
        <w:rPr>
          <w:rFonts w:ascii="Times New Roman"/>
          <w:b w:val="false"/>
          <w:i w:val="false"/>
          <w:color w:val="000000"/>
          <w:sz w:val="28"/>
        </w:rPr>
        <w:t>      </w:t>
      </w:r>
      <w:r>
        <w:rPr>
          <w:rFonts w:ascii="Times New Roman"/>
          <w:b w:val="false"/>
          <w:i/>
          <w:color w:val="000000"/>
          <w:sz w:val="28"/>
        </w:rPr>
        <w:t>Әзiрбайжан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Үкiметi үшiн                          Үкiметi үшiн</w:t>
      </w:r>
    </w:p>
    <w:p>
      <w:pPr>
        <w:spacing w:after="0"/>
        <w:ind w:left="0"/>
        <w:jc w:val="both"/>
      </w:pPr>
      <w:r>
        <w:rPr>
          <w:rFonts w:ascii="Times New Roman"/>
          <w:b w:val="false"/>
          <w:i/>
          <w:color w:val="000000"/>
          <w:sz w:val="28"/>
        </w:rPr>
        <w:t>      Армения Республикасының               Тәжiкстан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Үкiметi үшiн</w:t>
      </w:r>
    </w:p>
    <w:p>
      <w:pPr>
        <w:spacing w:after="0"/>
        <w:ind w:left="0"/>
        <w:jc w:val="both"/>
      </w:pPr>
      <w:r>
        <w:rPr>
          <w:rFonts w:ascii="Times New Roman"/>
          <w:b w:val="false"/>
          <w:i/>
          <w:color w:val="000000"/>
          <w:sz w:val="28"/>
        </w:rPr>
        <w:t>      Беларусь Республикасының              Түркiменстан</w:t>
      </w:r>
      <w:r>
        <w:br/>
      </w:r>
      <w:r>
        <w:rPr>
          <w:rFonts w:ascii="Times New Roman"/>
          <w:b w:val="false"/>
          <w:i w:val="false"/>
          <w:color w:val="000000"/>
          <w:sz w:val="28"/>
        </w:rPr>
        <w:t>
</w:t>
      </w:r>
      <w:r>
        <w:rPr>
          <w:rFonts w:ascii="Times New Roman"/>
          <w:b w:val="false"/>
          <w:i/>
          <w:color w:val="000000"/>
          <w:sz w:val="28"/>
        </w:rPr>
        <w:t>      Үкіметі үшін                          Үкiметi үшiн</w:t>
      </w:r>
    </w:p>
    <w:p>
      <w:pPr>
        <w:spacing w:after="0"/>
        <w:ind w:left="0"/>
        <w:jc w:val="both"/>
      </w:pPr>
      <w:r>
        <w:rPr>
          <w:rFonts w:ascii="Times New Roman"/>
          <w:b w:val="false"/>
          <w:i/>
          <w:color w:val="000000"/>
          <w:sz w:val="28"/>
        </w:rPr>
        <w:t>      Қазақстан Республикасының             Өзбекстан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Қырғыз Республикасының                Украина Үкіметі үшін</w:t>
      </w:r>
      <w:r>
        <w:br/>
      </w:r>
      <w:r>
        <w:rPr>
          <w:rFonts w:ascii="Times New Roman"/>
          <w:b w:val="false"/>
          <w:i w:val="false"/>
          <w:color w:val="000000"/>
          <w:sz w:val="28"/>
        </w:rPr>
        <w:t>
</w:t>
      </w:r>
      <w:r>
        <w:rPr>
          <w:rFonts w:ascii="Times New Roman"/>
          <w:b w:val="false"/>
          <w:i/>
          <w:color w:val="000000"/>
          <w:sz w:val="28"/>
        </w:rPr>
        <w:t>      Үкiметi үшiн</w:t>
      </w:r>
    </w:p>
    <w:p>
      <w:pPr>
        <w:spacing w:after="0"/>
        <w:ind w:left="0"/>
        <w:jc w:val="both"/>
      </w:pPr>
      <w:r>
        <w:rPr>
          <w:rFonts w:ascii="Times New Roman"/>
          <w:b w:val="false"/>
          <w:i/>
          <w:color w:val="000000"/>
          <w:sz w:val="28"/>
        </w:rPr>
        <w:t>      Молдова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