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ca1a" w14:textId="feac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көтерме сауда арқылы берушілерге аккредиттеу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қазандағы № 1210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Қазақстан Республикасының 2011 жылғы 20 шілдедегі Заңы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Мұнай өнімдерін көтерме сауда арқылы берушілерге аккредиттеу жүргізу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ақпаннан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қазандағы</w:t>
      </w:r>
      <w:r>
        <w:br/>
      </w:r>
      <w:r>
        <w:rPr>
          <w:rFonts w:ascii="Times New Roman"/>
          <w:b w:val="false"/>
          <w:i w:val="false"/>
          <w:color w:val="000000"/>
          <w:sz w:val="28"/>
        </w:rPr>
        <w:t xml:space="preserve">
№ 1210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Мұнай өнімдерін көтерме сауда арқылы берушілерге аккредиттеу</w:t>
      </w:r>
      <w:r>
        <w:br/>
      </w:r>
      <w:r>
        <w:rPr>
          <w:rFonts w:ascii="Times New Roman"/>
          <w:b/>
          <w:i w:val="false"/>
          <w:color w:val="000000"/>
        </w:rPr>
        <w:t>
жүргізу қағидасы</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Мұнай өнімдерін көтерме сауда арқылы берушілерге аккредиттеу жүргізу қағидасы (бұдан әрі - Қағида) "Мұнай өнімдерінің жекелеген түрлерін өндіруді және олардың айналымын мемлекеттік реттеу туралы" Қазақстан Республикасының 2011 жылғы 20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мұнай өнімдерін көтерме сауда арқылы берушілерге аккредиттеу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Мұнай өнімдерін өндіру саласындағы уәкілетті орган берген аккредиттеу туралы куәлік болған жағдайда ғана мұнай өнімдерін көтерме сатуға:</w:t>
      </w:r>
      <w:r>
        <w:br/>
      </w:r>
      <w:r>
        <w:rPr>
          <w:rFonts w:ascii="Times New Roman"/>
          <w:b w:val="false"/>
          <w:i w:val="false"/>
          <w:color w:val="000000"/>
          <w:sz w:val="28"/>
        </w:rPr>
        <w:t>
</w:t>
      </w:r>
      <w:r>
        <w:rPr>
          <w:rFonts w:ascii="Times New Roman"/>
          <w:b w:val="false"/>
          <w:i w:val="false"/>
          <w:color w:val="000000"/>
          <w:sz w:val="28"/>
        </w:rPr>
        <w:t>
      1) мұнай өнімдерін өндірушілерді;</w:t>
      </w:r>
      <w:r>
        <w:br/>
      </w:r>
      <w:r>
        <w:rPr>
          <w:rFonts w:ascii="Times New Roman"/>
          <w:b w:val="false"/>
          <w:i w:val="false"/>
          <w:color w:val="000000"/>
          <w:sz w:val="28"/>
        </w:rPr>
        <w:t>
</w:t>
      </w:r>
      <w:r>
        <w:rPr>
          <w:rFonts w:ascii="Times New Roman"/>
          <w:b w:val="false"/>
          <w:i w:val="false"/>
          <w:color w:val="000000"/>
          <w:sz w:val="28"/>
        </w:rPr>
        <w:t>
      2) дербес өндірілген және (немесе) импортталған шикі мұнайды және (немесе) газ конденсатын өңдеу нәтижесінде шығарылған мұнай өнімдерін сататын көтерме сауда арқылы берушілерді қоспағанда, мұнай өнімдерін көтерме сауда арқылы берушілерге жол беріледі.</w:t>
      </w:r>
      <w:r>
        <w:br/>
      </w:r>
      <w:r>
        <w:rPr>
          <w:rFonts w:ascii="Times New Roman"/>
          <w:b w:val="false"/>
          <w:i w:val="false"/>
          <w:color w:val="000000"/>
          <w:sz w:val="28"/>
        </w:rPr>
        <w:t>
</w:t>
      </w:r>
      <w:r>
        <w:rPr>
          <w:rFonts w:ascii="Times New Roman"/>
          <w:b w:val="false"/>
          <w:i w:val="false"/>
          <w:color w:val="000000"/>
          <w:sz w:val="28"/>
        </w:rPr>
        <w:t>
      3. Аккредиттеуді мұнай өнімдерін өндіру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жүргізеді.</w:t>
      </w:r>
      <w:r>
        <w:br/>
      </w:r>
      <w:r>
        <w:rPr>
          <w:rFonts w:ascii="Times New Roman"/>
          <w:b w:val="false"/>
          <w:i w:val="false"/>
          <w:color w:val="000000"/>
          <w:sz w:val="28"/>
        </w:rPr>
        <w:t>
</w:t>
      </w:r>
      <w:r>
        <w:rPr>
          <w:rFonts w:ascii="Times New Roman"/>
          <w:b w:val="false"/>
          <w:i w:val="false"/>
          <w:color w:val="000000"/>
          <w:sz w:val="28"/>
        </w:rPr>
        <w:t>
      4. Аккредиттеу мынадай негізгі кезеңдерді:</w:t>
      </w:r>
      <w:r>
        <w:br/>
      </w:r>
      <w:r>
        <w:rPr>
          <w:rFonts w:ascii="Times New Roman"/>
          <w:b w:val="false"/>
          <w:i w:val="false"/>
          <w:color w:val="000000"/>
          <w:sz w:val="28"/>
        </w:rPr>
        <w:t>
      1) аккредиттелетін субъектілердің құжаттарын қарауды;</w:t>
      </w:r>
      <w:r>
        <w:br/>
      </w:r>
      <w:r>
        <w:rPr>
          <w:rFonts w:ascii="Times New Roman"/>
          <w:b w:val="false"/>
          <w:i w:val="false"/>
          <w:color w:val="000000"/>
          <w:sz w:val="28"/>
        </w:rPr>
        <w:t>
      2) аккредиттеу туралы шешім қабылдауды;</w:t>
      </w:r>
      <w:r>
        <w:br/>
      </w:r>
      <w:r>
        <w:rPr>
          <w:rFonts w:ascii="Times New Roman"/>
          <w:b w:val="false"/>
          <w:i w:val="false"/>
          <w:color w:val="000000"/>
          <w:sz w:val="28"/>
        </w:rPr>
        <w:t>
      3) аккредиттеу аттестатын ресімдеуді, тіркеуді және беруді не бас тарту туралы дәлелді жауап жіберуді көздейді.</w:t>
      </w:r>
      <w:r>
        <w:br/>
      </w:r>
      <w:r>
        <w:rPr>
          <w:rFonts w:ascii="Times New Roman"/>
          <w:b w:val="false"/>
          <w:i w:val="false"/>
          <w:color w:val="000000"/>
          <w:sz w:val="28"/>
        </w:rPr>
        <w:t>
</w:t>
      </w:r>
      <w:r>
        <w:rPr>
          <w:rFonts w:ascii="Times New Roman"/>
          <w:b w:val="false"/>
          <w:i w:val="false"/>
          <w:color w:val="000000"/>
          <w:sz w:val="28"/>
        </w:rPr>
        <w:t>
      5. Аккредиттелетін субъектілер мынадай талаптарға жауап беруі тиіс:</w:t>
      </w:r>
      <w:r>
        <w:br/>
      </w:r>
      <w:r>
        <w:rPr>
          <w:rFonts w:ascii="Times New Roman"/>
          <w:b w:val="false"/>
          <w:i w:val="false"/>
          <w:color w:val="000000"/>
          <w:sz w:val="28"/>
        </w:rPr>
        <w:t>
      1) меншік құқығында немесе өзге де заңды негіздерде мұнай өнімдері базасына немесе резервуарына ие болуы тиіс;</w:t>
      </w:r>
      <w:r>
        <w:br/>
      </w:r>
      <w:r>
        <w:rPr>
          <w:rFonts w:ascii="Times New Roman"/>
          <w:b w:val="false"/>
          <w:i w:val="false"/>
          <w:color w:val="000000"/>
          <w:sz w:val="28"/>
        </w:rPr>
        <w:t>
      2) мұнай өнімдерін есепке алуды қамтамасыз ететін өлшеу құралдары болуы тиіс.</w:t>
      </w:r>
    </w:p>
    <w:bookmarkEnd w:id="4"/>
    <w:bookmarkStart w:name="z13" w:id="5"/>
    <w:p>
      <w:pPr>
        <w:spacing w:after="0"/>
        <w:ind w:left="0"/>
        <w:jc w:val="left"/>
      </w:pPr>
      <w:r>
        <w:rPr>
          <w:rFonts w:ascii="Times New Roman"/>
          <w:b/>
          <w:i w:val="false"/>
          <w:color w:val="000000"/>
        </w:rPr>
        <w:t xml:space="preserve"> 
2. Мұнай өнімдерін көтерме сауда арқылы берушілерге аккредиттеу жүргізу тәртібі</w:t>
      </w:r>
    </w:p>
    <w:bookmarkEnd w:id="5"/>
    <w:bookmarkStart w:name="z14" w:id="6"/>
    <w:p>
      <w:pPr>
        <w:spacing w:after="0"/>
        <w:ind w:left="0"/>
        <w:jc w:val="both"/>
      </w:pPr>
      <w:r>
        <w:rPr>
          <w:rFonts w:ascii="Times New Roman"/>
          <w:b w:val="false"/>
          <w:i w:val="false"/>
          <w:color w:val="000000"/>
          <w:sz w:val="28"/>
        </w:rPr>
        <w:t>
      6. Аккредиттеу үшін мынадай құжаттар:</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тұлға үшін - өтініш берушіні дара кәсіпкер ретінде мемлекеттік тіркеу туралы куәліктің көшірмесі немесе заңды тұлға үшін - ұйым жарғысының нотариалдық куәландырылған көшірмесі және ұйымды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3) өтініш берушінің меншік құқығында немесе өзге де заңды негіздерде мұнай өнімдері базасының немесе резервуарының болуын растайтын құқық белгілейтін немесе өзге де құжаттың нотариалдық куәландырылған көшірмесі беріледі.</w:t>
      </w:r>
      <w:r>
        <w:br/>
      </w:r>
      <w:r>
        <w:rPr>
          <w:rFonts w:ascii="Times New Roman"/>
          <w:b w:val="false"/>
          <w:i w:val="false"/>
          <w:color w:val="000000"/>
          <w:sz w:val="28"/>
        </w:rPr>
        <w:t>
      Осы тармақта көзделмеген құжаттарды талап етуге тыйым салынады.</w:t>
      </w:r>
      <w:r>
        <w:br/>
      </w:r>
      <w:r>
        <w:rPr>
          <w:rFonts w:ascii="Times New Roman"/>
          <w:b w:val="false"/>
          <w:i w:val="false"/>
          <w:color w:val="000000"/>
          <w:sz w:val="28"/>
        </w:rPr>
        <w:t>
</w:t>
      </w:r>
      <w:r>
        <w:rPr>
          <w:rFonts w:ascii="Times New Roman"/>
          <w:b w:val="false"/>
          <w:i w:val="false"/>
          <w:color w:val="000000"/>
          <w:sz w:val="28"/>
        </w:rPr>
        <w:t>
      7. Аккредиттеу туралы құжаттар уәкілетті органға келіп түскен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8. Уәкілетті орган құжаттарды қарау нәтижелері бойынша аккредиттеу немесе ұсынылған құжаттар осы Қағиданың 5 және 6-тармақтарының талаптарына сәйкес келмеген жағдайларда аккредиттеуден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9. Уәкілетті орган оң шешім қабылдаған жағдайда аккредиттелген субъектілер тізіліміне тиісті жазба енгізіледі және мұндай шешім қабылданған кезден бастап бес жұмыс күні ішінде өтініш берушіге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аккредиттеу туралы куәлік беріледі.</w:t>
      </w:r>
      <w:r>
        <w:br/>
      </w:r>
      <w:r>
        <w:rPr>
          <w:rFonts w:ascii="Times New Roman"/>
          <w:b w:val="false"/>
          <w:i w:val="false"/>
          <w:color w:val="000000"/>
          <w:sz w:val="28"/>
        </w:rPr>
        <w:t>
      Уәкілетті орган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аккредиттелген субъектілер тізілімін жүргізеді.</w:t>
      </w:r>
      <w:r>
        <w:br/>
      </w:r>
      <w:r>
        <w:rPr>
          <w:rFonts w:ascii="Times New Roman"/>
          <w:b w:val="false"/>
          <w:i w:val="false"/>
          <w:color w:val="000000"/>
          <w:sz w:val="28"/>
        </w:rPr>
        <w:t>
</w:t>
      </w:r>
      <w:r>
        <w:rPr>
          <w:rFonts w:ascii="Times New Roman"/>
          <w:b w:val="false"/>
          <w:i w:val="false"/>
          <w:color w:val="000000"/>
          <w:sz w:val="28"/>
        </w:rPr>
        <w:t>
      10. Аккредиттеу туралы куәлік Қазақстан Республикасының бүкіл аумағында қолданылады, мерзімсіз болып табылады, иеліктен шығарылмайды және басқа жеке немесе заңды тұлғаға берілмейді.</w:t>
      </w:r>
      <w:r>
        <w:br/>
      </w:r>
      <w:r>
        <w:rPr>
          <w:rFonts w:ascii="Times New Roman"/>
          <w:b w:val="false"/>
          <w:i w:val="false"/>
          <w:color w:val="000000"/>
          <w:sz w:val="28"/>
        </w:rPr>
        <w:t>
</w:t>
      </w:r>
      <w:r>
        <w:rPr>
          <w:rFonts w:ascii="Times New Roman"/>
          <w:b w:val="false"/>
          <w:i w:val="false"/>
          <w:color w:val="000000"/>
          <w:sz w:val="28"/>
        </w:rPr>
        <w:t>
      11. Аккредиттеу туралы куәлікті беруден бас тартылған жағдайда аккредиттелетін субъект анықталған сәйкессіздіктер жойылғаннан кейін осы Қағиданың талаптарына сәйкес қайтадан өтініш береді.</w:t>
      </w:r>
    </w:p>
    <w:bookmarkEnd w:id="6"/>
    <w:bookmarkStart w:name="z23" w:id="7"/>
    <w:p>
      <w:pPr>
        <w:spacing w:after="0"/>
        <w:ind w:left="0"/>
        <w:jc w:val="left"/>
      </w:pPr>
      <w:r>
        <w:rPr>
          <w:rFonts w:ascii="Times New Roman"/>
          <w:b/>
          <w:i w:val="false"/>
          <w:color w:val="000000"/>
        </w:rPr>
        <w:t xml:space="preserve"> 
3. Аккредиттеу туралы куәлікті қайтарып алу, қайта ресімдеу</w:t>
      </w:r>
    </w:p>
    <w:bookmarkEnd w:id="7"/>
    <w:bookmarkStart w:name="z24" w:id="8"/>
    <w:p>
      <w:pPr>
        <w:spacing w:after="0"/>
        <w:ind w:left="0"/>
        <w:jc w:val="both"/>
      </w:pPr>
      <w:r>
        <w:rPr>
          <w:rFonts w:ascii="Times New Roman"/>
          <w:b w:val="false"/>
          <w:i w:val="false"/>
          <w:color w:val="000000"/>
          <w:sz w:val="28"/>
        </w:rPr>
        <w:t>
      12. Уәкілетті орган мынадай жағдайларда:</w:t>
      </w:r>
      <w:r>
        <w:br/>
      </w:r>
      <w:r>
        <w:rPr>
          <w:rFonts w:ascii="Times New Roman"/>
          <w:b w:val="false"/>
          <w:i w:val="false"/>
          <w:color w:val="000000"/>
          <w:sz w:val="28"/>
        </w:rPr>
        <w:t>
</w:t>
      </w:r>
      <w:r>
        <w:rPr>
          <w:rFonts w:ascii="Times New Roman"/>
          <w:b w:val="false"/>
          <w:i w:val="false"/>
          <w:color w:val="000000"/>
          <w:sz w:val="28"/>
        </w:rPr>
        <w:t>
      1) мұнай өнімдерін көтерме сауда арқылы берушінің жазбаша өтініші болғанда;</w:t>
      </w:r>
      <w:r>
        <w:br/>
      </w:r>
      <w:r>
        <w:rPr>
          <w:rFonts w:ascii="Times New Roman"/>
          <w:b w:val="false"/>
          <w:i w:val="false"/>
          <w:color w:val="000000"/>
          <w:sz w:val="28"/>
        </w:rPr>
        <w:t>
</w:t>
      </w:r>
      <w:r>
        <w:rPr>
          <w:rFonts w:ascii="Times New Roman"/>
          <w:b w:val="false"/>
          <w:i w:val="false"/>
          <w:color w:val="000000"/>
          <w:sz w:val="28"/>
        </w:rPr>
        <w:t>
      2) мұнай өнімдерін көтерме сауда арқылы беруші аккредиттеу туралы куәлікті алған кезде жалған ақпарат бергенде;</w:t>
      </w:r>
      <w:r>
        <w:br/>
      </w:r>
      <w:r>
        <w:rPr>
          <w:rFonts w:ascii="Times New Roman"/>
          <w:b w:val="false"/>
          <w:i w:val="false"/>
          <w:color w:val="000000"/>
          <w:sz w:val="28"/>
        </w:rPr>
        <w:t>
</w:t>
      </w:r>
      <w:r>
        <w:rPr>
          <w:rFonts w:ascii="Times New Roman"/>
          <w:b w:val="false"/>
          <w:i w:val="false"/>
          <w:color w:val="000000"/>
          <w:sz w:val="28"/>
        </w:rPr>
        <w:t>
      3) меншік құқығында немесе өзге де заңды негізде мұнай өнімдерінің базасына немесе резервуарға иелік ету тоқтатылғанда;</w:t>
      </w:r>
      <w:r>
        <w:br/>
      </w:r>
      <w:r>
        <w:rPr>
          <w:rFonts w:ascii="Times New Roman"/>
          <w:b w:val="false"/>
          <w:i w:val="false"/>
          <w:color w:val="000000"/>
          <w:sz w:val="28"/>
        </w:rPr>
        <w:t>
</w:t>
      </w:r>
      <w:r>
        <w:rPr>
          <w:rFonts w:ascii="Times New Roman"/>
          <w:b w:val="false"/>
          <w:i w:val="false"/>
          <w:color w:val="000000"/>
          <w:sz w:val="28"/>
        </w:rPr>
        <w:t>
      4) жеке тұлғаның қызметі тоқтатылғанда, заңды тұлға таратылғанда, заңды тұлға бөлу нысанында қайта ұйымдастырылғанда;</w:t>
      </w:r>
      <w:r>
        <w:br/>
      </w:r>
      <w:r>
        <w:rPr>
          <w:rFonts w:ascii="Times New Roman"/>
          <w:b w:val="false"/>
          <w:i w:val="false"/>
          <w:color w:val="000000"/>
          <w:sz w:val="28"/>
        </w:rPr>
        <w:t>
</w:t>
      </w:r>
      <w:r>
        <w:rPr>
          <w:rFonts w:ascii="Times New Roman"/>
          <w:b w:val="false"/>
          <w:i w:val="false"/>
          <w:color w:val="000000"/>
          <w:sz w:val="28"/>
        </w:rPr>
        <w:t>
      5) мұнай өнімдерін көтерме сауда арқылы беруші мұнай өнімдерін өндіру саласындағы уәкілетті органға мұнай өнімдерінің көтерме бағалары, эксперты және импорты бойынша күн сайынғы мониторинг бойынша ақпарат бермеген жағдайда аккредиттеу туралы куәлікті қайтарып алуды жүзеге асырады.</w:t>
      </w:r>
      <w:r>
        <w:br/>
      </w:r>
      <w:r>
        <w:rPr>
          <w:rFonts w:ascii="Times New Roman"/>
          <w:b w:val="false"/>
          <w:i w:val="false"/>
          <w:color w:val="000000"/>
          <w:sz w:val="28"/>
        </w:rPr>
        <w:t>
</w:t>
      </w:r>
      <w:r>
        <w:rPr>
          <w:rFonts w:ascii="Times New Roman"/>
          <w:b w:val="false"/>
          <w:i w:val="false"/>
          <w:color w:val="000000"/>
          <w:sz w:val="28"/>
        </w:rPr>
        <w:t>
      13. Меншік құқығында немесе өзге де заңды негізде мұнай өнімдері базасына немесе резервуарға иелік ету тоқтатылған жағдайда мұнай өнімдерін көтерме сауда арқылы берушілер бес жұмыс күні ішінде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14. Жеке тұлғаның тегі, аты, әкесінің аты және (немесе) заңды тұлғаның атауы, ұйымдық-құқықтық нысаны өзгертілген жағдайда аккредиттелген субъектілер аталған мәліметтерді растайтын құжаттарды қоса беріп және осы Қағиданың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талаптарды сақтай отырып, уәкілетті органға аккредиттеу туралы куәлікті қайта ресімдеу туралы өтініш жасайды.</w:t>
      </w:r>
      <w:r>
        <w:br/>
      </w:r>
      <w:r>
        <w:rPr>
          <w:rFonts w:ascii="Times New Roman"/>
          <w:b w:val="false"/>
          <w:i w:val="false"/>
          <w:color w:val="000000"/>
          <w:sz w:val="28"/>
        </w:rPr>
        <w:t>
</w:t>
      </w:r>
      <w:r>
        <w:rPr>
          <w:rFonts w:ascii="Times New Roman"/>
          <w:b w:val="false"/>
          <w:i w:val="false"/>
          <w:color w:val="000000"/>
          <w:sz w:val="28"/>
        </w:rPr>
        <w:t>
      15. Уәкілетті орган тиісті жазбаша өтініш берілген күнінен бастап он жұмыс күні ішінде аккредиттеу туралы куәлікті қайта ресімдейді.</w:t>
      </w:r>
      <w:r>
        <w:br/>
      </w:r>
      <w:r>
        <w:rPr>
          <w:rFonts w:ascii="Times New Roman"/>
          <w:b w:val="false"/>
          <w:i w:val="false"/>
          <w:color w:val="000000"/>
          <w:sz w:val="28"/>
        </w:rPr>
        <w:t>
      Бұл ретте бұрын берілген аккредиттеу туралы куәлік күші жойылды деп танылады және аккредиттелген субъектілер тізіліміне тиісті ақпарат енгізіліп,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16. Аккредиттеу туралы куәлік жоғалған жағдайда уәкілетті орган аккредиттелген субъектінің жазбаша өтініші бойынша он жұмыс күніне дейінгі мерзімде аккредиттеу туралы куәліктің телнұсқасын береді.</w:t>
      </w:r>
      <w:r>
        <w:br/>
      </w:r>
      <w:r>
        <w:rPr>
          <w:rFonts w:ascii="Times New Roman"/>
          <w:b w:val="false"/>
          <w:i w:val="false"/>
          <w:color w:val="000000"/>
          <w:sz w:val="28"/>
        </w:rPr>
        <w:t>
      Аккредиттеу туралы куәліктің түпнұсқасы жарамсыз деп танылады және тізілімге тиісті жазба енгізіледі.</w:t>
      </w:r>
      <w:r>
        <w:br/>
      </w:r>
      <w:r>
        <w:rPr>
          <w:rFonts w:ascii="Times New Roman"/>
          <w:b w:val="false"/>
          <w:i w:val="false"/>
          <w:color w:val="000000"/>
          <w:sz w:val="28"/>
        </w:rPr>
        <w:t>
</w:t>
      </w:r>
      <w:r>
        <w:rPr>
          <w:rFonts w:ascii="Times New Roman"/>
          <w:b w:val="false"/>
          <w:i w:val="false"/>
          <w:color w:val="000000"/>
          <w:sz w:val="28"/>
        </w:rPr>
        <w:t>
      17. Уәкілетті орган аккредиттеу туралы куәліктердің бланкілерін дайындауды, есепке алуды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18. Уәкілетті органның мұнай өнімдерін көтерме сауда арқылы берушілер ретінде аккредиттеу туралы не аккредиттеуден бас тарту туралы шешіміне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шағымдануға болады.</w:t>
      </w:r>
    </w:p>
    <w:bookmarkEnd w:id="8"/>
    <w:bookmarkStart w:name="z36" w:id="9"/>
    <w:p>
      <w:pPr>
        <w:spacing w:after="0"/>
        <w:ind w:left="0"/>
        <w:jc w:val="both"/>
      </w:pPr>
      <w:r>
        <w:rPr>
          <w:rFonts w:ascii="Times New Roman"/>
          <w:b w:val="false"/>
          <w:i w:val="false"/>
          <w:color w:val="000000"/>
          <w:sz w:val="28"/>
        </w:rPr>
        <w:t xml:space="preserve">
Мұнай өнімдерін көтерме сауда </w:t>
      </w:r>
      <w:r>
        <w:br/>
      </w:r>
      <w:r>
        <w:rPr>
          <w:rFonts w:ascii="Times New Roman"/>
          <w:b w:val="false"/>
          <w:i w:val="false"/>
          <w:color w:val="000000"/>
          <w:sz w:val="28"/>
        </w:rPr>
        <w:t>
арқылы берушілерге аккредиттеу</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1-қосымша           </w:t>
      </w:r>
    </w:p>
    <w:bookmarkEnd w:id="9"/>
    <w:bookmarkStart w:name="z37" w:id="10"/>
    <w:p>
      <w:pPr>
        <w:spacing w:after="0"/>
        <w:ind w:left="0"/>
        <w:jc w:val="left"/>
      </w:pPr>
      <w:r>
        <w:rPr>
          <w:rFonts w:ascii="Times New Roman"/>
          <w:b/>
          <w:i w:val="false"/>
          <w:color w:val="000000"/>
        </w:rPr>
        <w:t xml:space="preserve"> 
Мұнай өнімдерін көтерме сауда арқылы берушілерге</w:t>
      </w:r>
      <w:r>
        <w:br/>
      </w:r>
      <w:r>
        <w:rPr>
          <w:rFonts w:ascii="Times New Roman"/>
          <w:b/>
          <w:i w:val="false"/>
          <w:color w:val="000000"/>
        </w:rPr>
        <w:t>
аккредиттеу туралы куәлік беруге</w:t>
      </w:r>
      <w:r>
        <w:br/>
      </w:r>
      <w:r>
        <w:rPr>
          <w:rFonts w:ascii="Times New Roman"/>
          <w:b/>
          <w:i w:val="false"/>
          <w:color w:val="000000"/>
        </w:rPr>
        <w:t>
ӨТІНІШ</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БСН, дара кәсіпкерді, заңды тұлғаны тіркеу туралы куәліктің</w:t>
      </w:r>
      <w:r>
        <w:br/>
      </w:r>
      <w:r>
        <w:rPr>
          <w:rFonts w:ascii="Times New Roman"/>
          <w:b w:val="false"/>
          <w:i w:val="false"/>
          <w:color w:val="000000"/>
          <w:sz w:val="28"/>
        </w:rPr>
        <w:t>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(мұнай өнімдері базасының немесе резервуардың орналасқан жері, атауы)</w:t>
      </w:r>
    </w:p>
    <w:p>
      <w:pPr>
        <w:spacing w:after="0"/>
        <w:ind w:left="0"/>
        <w:jc w:val="both"/>
      </w:pPr>
      <w:r>
        <w:rPr>
          <w:rFonts w:ascii="Times New Roman"/>
          <w:b w:val="false"/>
          <w:i w:val="false"/>
          <w:color w:val="000000"/>
          <w:sz w:val="28"/>
        </w:rPr>
        <w:t>аккредиттеу туралы куәлік беруді сұрайды.</w:t>
      </w:r>
    </w:p>
    <w:p>
      <w:pPr>
        <w:spacing w:after="0"/>
        <w:ind w:left="0"/>
        <w:jc w:val="both"/>
      </w:pPr>
      <w:r>
        <w:rPr>
          <w:rFonts w:ascii="Times New Roman"/>
          <w:b w:val="false"/>
          <w:i w:val="false"/>
          <w:color w:val="000000"/>
          <w:sz w:val="28"/>
        </w:rPr>
        <w:t>қоса беріліп отырған құжаттар тізбесі:</w:t>
      </w:r>
      <w:r>
        <w:br/>
      </w:r>
      <w:r>
        <w:rPr>
          <w:rFonts w:ascii="Times New Roman"/>
          <w:b w:val="false"/>
          <w:i w:val="false"/>
          <w:color w:val="000000"/>
          <w:sz w:val="28"/>
        </w:rPr>
        <w:t>
1. _____________________________</w:t>
      </w:r>
      <w:r>
        <w:br/>
      </w: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Ұйым басшысы (лауазымы)</w:t>
      </w:r>
      <w:r>
        <w:br/>
      </w:r>
      <w:r>
        <w:rPr>
          <w:rFonts w:ascii="Times New Roman"/>
          <w:b w:val="false"/>
          <w:i w:val="false"/>
          <w:color w:val="000000"/>
          <w:sz w:val="28"/>
        </w:rPr>
        <w:t>
________ 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20___ж. "___"_____________</w:t>
      </w:r>
    </w:p>
    <w:bookmarkStart w:name="z38" w:id="11"/>
    <w:p>
      <w:pPr>
        <w:spacing w:after="0"/>
        <w:ind w:left="0"/>
        <w:jc w:val="both"/>
      </w:pPr>
      <w:r>
        <w:rPr>
          <w:rFonts w:ascii="Times New Roman"/>
          <w:b w:val="false"/>
          <w:i w:val="false"/>
          <w:color w:val="000000"/>
          <w:sz w:val="28"/>
        </w:rPr>
        <w:t xml:space="preserve">
Мұнай өнімдерін көтерме сауда </w:t>
      </w:r>
      <w:r>
        <w:br/>
      </w:r>
      <w:r>
        <w:rPr>
          <w:rFonts w:ascii="Times New Roman"/>
          <w:b w:val="false"/>
          <w:i w:val="false"/>
          <w:color w:val="000000"/>
          <w:sz w:val="28"/>
        </w:rPr>
        <w:t>
арқылы берушілерге аккредиттеу</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bookmarkStart w:name="z39" w:id="12"/>
    <w:p>
      <w:pPr>
        <w:spacing w:after="0"/>
        <w:ind w:left="0"/>
        <w:jc w:val="left"/>
      </w:pPr>
      <w:r>
        <w:rPr>
          <w:rFonts w:ascii="Times New Roman"/>
          <w:b/>
          <w:i w:val="false"/>
          <w:color w:val="000000"/>
        </w:rPr>
        <w:t xml:space="preserve"> 
АККРЕДИТТЕУ ТУРАЛЫ КУӘЛІК</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тұлғаның Т.А.Ә.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немесе заңды тұлғаның мекенжайы,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дара кәсіпкерді немесе заңды тұлғаны мемлекеттік тіркеу/қайта тіркеу</w:t>
      </w:r>
      <w:r>
        <w:br/>
      </w:r>
      <w:r>
        <w:rPr>
          <w:rFonts w:ascii="Times New Roman"/>
          <w:b w:val="false"/>
          <w:i w:val="false"/>
          <w:color w:val="000000"/>
          <w:sz w:val="28"/>
        </w:rPr>
        <w:t>
                          туралы куәлік.</w:t>
      </w:r>
    </w:p>
    <w:p>
      <w:pPr>
        <w:spacing w:after="0"/>
        <w:ind w:left="0"/>
        <w:jc w:val="both"/>
      </w:pPr>
      <w:r>
        <w:rPr>
          <w:rFonts w:ascii="Times New Roman"/>
          <w:b w:val="false"/>
          <w:i w:val="false"/>
          <w:color w:val="000000"/>
          <w:sz w:val="28"/>
        </w:rPr>
        <w:t>СТН/ЖСН: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мұнай өнімдері базасының немесе резервуардың атауы мен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мұнай өнімдері базасына немесе резервуарға иелік етуге негіздеме берілді.</w:t>
      </w:r>
    </w:p>
    <w:p>
      <w:pPr>
        <w:spacing w:after="0"/>
        <w:ind w:left="0"/>
        <w:jc w:val="both"/>
      </w:pPr>
      <w:r>
        <w:rPr>
          <w:rFonts w:ascii="Times New Roman"/>
          <w:b w:val="false"/>
          <w:i w:val="false"/>
          <w:color w:val="000000"/>
          <w:sz w:val="28"/>
        </w:rPr>
        <w:t>Куәлік берген орган:</w:t>
      </w:r>
    </w:p>
    <w:p>
      <w:pPr>
        <w:spacing w:after="0"/>
        <w:ind w:left="0"/>
        <w:jc w:val="both"/>
      </w:pPr>
      <w:r>
        <w:rPr>
          <w:rFonts w:ascii="Times New Roman"/>
          <w:b w:val="false"/>
          <w:i w:val="false"/>
          <w:color w:val="000000"/>
          <w:sz w:val="28"/>
        </w:rPr>
        <w:t>Басшы (уәкілетті органның)</w:t>
      </w:r>
    </w:p>
    <w:p>
      <w:pPr>
        <w:spacing w:after="0"/>
        <w:ind w:left="0"/>
        <w:jc w:val="both"/>
      </w:pPr>
      <w:r>
        <w:rPr>
          <w:rFonts w:ascii="Times New Roman"/>
          <w:b w:val="false"/>
          <w:i w:val="false"/>
          <w:color w:val="000000"/>
          <w:sz w:val="28"/>
        </w:rPr>
        <w:t>Куәлікті ресімдеу күні ______________</w:t>
      </w:r>
    </w:p>
    <w:p>
      <w:pPr>
        <w:spacing w:after="0"/>
        <w:ind w:left="0"/>
        <w:jc w:val="both"/>
      </w:pPr>
      <w:r>
        <w:rPr>
          <w:rFonts w:ascii="Times New Roman"/>
          <w:b w:val="false"/>
          <w:i w:val="false"/>
          <w:color w:val="000000"/>
          <w:sz w:val="28"/>
        </w:rPr>
        <w:t>Куәлік сериясы ______________________</w:t>
      </w:r>
    </w:p>
    <w:p>
      <w:pPr>
        <w:spacing w:after="0"/>
        <w:ind w:left="0"/>
        <w:jc w:val="both"/>
      </w:pPr>
      <w:r>
        <w:rPr>
          <w:rFonts w:ascii="Times New Roman"/>
          <w:b w:val="false"/>
          <w:i w:val="false"/>
          <w:color w:val="000000"/>
          <w:sz w:val="28"/>
        </w:rPr>
        <w:t>Астана қаласы</w:t>
      </w:r>
    </w:p>
    <w:bookmarkStart w:name="z40" w:id="13"/>
    <w:p>
      <w:pPr>
        <w:spacing w:after="0"/>
        <w:ind w:left="0"/>
        <w:jc w:val="both"/>
      </w:pPr>
      <w:r>
        <w:rPr>
          <w:rFonts w:ascii="Times New Roman"/>
          <w:b w:val="false"/>
          <w:i w:val="false"/>
          <w:color w:val="000000"/>
          <w:sz w:val="28"/>
        </w:rPr>
        <w:t xml:space="preserve">
Мұнай өнімдерін көтерме сауда </w:t>
      </w:r>
      <w:r>
        <w:br/>
      </w:r>
      <w:r>
        <w:rPr>
          <w:rFonts w:ascii="Times New Roman"/>
          <w:b w:val="false"/>
          <w:i w:val="false"/>
          <w:color w:val="000000"/>
          <w:sz w:val="28"/>
        </w:rPr>
        <w:t>
арқылы берушілерге аккредиттеу</w:t>
      </w:r>
      <w:r>
        <w:br/>
      </w:r>
      <w:r>
        <w:rPr>
          <w:rFonts w:ascii="Times New Roman"/>
          <w:b w:val="false"/>
          <w:i w:val="false"/>
          <w:color w:val="000000"/>
          <w:sz w:val="28"/>
        </w:rPr>
        <w:t xml:space="preserve">
жүргізу қағидасына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bookmarkStart w:name="z41" w:id="14"/>
    <w:p>
      <w:pPr>
        <w:spacing w:after="0"/>
        <w:ind w:left="0"/>
        <w:jc w:val="left"/>
      </w:pPr>
      <w:r>
        <w:rPr>
          <w:rFonts w:ascii="Times New Roman"/>
          <w:b/>
          <w:i w:val="false"/>
          <w:color w:val="000000"/>
        </w:rPr>
        <w:t xml:space="preserve"> 
Көтерме сауда арқылы берушілер тізілімі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305"/>
        <w:gridCol w:w="1760"/>
        <w:gridCol w:w="2081"/>
        <w:gridCol w:w="1442"/>
        <w:gridCol w:w="2081"/>
        <w:gridCol w:w="2081"/>
        <w:gridCol w:w="157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w:t>
            </w:r>
            <w:r>
              <w:br/>
            </w:r>
            <w:r>
              <w:rPr>
                <w:rFonts w:ascii="Times New Roman"/>
                <w:b w:val="false"/>
                <w:i w:val="false"/>
                <w:color w:val="000000"/>
                <w:sz w:val="20"/>
              </w:rPr>
              <w:t>
</w:t>
            </w:r>
            <w:r>
              <w:rPr>
                <w:rFonts w:ascii="Times New Roman"/>
                <w:b w:val="false"/>
                <w:i w:val="false"/>
                <w:color w:val="000000"/>
                <w:sz w:val="20"/>
              </w:rPr>
              <w:t>туралы куәлік сериясы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арқылы берушінің атауы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r>
              <w:rPr>
                <w:rFonts w:ascii="Times New Roman"/>
                <w:b w:val="false"/>
                <w:i w:val="false"/>
                <w:color w:val="000000"/>
                <w:sz w:val="20"/>
              </w:rPr>
              <w:t>ЖСН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базасының немесе резервуардың атауы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базасының немесе резервуардың орналасқан жері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