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9b0c" w14:textId="7eb9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Мониторингті жүзеге асыру үшін қажетті мәліметтердің, нысанын және табыс ету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қарашадағы № 1300 Қаулысы. Күші жойылды - Қазақстан Республикасы Yкiметiнiң 2015 жылғы 23 шілдедегі № 573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«Темекі өнімдерінің өндірілуі мен айналымын мемлекеттік реттеу туралы» Қазақстан Республикасының 2003 жылғы 12 маусымдағы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мониторингті жүзеге асыру үшін қажетті мәліметтерді табыс ету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Мониторингті жүзеге асыру үшін қажетті мәліметтерді табыс 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1300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Мониторингті жүзеге асыру үшін қажетті мәліметтердің</w:t>
      </w:r>
      <w:r>
        <w:br/>
      </w:r>
      <w:r>
        <w:rPr>
          <w:rFonts w:ascii="Times New Roman"/>
          <w:b/>
          <w:i w:val="false"/>
          <w:color w:val="000000"/>
        </w:rPr>
        <w:t>
табыс ету қағидалары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Мониторингті жүзеге асыру үшін қажетті мәліметтердің табыс ету қағидалары «Темекі өнімдерінің өндірілуі мен айналымын мемлекеттік реттеу туралы» Қазақстан Республикасының 2003 жылғы 12 маусымдағы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мониторингті жүзеге асыру үшін қажетті мәліметтерді (бұдан әрі - мәліметтер) табыс ету тәртібін және мерзімін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Мәліметтерді темекі өнімдерінің өндірісін жүзеге асыратын тұлға (бұдан әрі - декларант) тиісті салық органына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Мәліметтерді тапсырудың есепті кезеңі күнтізбелік ай болып табылады және мәліметтер есепті айдан кейінгі айдың 15 күнінен кешіктірілмей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 </w:t>
      </w:r>
      <w:r>
        <w:rPr>
          <w:rFonts w:ascii="Times New Roman"/>
          <w:b w:val="false"/>
          <w:i w:val="false"/>
          <w:color w:val="000000"/>
          <w:sz w:val="28"/>
        </w:rPr>
        <w:t>бекітетін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ірі салық төлеушілер тізбесіне кіретін салық төлеушілер мәліметтерді Қазақстан Республикасының салық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табыс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Мәліметтер қағаз немесе электронды тасығыштарда табыс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Мәліметтерді толтыру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қағаз тасығышта - шарикті қаламсаппен немесе қаламұшпен, қара немесе көк сиямен, баспаханалық бас әріптермен немесе баспа құрылғысы пайдаланыла отырып, толтырылады;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электронды тасығышта - электрондық цифрлық қолтаңбамен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Мәліметтерді толтыру кезінде түзетуге, өшіруге және тазалауға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Мәліметтер акциздер сомасын (теңге) көрсете отырып, заттай көрсеткіштерде (мың/дана)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Көрсеткіштер болмаған кезде мәліметтердің тиісті торкөздері толтырылмайды.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Мәліметтерді табыс етпеу салық төлеушінің салық есептілігін тапсыру бөлігінде салық міндеттемесін орындамау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«Сәйкестендіру нөмірлерінің ұлттық тізілімдері туралы» Қазақстан Республикасының 2007 жылғы 12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Ұлттық тізілімдер туралы заң) сәйкес мәліметтерді тапсыру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СТН - Ұлттық тізілімдері туралы заңның 3-бабы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дейінгі салық төлеушінің тіркеу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ЖСН (БСН) - Ұлттық тізілімдер туралы заңның 3-бабы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 күннен бастап салық төлеушінің жеке сәйкестендіру (бизнес-сәйкестендіру) нөмірі міндетті түрде толтыруға жатады.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Мәліметтерді жасау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Мәліметтерде темекі өнімдерін ендіру, сату және декларанттардың акциздерді төлеуі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«Декларант туралы жалпы ақпарат» бөлімінде осы Қағидалардың 10-тармағы ескеріле отырып, декларант мынадай деректерді көрсетеді: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СТН -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ЖСН (БСН) - салық төлеушінің жеке сәйкестендіру (бизнес-сәйкестендіру)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заңды тұлғаның атауы немесе дара кәсіпкердің, жеке тұлғаның тегі, аты, әкесінің аты. Құрылтай құжаттарына сәйкес декларанттың толық атауы немесе дара кәсіпкердің, жеке тұлғаның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Мәліметтер табыс етілетін есепті кезең.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Есепті кезең араб сандарымен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«Есепті кезеңнің басындағы қалдық» деген 1-бағанда есепті кезеңнің басында декларантта бар фильтрлі сигареталардың, фильтрсіз сигареталардың, папиростардың, сигаралардың, сигариллалардың, табактың қалдығы керсетіледі;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«Өндіріс» деген 2-бағанда есепті кезеңде декларант өндірген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«Өткізу» деген 3-бағанда есепті кезеңде декларант өткізген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«Экспорт барлығы» деген 4-бағанда жеткізуге жасалған шартқа (келісімшартқа) сәйкес есепті кезеңде Қазақстан Республикасы аумағының шегінен тысқары декларант экспорттайтын (әкететін)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«Ресей Федерациясына экспорт» деген 5-бағанда жеткізуге жасалған шартқа (келісімшартқа) сәйкес есепті кезеңде Қазақстан Республикасы аумағының шегінен тысқары Ресей Федерациясына декларант экспорттайтын (әкететін)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«Беларусь Республикасына экспорт» деген 6-бағанда жеткізуге жасалған шартқа (келісімшартқа) сәйкес есепті кезеңде Қазақстан Республикасы аумағының шегінен тысқары Беларусь Республикасына декларант экспорттайтын (әкететін)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«Үшінші мемлекеттерге экспорт» деген 7-бағанда жеткізуге жасалған шартқа (келісімшартқа) сәйкес есепті кезеңде Қазақстан Республикасы аумағының шегінен тысқары үшінші мемлекеттерге декларант экспорттайтын (әкететін)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«Импорт барлығы» деген 8-бағанда жеткізуге жасалған шартқа (келісімшартқа) сәйкес есепті кезеңде Қазақстан Республикасының аумағына декларант импорттайтын (әкелетін)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«Ресей Федарациясынан импорт» деген 9-бағанда жеткізуге жасалған шартқа (келісімшартқа) сәйкес есепті кезеңде Қазақстан Республикасының аумағына Ресей Федерациясынан декларант импорттайтын (әкелетін)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«Беларусь Республикасынан импорт» деген 10-бағанда жеткізуге жасалған шартқа (келісімшартқа) сәйкес есепті кезеңде Қазақстан Республикасының аумағына Беларусь Республикасынан декларант импорттайтын (әкелетін)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«Үшінші мемлекеттерден импорт» деген 11-бағанда жеткізуге жасалған шартқа (келісімшартқа) сәйкес есепті кезеңде Қазақстан Республикасының аумағына үшінші мемлекеттерден декларант импорттайтын (әкелетін) фильтрлі сигареталардың, фильтрсіз сигареталардың, папиростардың, сигаралардың, сигариллалардың, табактың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«Есепті айдың соңындағы қалдық» деген 12-бағанда есепті кезеңнің соңында декларантта бар фильтрлі сигареталардың, фильтрсіз сигареталардың, папиростардың, сигаралардың, сигариллалардың, табактың қалдығы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«Акциздер есептелді» деген 13-бағанда есепті кезең үшін акциздерді есептеу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«Акциздер төленді» деген 14-бағанда есепті кезең үшін акциздерді төлеу көрсетіледі.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8"/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Мониторингті жүзеге асыру үшін қажетті мәліметтердің</w:t>
      </w:r>
      <w:r>
        <w:br/>
      </w:r>
      <w:r>
        <w:rPr>
          <w:rFonts w:ascii="Times New Roman"/>
          <w:b/>
          <w:i w:val="false"/>
          <w:color w:val="000000"/>
        </w:rPr>
        <w:t>
табыс ету нысаны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(БСН) _____________ СТН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атауы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Есепті кезең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дана/мың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920"/>
        <w:gridCol w:w="822"/>
        <w:gridCol w:w="901"/>
        <w:gridCol w:w="921"/>
        <w:gridCol w:w="921"/>
        <w:gridCol w:w="921"/>
        <w:gridCol w:w="921"/>
        <w:gridCol w:w="921"/>
        <w:gridCol w:w="923"/>
        <w:gridCol w:w="923"/>
        <w:gridCol w:w="924"/>
        <w:gridCol w:w="924"/>
        <w:gridCol w:w="1042"/>
      </w:tblGrid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басындағы қалдық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соныңдағы қалдық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 есептелді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 төленді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 циясына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Республикасына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елдерге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 циясына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Республикасына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елдерге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Фильтрлі сигареталар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Фильтрсіз сигареталар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Папиростар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Сигариллалар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____________________________________________/ 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Басшысының (салық төлеушінің) Т.А.Ә.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____________________________________________________/ ________/</w:t>
      </w:r>
      <w:r>
        <w:rPr>
          <w:rFonts w:ascii="Times New Roman"/>
          <w:b w:val="false"/>
          <w:i w:val="false"/>
          <w:color w:val="000000"/>
          <w:sz w:val="28"/>
        </w:rPr>
        <w:t>   М.О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бухгалтердің (салық төлеушінің) Т.А.Ә.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_______________________________________________/ _________/</w:t>
      </w:r>
      <w:r>
        <w:rPr>
          <w:rFonts w:ascii="Times New Roman"/>
          <w:b w:val="false"/>
          <w:i w:val="false"/>
          <w:color w:val="000000"/>
          <w:sz w:val="28"/>
        </w:rPr>
        <w:t>      Ш.О.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Декларацияны қабылдаған адамның Т.А.Ә.  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күні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күн, ай, жыл сандармен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органында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декларацияның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күні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күн, ай, жыл сандармен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