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c411" w14:textId="c0dc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қағидаларын және темекі шегудің зияны туралы ескертуді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қарашадағы № 1366 Қаулысы. Күші жойылды - Қазақстан Республикасы Үкіметінің 2015 жылғы 2 қазандағы № 814 қаулысымен</w:t>
      </w:r>
    </w:p>
    <w:p>
      <w:pPr>
        <w:spacing w:after="0"/>
        <w:ind w:left="0"/>
        <w:jc w:val="both"/>
      </w:pPr>
      <w:r>
        <w:rPr>
          <w:rFonts w:ascii="Times New Roman"/>
          <w:b w:val="false"/>
          <w:i w:val="false"/>
          <w:color w:val="ff0000"/>
          <w:sz w:val="28"/>
        </w:rPr>
        <w:t xml:space="preserve">      Ескерту. Күші жойылды - ҚР Үкіметінің 02.10.2015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енгізiледі)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Қазақстан Республикасының 2009 жылғы 18 қыркүйектегі Кодексінің 159-бабының 2-тармағының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13-тармағының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2) темекі бұйымының қорабына, темекі бұйымының қаптамасына орналастырылатын темекі шегудің зияны туралы </w:t>
      </w:r>
      <w:r>
        <w:rPr>
          <w:rFonts w:ascii="Times New Roman"/>
          <w:b w:val="false"/>
          <w:i w:val="false"/>
          <w:color w:val="000000"/>
          <w:sz w:val="28"/>
        </w:rPr>
        <w:t>ескерту</w:t>
      </w:r>
      <w:r>
        <w:rPr>
          <w:rFonts w:ascii="Times New Roman"/>
          <w:b w:val="false"/>
          <w:i w:val="false"/>
          <w:color w:val="000000"/>
          <w:sz w:val="28"/>
        </w:rPr>
        <w:t xml:space="preserve"> (бұдан әрі - Ескерту) бекітілсін.</w:t>
      </w:r>
      <w:r>
        <w:br/>
      </w:r>
      <w:r>
        <w:rPr>
          <w:rFonts w:ascii="Times New Roman"/>
          <w:b w:val="false"/>
          <w:i w:val="false"/>
          <w:color w:val="000000"/>
          <w:sz w:val="28"/>
        </w:rPr>
        <w:t>
</w:t>
      </w:r>
      <w:r>
        <w:rPr>
          <w:rFonts w:ascii="Times New Roman"/>
          <w:b w:val="false"/>
          <w:i w:val="false"/>
          <w:color w:val="000000"/>
          <w:sz w:val="28"/>
        </w:rPr>
        <w:t>
      2. Осы қаулы қолданысқа енгізілген күнінен бастап он сегіз ай өткен соң қолданысқа енгізілетін Қағидалардың 4, 6-тармақтарын және Ескертудің 2, 5-тармақтарын қоспағанда, осы қаулы алғашқы ресми жарияланғанынан кейін күнтізбелік он күн өткен соң қолданысқа енгізіледі. Қағидалардың 5-тармағы осы қаулы қолданысқа енгізілген күнінен бастап он сегіз ай өткен соң күшін жояды.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қарашадағы  </w:t>
      </w:r>
      <w:r>
        <w:br/>
      </w:r>
      <w:r>
        <w:rPr>
          <w:rFonts w:ascii="Times New Roman"/>
          <w:b w:val="false"/>
          <w:i w:val="false"/>
          <w:color w:val="000000"/>
          <w:sz w:val="28"/>
        </w:rPr>
        <w:t xml:space="preserve">
№ 1366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Қағидалар 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тәртібін (бұдан әрі - Қағидалар) айқындайды.</w:t>
      </w:r>
      <w:r>
        <w:br/>
      </w:r>
      <w:r>
        <w:rPr>
          <w:rFonts w:ascii="Times New Roman"/>
          <w:b w:val="false"/>
          <w:i w:val="false"/>
          <w:color w:val="000000"/>
          <w:sz w:val="28"/>
        </w:rPr>
        <w:t>
</w:t>
      </w:r>
      <w:r>
        <w:rPr>
          <w:rFonts w:ascii="Times New Roman"/>
          <w:b w:val="false"/>
          <w:i w:val="false"/>
          <w:color w:val="000000"/>
          <w:sz w:val="28"/>
        </w:rPr>
        <w:t>
      2. Осы Қағидалар темекі мен темекі бұйымдарын импорттау, өндіру, көтерме және бөлшек саудада сату бойынша қызметті жүзеге асыратын жеке және заңды тұлғалардың орындауы үшін міндетті болып табылады.</w:t>
      </w:r>
    </w:p>
    <w:bookmarkEnd w:id="4"/>
    <w:bookmarkStart w:name="z11" w:id="5"/>
    <w:p>
      <w:pPr>
        <w:spacing w:after="0"/>
        <w:ind w:left="0"/>
        <w:jc w:val="left"/>
      </w:pPr>
      <w:r>
        <w:rPr>
          <w:rFonts w:ascii="Times New Roman"/>
          <w:b/>
          <w:i w:val="false"/>
          <w:color w:val="000000"/>
        </w:rPr>
        <w:t xml:space="preserve"> 
2. 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тәртібі</w:t>
      </w:r>
    </w:p>
    <w:bookmarkEnd w:id="5"/>
    <w:bookmarkStart w:name="z12" w:id="6"/>
    <w:p>
      <w:pPr>
        <w:spacing w:after="0"/>
        <w:ind w:left="0"/>
        <w:jc w:val="both"/>
      </w:pPr>
      <w:r>
        <w:rPr>
          <w:rFonts w:ascii="Times New Roman"/>
          <w:b w:val="false"/>
          <w:i w:val="false"/>
          <w:color w:val="000000"/>
          <w:sz w:val="28"/>
        </w:rPr>
        <w:t>
      3. Шайырлы заттар мен никотин құрамының деңгейі туралы мәліметтер темекі бұйымының қорабына, темекі бұйымдарының қаптамасына жазылады және темекі бұйымы қорабының, қаптамасының бір жақ бүйір бетінің кемінде 4 %-ын (төрт пайызын) алады.</w:t>
      </w:r>
      <w:r>
        <w:br/>
      </w:r>
      <w:r>
        <w:rPr>
          <w:rFonts w:ascii="Times New Roman"/>
          <w:b w:val="false"/>
          <w:i w:val="false"/>
          <w:color w:val="000000"/>
          <w:sz w:val="28"/>
        </w:rPr>
        <w:t>
</w:t>
      </w:r>
      <w:r>
        <w:rPr>
          <w:rFonts w:ascii="Times New Roman"/>
          <w:b w:val="false"/>
          <w:i w:val="false"/>
          <w:color w:val="000000"/>
          <w:sz w:val="28"/>
        </w:rPr>
        <w:t>
      4. Кемінде үш зиянды қосылыстың құрамы туралы мәліметтер:</w:t>
      </w:r>
      <w:r>
        <w:br/>
      </w:r>
      <w:r>
        <w:rPr>
          <w:rFonts w:ascii="Times New Roman"/>
          <w:b w:val="false"/>
          <w:i w:val="false"/>
          <w:color w:val="000000"/>
          <w:sz w:val="28"/>
        </w:rPr>
        <w:t>
</w:t>
      </w:r>
      <w:r>
        <w:rPr>
          <w:rFonts w:ascii="Times New Roman"/>
          <w:b w:val="false"/>
          <w:i w:val="false"/>
          <w:color w:val="000000"/>
          <w:sz w:val="28"/>
        </w:rPr>
        <w:t>
      1) жүйелік улар: күшәла, сынап, ацетон, көгерткіш қышқыл, аммоний, фенол;</w:t>
      </w:r>
      <w:r>
        <w:br/>
      </w:r>
      <w:r>
        <w:rPr>
          <w:rFonts w:ascii="Times New Roman"/>
          <w:b w:val="false"/>
          <w:i w:val="false"/>
          <w:color w:val="000000"/>
          <w:sz w:val="28"/>
        </w:rPr>
        <w:t>
</w:t>
      </w:r>
      <w:r>
        <w:rPr>
          <w:rFonts w:ascii="Times New Roman"/>
          <w:b w:val="false"/>
          <w:i w:val="false"/>
          <w:color w:val="000000"/>
          <w:sz w:val="28"/>
        </w:rPr>
        <w:t>
      2) канцерогендік заттар: полоний-210, бензол, формальдегид, бензпирен, кадмий, акролеин;</w:t>
      </w:r>
      <w:r>
        <w:br/>
      </w:r>
      <w:r>
        <w:rPr>
          <w:rFonts w:ascii="Times New Roman"/>
          <w:b w:val="false"/>
          <w:i w:val="false"/>
          <w:color w:val="000000"/>
          <w:sz w:val="28"/>
        </w:rPr>
        <w:t>
</w:t>
      </w:r>
      <w:r>
        <w:rPr>
          <w:rFonts w:ascii="Times New Roman"/>
          <w:b w:val="false"/>
          <w:i w:val="false"/>
          <w:color w:val="000000"/>
          <w:sz w:val="28"/>
        </w:rPr>
        <w:t>
      3) мутагендік заттар: ацетальдегид, толуол, қорғасын, акрилонитрил, көміртегі монооксиді, 3-аминобифенил туралы ақпаратты қамтиды.</w:t>
      </w:r>
      <w:r>
        <w:br/>
      </w:r>
      <w:r>
        <w:rPr>
          <w:rFonts w:ascii="Times New Roman"/>
          <w:b w:val="false"/>
          <w:i w:val="false"/>
          <w:color w:val="000000"/>
          <w:sz w:val="28"/>
        </w:rPr>
        <w:t>
</w:t>
      </w:r>
      <w:r>
        <w:rPr>
          <w:rFonts w:ascii="Times New Roman"/>
          <w:b w:val="false"/>
          <w:i w:val="false"/>
          <w:color w:val="000000"/>
          <w:sz w:val="28"/>
        </w:rPr>
        <w:t>
      5. Кемінде үш зиянды қосылыс - жүйелік улардың, канцерогендік және мутагендік заттардың құрамы туралы мәліметтер темекі бұйымдарының қорабына және қаптамасына: "Темекі бұйымдарының түтінінде: формальдегид, бензол және көміртегі монооксиді бар" деген жазба түрінде жазылады және темекі бұйымы қорабының, темекі бұйымы қаптамасының көлемі бойынша әрбір үлкен жағына орналасады.</w:t>
      </w:r>
      <w:r>
        <w:br/>
      </w:r>
      <w:r>
        <w:rPr>
          <w:rFonts w:ascii="Times New Roman"/>
          <w:b w:val="false"/>
          <w:i w:val="false"/>
          <w:color w:val="000000"/>
          <w:sz w:val="28"/>
        </w:rPr>
        <w:t>
</w:t>
      </w:r>
      <w:r>
        <w:rPr>
          <w:rFonts w:ascii="Times New Roman"/>
          <w:b w:val="false"/>
          <w:i w:val="false"/>
          <w:color w:val="000000"/>
          <w:sz w:val="28"/>
        </w:rPr>
        <w:t>
      6. Осы Қағидалардың 4-тармағында санамаланған он сегіз түрдің кемінде үш зиянды қосылысы - жүйелік улардың, канцерогендік және мутагендік заттардың құрамы туралы мәліметтер:</w:t>
      </w:r>
      <w:r>
        <w:br/>
      </w:r>
      <w:r>
        <w:rPr>
          <w:rFonts w:ascii="Times New Roman"/>
          <w:b w:val="false"/>
          <w:i w:val="false"/>
          <w:color w:val="000000"/>
          <w:sz w:val="28"/>
        </w:rPr>
        <w:t>
</w:t>
      </w:r>
      <w:r>
        <w:rPr>
          <w:rFonts w:ascii="Times New Roman"/>
          <w:b w:val="false"/>
          <w:i w:val="false"/>
          <w:color w:val="000000"/>
          <w:sz w:val="28"/>
        </w:rPr>
        <w:t>
      1) солдан оңға қарай темекі бұйымы қорабының, темекі бұйымы қаптамасының сол жақ шетіне параллель орналастырылады;</w:t>
      </w:r>
      <w:r>
        <w:br/>
      </w:r>
      <w:r>
        <w:rPr>
          <w:rFonts w:ascii="Times New Roman"/>
          <w:b w:val="false"/>
          <w:i w:val="false"/>
          <w:color w:val="000000"/>
          <w:sz w:val="28"/>
        </w:rPr>
        <w:t>
</w:t>
      </w:r>
      <w:r>
        <w:rPr>
          <w:rFonts w:ascii="Times New Roman"/>
          <w:b w:val="false"/>
          <w:i w:val="false"/>
          <w:color w:val="000000"/>
          <w:sz w:val="28"/>
        </w:rPr>
        <w:t>
      2) сол жақ бүйірінің ортаңғы беті көлемінің кемінде 17 %-ын (он жеті пайызын) алады;</w:t>
      </w:r>
      <w:r>
        <w:br/>
      </w:r>
      <w:r>
        <w:rPr>
          <w:rFonts w:ascii="Times New Roman"/>
          <w:b w:val="false"/>
          <w:i w:val="false"/>
          <w:color w:val="000000"/>
          <w:sz w:val="28"/>
        </w:rPr>
        <w:t>
</w:t>
      </w:r>
      <w:r>
        <w:rPr>
          <w:rFonts w:ascii="Times New Roman"/>
          <w:b w:val="false"/>
          <w:i w:val="false"/>
          <w:color w:val="000000"/>
          <w:sz w:val="28"/>
        </w:rPr>
        <w:t>
      3) күнтізбелік жыл ішінде Қазақстан Республикасының аумағында өндірілген, сондай-ақ Қазақстан Республикасының аумағына әкелінген темекі бұйымы қораптарының, темекі бұйымы қаптамаларының шамамен тең мөлшеріне орналастырылады.</w:t>
      </w:r>
      <w:r>
        <w:br/>
      </w:r>
      <w:r>
        <w:rPr>
          <w:rFonts w:ascii="Times New Roman"/>
          <w:b w:val="false"/>
          <w:i w:val="false"/>
          <w:color w:val="000000"/>
          <w:sz w:val="28"/>
        </w:rPr>
        <w:t>
</w:t>
      </w:r>
      <w:r>
        <w:rPr>
          <w:rFonts w:ascii="Times New Roman"/>
          <w:b w:val="false"/>
          <w:i w:val="false"/>
          <w:color w:val="000000"/>
          <w:sz w:val="28"/>
        </w:rPr>
        <w:t>
      7. Мәліметтер жазылған мәтін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мемлекеттік және орыс тілдерінде басылады;</w:t>
      </w:r>
      <w:r>
        <w:br/>
      </w:r>
      <w:r>
        <w:rPr>
          <w:rFonts w:ascii="Times New Roman"/>
          <w:b w:val="false"/>
          <w:i w:val="false"/>
          <w:color w:val="000000"/>
          <w:sz w:val="28"/>
        </w:rPr>
        <w:t>
</w:t>
      </w:r>
      <w:r>
        <w:rPr>
          <w:rFonts w:ascii="Times New Roman"/>
          <w:b w:val="false"/>
          <w:i w:val="false"/>
          <w:color w:val="000000"/>
          <w:sz w:val="28"/>
        </w:rPr>
        <w:t>
      2) қаріптің атауы - Неlvеtіса kz;</w:t>
      </w:r>
      <w:r>
        <w:br/>
      </w:r>
      <w:r>
        <w:rPr>
          <w:rFonts w:ascii="Times New Roman"/>
          <w:b w:val="false"/>
          <w:i w:val="false"/>
          <w:color w:val="000000"/>
          <w:sz w:val="28"/>
        </w:rPr>
        <w:t>
</w:t>
      </w:r>
      <w:r>
        <w:rPr>
          <w:rFonts w:ascii="Times New Roman"/>
          <w:b w:val="false"/>
          <w:i w:val="false"/>
          <w:color w:val="000000"/>
          <w:sz w:val="28"/>
        </w:rPr>
        <w:t>
      3) сол жақ шеттен бос жер - кемінде 2 мм;</w:t>
      </w:r>
      <w:r>
        <w:br/>
      </w:r>
      <w:r>
        <w:rPr>
          <w:rFonts w:ascii="Times New Roman"/>
          <w:b w:val="false"/>
          <w:i w:val="false"/>
          <w:color w:val="000000"/>
          <w:sz w:val="28"/>
        </w:rPr>
        <w:t>
</w:t>
      </w:r>
      <w:r>
        <w:rPr>
          <w:rFonts w:ascii="Times New Roman"/>
          <w:b w:val="false"/>
          <w:i w:val="false"/>
          <w:color w:val="000000"/>
          <w:sz w:val="28"/>
        </w:rPr>
        <w:t>
      4) түсі - қораптың негізгі аясының түсіне қарама-қарсы;</w:t>
      </w:r>
      <w:r>
        <w:br/>
      </w:r>
      <w:r>
        <w:rPr>
          <w:rFonts w:ascii="Times New Roman"/>
          <w:b w:val="false"/>
          <w:i w:val="false"/>
          <w:color w:val="000000"/>
          <w:sz w:val="28"/>
        </w:rPr>
        <w:t>
</w:t>
      </w:r>
      <w:r>
        <w:rPr>
          <w:rFonts w:ascii="Times New Roman"/>
          <w:b w:val="false"/>
          <w:i w:val="false"/>
          <w:color w:val="000000"/>
          <w:sz w:val="28"/>
        </w:rPr>
        <w:t>
      5) басқа баспа ақпаратымен немесе акциздік маркамен бүркелмеуі тиіс;</w:t>
      </w:r>
      <w:r>
        <w:br/>
      </w:r>
      <w:r>
        <w:rPr>
          <w:rFonts w:ascii="Times New Roman"/>
          <w:b w:val="false"/>
          <w:i w:val="false"/>
          <w:color w:val="000000"/>
          <w:sz w:val="28"/>
        </w:rPr>
        <w:t>
</w:t>
      </w:r>
      <w:r>
        <w:rPr>
          <w:rFonts w:ascii="Times New Roman"/>
          <w:b w:val="false"/>
          <w:i w:val="false"/>
          <w:color w:val="000000"/>
          <w:sz w:val="28"/>
        </w:rPr>
        <w:t>
      6) жыртылатын жерінде орналаспауы тиіс.</w:t>
      </w:r>
    </w:p>
    <w:bookmarkEnd w:id="6"/>
    <w:bookmarkStart w:name="z2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қарашадағы </w:t>
      </w:r>
      <w:r>
        <w:br/>
      </w:r>
      <w:r>
        <w:rPr>
          <w:rFonts w:ascii="Times New Roman"/>
          <w:b w:val="false"/>
          <w:i w:val="false"/>
          <w:color w:val="000000"/>
          <w:sz w:val="28"/>
        </w:rPr>
        <w:t xml:space="preserve">
№ 1366 қаулысымен  </w:t>
      </w:r>
      <w:r>
        <w:br/>
      </w:r>
      <w:r>
        <w:rPr>
          <w:rFonts w:ascii="Times New Roman"/>
          <w:b w:val="false"/>
          <w:i w:val="false"/>
          <w:color w:val="000000"/>
          <w:sz w:val="28"/>
        </w:rPr>
        <w:t xml:space="preserve">
бекітілген      </w:t>
      </w:r>
    </w:p>
    <w:bookmarkEnd w:id="7"/>
    <w:bookmarkStart w:name="z30" w:id="8"/>
    <w:p>
      <w:pPr>
        <w:spacing w:after="0"/>
        <w:ind w:left="0"/>
        <w:jc w:val="left"/>
      </w:pPr>
      <w:r>
        <w:rPr>
          <w:rFonts w:ascii="Times New Roman"/>
          <w:b/>
          <w:i w:val="false"/>
          <w:color w:val="000000"/>
        </w:rPr>
        <w:t xml:space="preserve"> 
Темекі бұйымының қорабына, темекі бұйымының қаптамасына орналастырылатын темекі шегудің зияны туралы ескерту</w:t>
      </w:r>
    </w:p>
    <w:bookmarkEnd w:id="8"/>
    <w:bookmarkStart w:name="z31" w:id="9"/>
    <w:p>
      <w:pPr>
        <w:spacing w:after="0"/>
        <w:ind w:left="0"/>
        <w:jc w:val="both"/>
      </w:pPr>
      <w:r>
        <w:rPr>
          <w:rFonts w:ascii="Times New Roman"/>
          <w:b w:val="false"/>
          <w:i w:val="false"/>
          <w:color w:val="000000"/>
          <w:sz w:val="28"/>
        </w:rPr>
        <w:t>
      1. Темекі бұйымының қорабында, темекі бұйымдарының қаптамасында орналастырылатын Темекі шегудің зияны туралы ескерту (бұдан әрі - Ескерту) темекі тұтынудың және темекі түтінін жұтудың адам организмі үшін қатты зиян келтіретін салдары туралы ақпаратты білдіреді.</w:t>
      </w:r>
      <w:r>
        <w:br/>
      </w:r>
      <w:r>
        <w:rPr>
          <w:rFonts w:ascii="Times New Roman"/>
          <w:b w:val="false"/>
          <w:i w:val="false"/>
          <w:color w:val="000000"/>
          <w:sz w:val="28"/>
        </w:rPr>
        <w:t>
</w:t>
      </w:r>
      <w:r>
        <w:rPr>
          <w:rFonts w:ascii="Times New Roman"/>
          <w:b w:val="false"/>
          <w:i w:val="false"/>
          <w:color w:val="000000"/>
          <w:sz w:val="28"/>
        </w:rPr>
        <w:t>
      2. Темекі тұтынудың және темекі түтінін жұтудың адам организмі үшін қатты зиян келтіретін салдарын бейнелеу түріндегі толық түрлі-түсті сурет және онымен бірге жазылатын жазба:</w:t>
      </w:r>
      <w:r>
        <w:br/>
      </w:r>
      <w:r>
        <w:rPr>
          <w:rFonts w:ascii="Times New Roman"/>
          <w:b w:val="false"/>
          <w:i w:val="false"/>
          <w:color w:val="000000"/>
          <w:sz w:val="28"/>
        </w:rPr>
        <w:t>
</w:t>
      </w:r>
      <w:r>
        <w:rPr>
          <w:rFonts w:ascii="Times New Roman"/>
          <w:b w:val="false"/>
          <w:i w:val="false"/>
          <w:color w:val="000000"/>
          <w:sz w:val="28"/>
        </w:rPr>
        <w:t>
      1) осы Ескертуге қосымшаға сәйкес эскиздерге сай келуі;</w:t>
      </w:r>
      <w:r>
        <w:br/>
      </w:r>
      <w:r>
        <w:rPr>
          <w:rFonts w:ascii="Times New Roman"/>
          <w:b w:val="false"/>
          <w:i w:val="false"/>
          <w:color w:val="000000"/>
          <w:sz w:val="28"/>
        </w:rPr>
        <w:t>
</w:t>
      </w:r>
      <w:r>
        <w:rPr>
          <w:rFonts w:ascii="Times New Roman"/>
          <w:b w:val="false"/>
          <w:i w:val="false"/>
          <w:color w:val="000000"/>
          <w:sz w:val="28"/>
        </w:rPr>
        <w:t>
      2) темекі бұйымы қорабының көлемі бойынша әрбір үлкен жағының үстіңгі бөлігінде орналасуы;</w:t>
      </w:r>
      <w:r>
        <w:br/>
      </w:r>
      <w:r>
        <w:rPr>
          <w:rFonts w:ascii="Times New Roman"/>
          <w:b w:val="false"/>
          <w:i w:val="false"/>
          <w:color w:val="000000"/>
          <w:sz w:val="28"/>
        </w:rPr>
        <w:t>
</w:t>
      </w:r>
      <w:r>
        <w:rPr>
          <w:rFonts w:ascii="Times New Roman"/>
          <w:b w:val="false"/>
          <w:i w:val="false"/>
          <w:color w:val="000000"/>
          <w:sz w:val="28"/>
        </w:rPr>
        <w:t>
      3) темекі бұйымы қаптамасының көлемі бойынша әрбір үлкен жағында орналасуы;</w:t>
      </w:r>
      <w:r>
        <w:br/>
      </w:r>
      <w:r>
        <w:rPr>
          <w:rFonts w:ascii="Times New Roman"/>
          <w:b w:val="false"/>
          <w:i w:val="false"/>
          <w:color w:val="000000"/>
          <w:sz w:val="28"/>
        </w:rPr>
        <w:t>
</w:t>
      </w:r>
      <w:r>
        <w:rPr>
          <w:rFonts w:ascii="Times New Roman"/>
          <w:b w:val="false"/>
          <w:i w:val="false"/>
          <w:color w:val="000000"/>
          <w:sz w:val="28"/>
        </w:rPr>
        <w:t>
      4) күнтізбелік жылдың ішінде Қазақстан Республикасының аумағында өндірілген, сондай-ақ Қазақстан Республикасының аумағына әкелінген темекі бұйымы қораптарының, темекі бұйымы қаптамаларының шамамен тең мөлшеріне орналастырылады және жоғары деңгейде (СМҮК кемінде 300 dрі) басылуы тиіс.</w:t>
      </w:r>
      <w:r>
        <w:br/>
      </w:r>
      <w:r>
        <w:rPr>
          <w:rFonts w:ascii="Times New Roman"/>
          <w:b w:val="false"/>
          <w:i w:val="false"/>
          <w:color w:val="000000"/>
          <w:sz w:val="28"/>
        </w:rPr>
        <w:t>
</w:t>
      </w:r>
      <w:r>
        <w:rPr>
          <w:rFonts w:ascii="Times New Roman"/>
          <w:b w:val="false"/>
          <w:i w:val="false"/>
          <w:color w:val="000000"/>
          <w:sz w:val="28"/>
        </w:rPr>
        <w:t>
      3. Ескерту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темекі бұйымы қорабының, темекі бұйымдары қаптамасының көлемі бойынша әрбір үлкен жағының кемінде 40 %-ын (қырық пайызын) алуы;</w:t>
      </w:r>
      <w:r>
        <w:br/>
      </w:r>
      <w:r>
        <w:rPr>
          <w:rFonts w:ascii="Times New Roman"/>
          <w:b w:val="false"/>
          <w:i w:val="false"/>
          <w:color w:val="000000"/>
          <w:sz w:val="28"/>
        </w:rPr>
        <w:t>
</w:t>
      </w:r>
      <w:r>
        <w:rPr>
          <w:rFonts w:ascii="Times New Roman"/>
          <w:b w:val="false"/>
          <w:i w:val="false"/>
          <w:color w:val="000000"/>
          <w:sz w:val="28"/>
        </w:rPr>
        <w:t>
      2) мөлдір орауыш пленкаға немесе қандай да бір басқа сыртқы орауыш материалға басылмауы тиіс.</w:t>
      </w:r>
      <w:r>
        <w:br/>
      </w:r>
      <w:r>
        <w:rPr>
          <w:rFonts w:ascii="Times New Roman"/>
          <w:b w:val="false"/>
          <w:i w:val="false"/>
          <w:color w:val="000000"/>
          <w:sz w:val="28"/>
        </w:rPr>
        <w:t>
</w:t>
      </w:r>
      <w:r>
        <w:rPr>
          <w:rFonts w:ascii="Times New Roman"/>
          <w:b w:val="false"/>
          <w:i w:val="false"/>
          <w:color w:val="000000"/>
          <w:sz w:val="28"/>
        </w:rPr>
        <w:t>
      4. Ескертудің жазбалары, ілеспе толық түрлі-түсті суреттер екі тілде (бет жағында - мемлекеттік тілде, келесі бетінде - орыс тілінде) басылады және мынадай мәтіндерді қамтиды:</w:t>
      </w:r>
      <w:r>
        <w:br/>
      </w:r>
      <w:r>
        <w:rPr>
          <w:rFonts w:ascii="Times New Roman"/>
          <w:b w:val="false"/>
          <w:i w:val="false"/>
          <w:color w:val="000000"/>
          <w:sz w:val="28"/>
        </w:rPr>
        <w:t>
</w:t>
      </w:r>
      <w:r>
        <w:rPr>
          <w:rFonts w:ascii="Times New Roman"/>
          <w:b w:val="false"/>
          <w:i w:val="false"/>
          <w:color w:val="000000"/>
          <w:sz w:val="28"/>
        </w:rPr>
        <w:t>
      1) "Темекі шегу инфаркт пен инсультқа шалдықтырады";</w:t>
      </w:r>
      <w:r>
        <w:br/>
      </w:r>
      <w:r>
        <w:rPr>
          <w:rFonts w:ascii="Times New Roman"/>
          <w:b w:val="false"/>
          <w:i w:val="false"/>
          <w:color w:val="000000"/>
          <w:sz w:val="28"/>
        </w:rPr>
        <w:t>
</w:t>
      </w:r>
      <w:r>
        <w:rPr>
          <w:rFonts w:ascii="Times New Roman"/>
          <w:b w:val="false"/>
          <w:i w:val="false"/>
          <w:color w:val="000000"/>
          <w:sz w:val="28"/>
        </w:rPr>
        <w:t>
      2) "Темекі шегу - өкпенің қатерлі ісігіне шалдықтырады";</w:t>
      </w:r>
      <w:r>
        <w:br/>
      </w:r>
      <w:r>
        <w:rPr>
          <w:rFonts w:ascii="Times New Roman"/>
          <w:b w:val="false"/>
          <w:i w:val="false"/>
          <w:color w:val="000000"/>
          <w:sz w:val="28"/>
        </w:rPr>
        <w:t>
</w:t>
      </w:r>
      <w:r>
        <w:rPr>
          <w:rFonts w:ascii="Times New Roman"/>
          <w:b w:val="false"/>
          <w:i w:val="false"/>
          <w:color w:val="000000"/>
          <w:sz w:val="28"/>
        </w:rPr>
        <w:t>
      3) "Темекі шегу - өкпе эмфиземасына шалдықтырады";</w:t>
      </w:r>
      <w:r>
        <w:br/>
      </w:r>
      <w:r>
        <w:rPr>
          <w:rFonts w:ascii="Times New Roman"/>
          <w:b w:val="false"/>
          <w:i w:val="false"/>
          <w:color w:val="000000"/>
          <w:sz w:val="28"/>
        </w:rPr>
        <w:t>
</w:t>
      </w:r>
      <w:r>
        <w:rPr>
          <w:rFonts w:ascii="Times New Roman"/>
          <w:b w:val="false"/>
          <w:i w:val="false"/>
          <w:color w:val="000000"/>
          <w:sz w:val="28"/>
        </w:rPr>
        <w:t>
      4) "Темекі шегу - тамыр ауруларына шалдықтырады";</w:t>
      </w:r>
      <w:r>
        <w:br/>
      </w:r>
      <w:r>
        <w:rPr>
          <w:rFonts w:ascii="Times New Roman"/>
          <w:b w:val="false"/>
          <w:i w:val="false"/>
          <w:color w:val="000000"/>
          <w:sz w:val="28"/>
        </w:rPr>
        <w:t>
</w:t>
      </w:r>
      <w:r>
        <w:rPr>
          <w:rFonts w:ascii="Times New Roman"/>
          <w:b w:val="false"/>
          <w:i w:val="false"/>
          <w:color w:val="000000"/>
          <w:sz w:val="28"/>
        </w:rPr>
        <w:t>
      5) "Темекі шегу - тістің түсуі мен пародонтозға шалдықтырады";</w:t>
      </w:r>
      <w:r>
        <w:br/>
      </w:r>
      <w:r>
        <w:rPr>
          <w:rFonts w:ascii="Times New Roman"/>
          <w:b w:val="false"/>
          <w:i w:val="false"/>
          <w:color w:val="000000"/>
          <w:sz w:val="28"/>
        </w:rPr>
        <w:t>
</w:t>
      </w:r>
      <w:r>
        <w:rPr>
          <w:rFonts w:ascii="Times New Roman"/>
          <w:b w:val="false"/>
          <w:i w:val="false"/>
          <w:color w:val="000000"/>
          <w:sz w:val="28"/>
        </w:rPr>
        <w:t>
      6) "Темекі шегу - баяу әрі азапты өлімге себепші болуы мүмкін";</w:t>
      </w:r>
      <w:r>
        <w:br/>
      </w:r>
      <w:r>
        <w:rPr>
          <w:rFonts w:ascii="Times New Roman"/>
          <w:b w:val="false"/>
          <w:i w:val="false"/>
          <w:color w:val="000000"/>
          <w:sz w:val="28"/>
        </w:rPr>
        <w:t>
</w:t>
      </w:r>
      <w:r>
        <w:rPr>
          <w:rFonts w:ascii="Times New Roman"/>
          <w:b w:val="false"/>
          <w:i w:val="false"/>
          <w:color w:val="000000"/>
          <w:sz w:val="28"/>
        </w:rPr>
        <w:t>
      7) "Темекі шегу - импотенцияға шалдықтырады";</w:t>
      </w:r>
      <w:r>
        <w:br/>
      </w:r>
      <w:r>
        <w:rPr>
          <w:rFonts w:ascii="Times New Roman"/>
          <w:b w:val="false"/>
          <w:i w:val="false"/>
          <w:color w:val="000000"/>
          <w:sz w:val="28"/>
        </w:rPr>
        <w:t>
</w:t>
      </w:r>
      <w:r>
        <w:rPr>
          <w:rFonts w:ascii="Times New Roman"/>
          <w:b w:val="false"/>
          <w:i w:val="false"/>
          <w:color w:val="000000"/>
          <w:sz w:val="28"/>
        </w:rPr>
        <w:t>
      8) "Темекі шегу - теріні ерте қартайтады";</w:t>
      </w:r>
      <w:r>
        <w:br/>
      </w:r>
      <w:r>
        <w:rPr>
          <w:rFonts w:ascii="Times New Roman"/>
          <w:b w:val="false"/>
          <w:i w:val="false"/>
          <w:color w:val="000000"/>
          <w:sz w:val="28"/>
        </w:rPr>
        <w:t>
</w:t>
      </w:r>
      <w:r>
        <w:rPr>
          <w:rFonts w:ascii="Times New Roman"/>
          <w:b w:val="false"/>
          <w:i w:val="false"/>
          <w:color w:val="000000"/>
          <w:sz w:val="28"/>
        </w:rPr>
        <w:t>
      9) "Темекі шегу - бедеулікке және түсік тастауға себеп болады";</w:t>
      </w:r>
      <w:r>
        <w:br/>
      </w:r>
      <w:r>
        <w:rPr>
          <w:rFonts w:ascii="Times New Roman"/>
          <w:b w:val="false"/>
          <w:i w:val="false"/>
          <w:color w:val="000000"/>
          <w:sz w:val="28"/>
        </w:rPr>
        <w:t>
</w:t>
      </w:r>
      <w:r>
        <w:rPr>
          <w:rFonts w:ascii="Times New Roman"/>
          <w:b w:val="false"/>
          <w:i w:val="false"/>
          <w:color w:val="000000"/>
          <w:sz w:val="28"/>
        </w:rPr>
        <w:t>
      10) "Темекі шегу - есірткіге тәуелді етеді";</w:t>
      </w:r>
      <w:r>
        <w:br/>
      </w:r>
      <w:r>
        <w:rPr>
          <w:rFonts w:ascii="Times New Roman"/>
          <w:b w:val="false"/>
          <w:i w:val="false"/>
          <w:color w:val="000000"/>
          <w:sz w:val="28"/>
        </w:rPr>
        <w:t>
</w:t>
      </w:r>
      <w:r>
        <w:rPr>
          <w:rFonts w:ascii="Times New Roman"/>
          <w:b w:val="false"/>
          <w:i w:val="false"/>
          <w:color w:val="000000"/>
          <w:sz w:val="28"/>
        </w:rPr>
        <w:t>
      11) "Жүктілік кезінде темекі шегу Сіздің сәбиіңізге зиян келтіреді";</w:t>
      </w:r>
      <w:r>
        <w:br/>
      </w:r>
      <w:r>
        <w:rPr>
          <w:rFonts w:ascii="Times New Roman"/>
          <w:b w:val="false"/>
          <w:i w:val="false"/>
          <w:color w:val="000000"/>
          <w:sz w:val="28"/>
        </w:rPr>
        <w:t>
</w:t>
      </w:r>
      <w:r>
        <w:rPr>
          <w:rFonts w:ascii="Times New Roman"/>
          <w:b w:val="false"/>
          <w:i w:val="false"/>
          <w:color w:val="000000"/>
          <w:sz w:val="28"/>
        </w:rPr>
        <w:t>
      12) "Балаларды темекі түтінінен қорғаңыздар".</w:t>
      </w:r>
      <w:r>
        <w:br/>
      </w:r>
      <w:r>
        <w:rPr>
          <w:rFonts w:ascii="Times New Roman"/>
          <w:b w:val="false"/>
          <w:i w:val="false"/>
          <w:color w:val="000000"/>
          <w:sz w:val="28"/>
        </w:rPr>
        <w:t>
</w:t>
      </w:r>
      <w:r>
        <w:rPr>
          <w:rFonts w:ascii="Times New Roman"/>
          <w:b w:val="false"/>
          <w:i w:val="false"/>
          <w:color w:val="000000"/>
          <w:sz w:val="28"/>
        </w:rPr>
        <w:t>
      5. Жазбалардың мәтіндері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қаріптің атауы - тіліне сәйкес Аrіаl кz және Аrіаl;</w:t>
      </w:r>
      <w:r>
        <w:br/>
      </w:r>
      <w:r>
        <w:rPr>
          <w:rFonts w:ascii="Times New Roman"/>
          <w:b w:val="false"/>
          <w:i w:val="false"/>
          <w:color w:val="000000"/>
          <w:sz w:val="28"/>
        </w:rPr>
        <w:t>
</w:t>
      </w:r>
      <w:r>
        <w:rPr>
          <w:rFonts w:ascii="Times New Roman"/>
          <w:b w:val="false"/>
          <w:i w:val="false"/>
          <w:color w:val="000000"/>
          <w:sz w:val="28"/>
        </w:rPr>
        <w:t>
      2) бағыты - солдан оңға қарай, темекі бұйымдары қорабының және қаптамасының төменгі шетіне параллель;</w:t>
      </w:r>
      <w:r>
        <w:br/>
      </w:r>
      <w:r>
        <w:rPr>
          <w:rFonts w:ascii="Times New Roman"/>
          <w:b w:val="false"/>
          <w:i w:val="false"/>
          <w:color w:val="000000"/>
          <w:sz w:val="28"/>
        </w:rPr>
        <w:t>
</w:t>
      </w:r>
      <w:r>
        <w:rPr>
          <w:rFonts w:ascii="Times New Roman"/>
          <w:b w:val="false"/>
          <w:i w:val="false"/>
          <w:color w:val="000000"/>
          <w:sz w:val="28"/>
        </w:rPr>
        <w:t>
      3) түсі - ақ, спектр № 255.255.255.</w:t>
      </w:r>
    </w:p>
    <w:bookmarkEnd w:id="9"/>
    <w:bookmarkStart w:name="z57" w:id="10"/>
    <w:p>
      <w:pPr>
        <w:spacing w:after="0"/>
        <w:ind w:left="0"/>
        <w:jc w:val="both"/>
      </w:pPr>
      <w:r>
        <w:rPr>
          <w:rFonts w:ascii="Times New Roman"/>
          <w:b w:val="false"/>
          <w:i w:val="false"/>
          <w:color w:val="000000"/>
          <w:sz w:val="28"/>
        </w:rPr>
        <w:t>
                                          Темекі шегудің зияны туралы</w:t>
      </w:r>
      <w:r>
        <w:br/>
      </w:r>
      <w:r>
        <w:rPr>
          <w:rFonts w:ascii="Times New Roman"/>
          <w:b w:val="false"/>
          <w:i w:val="false"/>
          <w:color w:val="000000"/>
          <w:sz w:val="28"/>
        </w:rPr>
        <w:t>
                                              ескертуге қосымша</w:t>
      </w:r>
      <w:r>
        <w:drawing>
          <wp:inline distT="0" distB="0" distL="0" distR="0">
            <wp:extent cx="88646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4572000"/>
                    </a:xfrm>
                    <a:prstGeom prst="rect">
                      <a:avLst/>
                    </a:prstGeom>
                  </pic:spPr>
                </pic:pic>
              </a:graphicData>
            </a:graphic>
          </wp:inline>
        </w:drawing>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