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4ec1" w14:textId="5ab4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Жыныстық сәйкестендіруде ауытқушылығы бар адамдарды медициналық куәландыру және олардың жынысын ауыстыруды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желтоқсандағы № 1484 Қаулысы. Күші жойылды - Қазақстан Республикасы Үкіметінің 2015 жылғы 17 маусымдағы № 442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Жыныстық сәйкестендіруде ауытқушылығы бар адамдарды медициналық куәландыру және олардың жынысын ауыстыруды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1484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Жыныстық сәйкестендіруде ауытқушылығы бар адамдарды медициналық куәландыру және олардың жынысын ауыстыруды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Жыныстық сәйкестендіруде ауытқушылығы бар адамдарды медициналық куәландыру және олардың жынысын ауыстыруды жүргізу қағидалары (бұдан әрі –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жыныстық сәйкестендіруде ауытқушылығы бар адамдарды медициналық куәландыру және олардың жынысын ауыстыруды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жыныстық сәйкестендіруде ауытқушылығы бар адамдарды әлеуметтік-психологиялық бейімдеу – жыныстық сәйкестендіруде ауытқушылығы бар адамдарды әлеуметтік бейімдеу үдерісін жеңілдетуге бағытталған медициналық, психологиялық және әлеуметтік сипаттағы іс-шаралар жиынтығы;</w:t>
      </w:r>
      <w:r>
        <w:br/>
      </w:r>
      <w:r>
        <w:rPr>
          <w:rFonts w:ascii="Times New Roman"/>
          <w:b w:val="false"/>
          <w:i w:val="false"/>
          <w:color w:val="000000"/>
          <w:sz w:val="28"/>
        </w:rPr>
        <w:t>
</w:t>
      </w:r>
      <w:r>
        <w:rPr>
          <w:rFonts w:ascii="Times New Roman"/>
          <w:b w:val="false"/>
          <w:i w:val="false"/>
          <w:color w:val="000000"/>
          <w:sz w:val="28"/>
        </w:rPr>
        <w:t>
      2) жыныстық сәйкестендіру ауытқушылығы (транссексуализм) – өзінің қарама-қарсы жынысқа тиесілілігін сезіну, әдетте, өзінің морфологиялық жынысынан сәйкессіздік немесе жайсыздық сезімімен және өзінің тәнін таңдаған жынысына барынша сәйкес келтіру мақсатында гормондық, хирургиялық ем алу ниетімен үйлесетін қарама-қарсы жыныстағы адам ретінде өмір сүру және танылу ниеті;</w:t>
      </w:r>
      <w:r>
        <w:br/>
      </w:r>
      <w:r>
        <w:rPr>
          <w:rFonts w:ascii="Times New Roman"/>
          <w:b w:val="false"/>
          <w:i w:val="false"/>
          <w:color w:val="000000"/>
          <w:sz w:val="28"/>
        </w:rPr>
        <w:t>
</w:t>
      </w:r>
      <w:r>
        <w:rPr>
          <w:rFonts w:ascii="Times New Roman"/>
          <w:b w:val="false"/>
          <w:i w:val="false"/>
          <w:color w:val="000000"/>
          <w:sz w:val="28"/>
        </w:rPr>
        <w:t>
      3) морфологиялық (биологиялық) жынысын ауыстыру жөніндегі медициналық іс-шаралар – нәтижесі морфологиялық (биологиялық) жынысын өзгерту болып табылатын медициналық араласу (гормондық терапия, хирургиялық түзету);</w:t>
      </w:r>
      <w:r>
        <w:br/>
      </w:r>
      <w:r>
        <w:rPr>
          <w:rFonts w:ascii="Times New Roman"/>
          <w:b w:val="false"/>
          <w:i w:val="false"/>
          <w:color w:val="000000"/>
          <w:sz w:val="28"/>
        </w:rPr>
        <w:t>
</w:t>
      </w:r>
      <w:r>
        <w:rPr>
          <w:rFonts w:ascii="Times New Roman"/>
          <w:b w:val="false"/>
          <w:i w:val="false"/>
          <w:color w:val="000000"/>
          <w:sz w:val="28"/>
        </w:rPr>
        <w:t>
      4) морфологиялық (биологиялық) жыныс – сыртқы және ішкі жыныс ағзаларының құрылымымен анықталатын және гормондық әсерлердің деңгейімен және үстем бағытымен түсіндірілетін жыныс.</w:t>
      </w:r>
    </w:p>
    <w:bookmarkEnd w:id="4"/>
    <w:bookmarkStart w:name="z13" w:id="5"/>
    <w:p>
      <w:pPr>
        <w:spacing w:after="0"/>
        <w:ind w:left="0"/>
        <w:jc w:val="left"/>
      </w:pPr>
      <w:r>
        <w:rPr>
          <w:rFonts w:ascii="Times New Roman"/>
          <w:b/>
          <w:i w:val="false"/>
          <w:color w:val="000000"/>
        </w:rPr>
        <w:t xml:space="preserve"> 
2. Жыныстық сәйкестендіруде ауытқушылығы бар адамдарды медициналық куәландыру және олардың жынысын ауыстыруды жүргізу тәртібі</w:t>
      </w:r>
    </w:p>
    <w:bookmarkEnd w:id="5"/>
    <w:bookmarkStart w:name="z14" w:id="6"/>
    <w:p>
      <w:pPr>
        <w:spacing w:after="0"/>
        <w:ind w:left="0"/>
        <w:jc w:val="both"/>
      </w:pPr>
      <w:r>
        <w:rPr>
          <w:rFonts w:ascii="Times New Roman"/>
          <w:b w:val="false"/>
          <w:i w:val="false"/>
          <w:color w:val="000000"/>
          <w:sz w:val="28"/>
        </w:rPr>
        <w:t>
      3. Жынысын ауыстыруды жүргізу бірнеше кезеңдермен жүзеге асырылады: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жыныстық сәйкестендіруде ауытқушылығы бар адамдардың медициналық куәландырудан өтуі үшін қажетті анализдер мен медициналық құжаттардың тізбесіне (бұдан әрі – Тізбе) сәйкес жыныстық сәйкестендіруде ауытқушылығы бар адамдарды медициналық куәландыру үшін қажетті медициналық зерттеп-қарау жүргізу;</w:t>
      </w:r>
      <w:r>
        <w:br/>
      </w:r>
      <w:r>
        <w:rPr>
          <w:rFonts w:ascii="Times New Roman"/>
          <w:b w:val="false"/>
          <w:i w:val="false"/>
          <w:color w:val="000000"/>
          <w:sz w:val="28"/>
        </w:rPr>
        <w:t>
</w:t>
      </w:r>
      <w:r>
        <w:rPr>
          <w:rFonts w:ascii="Times New Roman"/>
          <w:b w:val="false"/>
          <w:i w:val="false"/>
          <w:color w:val="000000"/>
          <w:sz w:val="28"/>
        </w:rPr>
        <w:t>
      2) жыныстық сәйкестендіруде ауытқушылығы бар адамдарды стационарлық медициналық куәландыруды психиатриялық ұйымдарда жүргізу;</w:t>
      </w:r>
      <w:r>
        <w:br/>
      </w:r>
      <w:r>
        <w:rPr>
          <w:rFonts w:ascii="Times New Roman"/>
          <w:b w:val="false"/>
          <w:i w:val="false"/>
          <w:color w:val="000000"/>
          <w:sz w:val="28"/>
        </w:rPr>
        <w:t>
</w:t>
      </w:r>
      <w:r>
        <w:rPr>
          <w:rFonts w:ascii="Times New Roman"/>
          <w:b w:val="false"/>
          <w:i w:val="false"/>
          <w:color w:val="000000"/>
          <w:sz w:val="28"/>
        </w:rPr>
        <w:t>
      3) адамға морфологиялық (биологиялық) жынысын ауыстырудың (бұдан әрі – жынысын ауыстыру) бірінші кезеңін жүргізуге рұқсат беру немесе одан бас тарту туралы комиссиялық қорытынды шығару;</w:t>
      </w:r>
      <w:r>
        <w:br/>
      </w:r>
      <w:r>
        <w:rPr>
          <w:rFonts w:ascii="Times New Roman"/>
          <w:b w:val="false"/>
          <w:i w:val="false"/>
          <w:color w:val="000000"/>
          <w:sz w:val="28"/>
        </w:rPr>
        <w:t>
</w:t>
      </w:r>
      <w:r>
        <w:rPr>
          <w:rFonts w:ascii="Times New Roman"/>
          <w:b w:val="false"/>
          <w:i w:val="false"/>
          <w:color w:val="000000"/>
          <w:sz w:val="28"/>
        </w:rPr>
        <w:t>
      4) жынысын ауыстыру бойынша медициналық іс-шаралардың бірінші кезеңін – морфологиялық (биологиялық) жынысын ауыстыру бойынша медициналық іс-шаралар өткізу;</w:t>
      </w:r>
      <w:r>
        <w:br/>
      </w:r>
      <w:r>
        <w:rPr>
          <w:rFonts w:ascii="Times New Roman"/>
          <w:b w:val="false"/>
          <w:i w:val="false"/>
          <w:color w:val="000000"/>
          <w:sz w:val="28"/>
        </w:rPr>
        <w:t>
</w:t>
      </w:r>
      <w:r>
        <w:rPr>
          <w:rFonts w:ascii="Times New Roman"/>
          <w:b w:val="false"/>
          <w:i w:val="false"/>
          <w:color w:val="000000"/>
          <w:sz w:val="28"/>
        </w:rPr>
        <w:t>
      5) адамға жынысын ауыстырудың екінші кезеңін жүргізуге рұқсат беру немесе одан бас тарту туралы комиссияның қорытындысын шығару;</w:t>
      </w:r>
      <w:r>
        <w:br/>
      </w:r>
      <w:r>
        <w:rPr>
          <w:rFonts w:ascii="Times New Roman"/>
          <w:b w:val="false"/>
          <w:i w:val="false"/>
          <w:color w:val="000000"/>
          <w:sz w:val="28"/>
        </w:rPr>
        <w:t>
</w:t>
      </w:r>
      <w:r>
        <w:rPr>
          <w:rFonts w:ascii="Times New Roman"/>
          <w:b w:val="false"/>
          <w:i w:val="false"/>
          <w:color w:val="000000"/>
          <w:sz w:val="28"/>
        </w:rPr>
        <w:t>
      6) жынысын ауыстыру бойынша медициналық іс-шаралардың екінші кезеңін - морфологиялық (биологиялық) жынысын ауыстыру бойынша медициналық іс-шаралар өткізу;</w:t>
      </w:r>
      <w:r>
        <w:br/>
      </w:r>
      <w:r>
        <w:rPr>
          <w:rFonts w:ascii="Times New Roman"/>
          <w:b w:val="false"/>
          <w:i w:val="false"/>
          <w:color w:val="000000"/>
          <w:sz w:val="28"/>
        </w:rPr>
        <w:t>
</w:t>
      </w:r>
      <w:r>
        <w:rPr>
          <w:rFonts w:ascii="Times New Roman"/>
          <w:b w:val="false"/>
          <w:i w:val="false"/>
          <w:color w:val="000000"/>
          <w:sz w:val="28"/>
        </w:rPr>
        <w:t>
      7) адамға әлеуметтік (паспорттық) жынысын ауыстыру мүмкіндігін растау туралы комиссиялық қорытынды шығару.</w:t>
      </w:r>
      <w:r>
        <w:br/>
      </w:r>
      <w:r>
        <w:rPr>
          <w:rFonts w:ascii="Times New Roman"/>
          <w:b w:val="false"/>
          <w:i w:val="false"/>
          <w:color w:val="000000"/>
          <w:sz w:val="28"/>
        </w:rPr>
        <w:t>
</w:t>
      </w:r>
      <w:r>
        <w:rPr>
          <w:rFonts w:ascii="Times New Roman"/>
          <w:b w:val="false"/>
          <w:i w:val="false"/>
          <w:color w:val="000000"/>
          <w:sz w:val="28"/>
        </w:rPr>
        <w:t>
      Жынысын ауыстыру бойынша медициналық іс-шаралар кезеңдерінің бірінде сәтсіздік болған жағдайда Жыныстық сәйкестендіруде ауытқушылығы бар адамдарды медициналық куәландыру жөніндегі комиссия (бұдан әрі – Комиссия) келесі кезеңді өткізуге жол бермеу туралы қорытынды шығарады және жынысын ауыстырғысы келетін адамды оңалту жөніндегі медициналық-әлеуметтік және психологиялық іс-шараларды анықтайды.</w:t>
      </w:r>
      <w:r>
        <w:br/>
      </w:r>
      <w:r>
        <w:rPr>
          <w:rFonts w:ascii="Times New Roman"/>
          <w:b w:val="false"/>
          <w:i w:val="false"/>
          <w:color w:val="000000"/>
          <w:sz w:val="28"/>
        </w:rPr>
        <w:t>
</w:t>
      </w:r>
      <w:r>
        <w:rPr>
          <w:rFonts w:ascii="Times New Roman"/>
          <w:b w:val="false"/>
          <w:i w:val="false"/>
          <w:color w:val="000000"/>
          <w:sz w:val="28"/>
        </w:rPr>
        <w:t>
      Адамға жынысын ауыстырудың бірінші (екінші) кезеңін жүргізуге (бірінші кезең – гормондық терапия, екінші кезең – хирургиялық түзету) рұқсат беру немесе бас тарту туралы қорытынды шығару адамның физиологиялық- және психологиялық ерекшелігінің негізінде және қазіргі заманғы ғылыми жетістіктерді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4. Жынысын ауыстыру бойынша медициналық іс-шаралар жүзеге асырылғаннан кейін барлық құжаттарын жынысына сәйкес ауыстыру жүзеге асырылады.</w:t>
      </w:r>
      <w:r>
        <w:br/>
      </w:r>
      <w:r>
        <w:rPr>
          <w:rFonts w:ascii="Times New Roman"/>
          <w:b w:val="false"/>
          <w:i w:val="false"/>
          <w:color w:val="000000"/>
          <w:sz w:val="28"/>
        </w:rPr>
        <w:t>
</w:t>
      </w:r>
      <w:r>
        <w:rPr>
          <w:rFonts w:ascii="Times New Roman"/>
          <w:b w:val="false"/>
          <w:i w:val="false"/>
          <w:color w:val="000000"/>
          <w:sz w:val="28"/>
        </w:rPr>
        <w:t>
      Тегін, атын, әкесінің атын ауыстыру Комиссия қорытындысының негізінде өтініш берушінің тұрғылықты жері бойынша уәкілетті әділет органының аумақтық бөлімшесінде жүргізіледі.</w:t>
      </w:r>
      <w:r>
        <w:br/>
      </w:r>
      <w:r>
        <w:rPr>
          <w:rFonts w:ascii="Times New Roman"/>
          <w:b w:val="false"/>
          <w:i w:val="false"/>
          <w:color w:val="000000"/>
          <w:sz w:val="28"/>
        </w:rPr>
        <w:t>
</w:t>
      </w:r>
      <w:r>
        <w:rPr>
          <w:rFonts w:ascii="Times New Roman"/>
          <w:b w:val="false"/>
          <w:i w:val="false"/>
          <w:color w:val="000000"/>
          <w:sz w:val="28"/>
        </w:rPr>
        <w:t>
      5. Жынысын ауыстырған адам бір жыл бойы әлеуметтік-психологиялық бейімдеуді қолдау курсынан өтеді. Әлеуметтік-психологиялық бейімдеуді қолдау курсын жынысын ауыстырған адамның тұрғылықты жері бойынша психиатриялық ұйымдардағы мамандар жүзеге асырады.</w:t>
      </w:r>
    </w:p>
    <w:bookmarkEnd w:id="6"/>
    <w:bookmarkStart w:name="z27" w:id="7"/>
    <w:p>
      <w:pPr>
        <w:spacing w:after="0"/>
        <w:ind w:left="0"/>
        <w:jc w:val="left"/>
      </w:pPr>
      <w:r>
        <w:rPr>
          <w:rFonts w:ascii="Times New Roman"/>
          <w:b/>
          <w:i w:val="false"/>
          <w:color w:val="000000"/>
        </w:rPr>
        <w:t xml:space="preserve"> 
2.1. Медициналық тексеру жүргізу және медициналық куәландыру</w:t>
      </w:r>
    </w:p>
    <w:bookmarkEnd w:id="7"/>
    <w:bookmarkStart w:name="z28" w:id="8"/>
    <w:p>
      <w:pPr>
        <w:spacing w:after="0"/>
        <w:ind w:left="0"/>
        <w:jc w:val="both"/>
      </w:pPr>
      <w:r>
        <w:rPr>
          <w:rFonts w:ascii="Times New Roman"/>
          <w:b w:val="false"/>
          <w:i w:val="false"/>
          <w:color w:val="000000"/>
          <w:sz w:val="28"/>
        </w:rPr>
        <w:t>
      6. Жынысын ауыстырғысы келетін адам тұрғылықты жері бойынша психиатриялық ұйымға жазбаша өтініш береді.</w:t>
      </w:r>
      <w:r>
        <w:br/>
      </w:r>
      <w:r>
        <w:rPr>
          <w:rFonts w:ascii="Times New Roman"/>
          <w:b w:val="false"/>
          <w:i w:val="false"/>
          <w:color w:val="000000"/>
          <w:sz w:val="28"/>
        </w:rPr>
        <w:t>
</w:t>
      </w:r>
      <w:r>
        <w:rPr>
          <w:rFonts w:ascii="Times New Roman"/>
          <w:b w:val="false"/>
          <w:i w:val="false"/>
          <w:color w:val="000000"/>
          <w:sz w:val="28"/>
        </w:rPr>
        <w:t>
      Өтініш 18 жасқа толған және Қазақстан Республикасының азаматы болып табылатын тұлғадан қабылданады.</w:t>
      </w:r>
      <w:r>
        <w:br/>
      </w:r>
      <w:r>
        <w:rPr>
          <w:rFonts w:ascii="Times New Roman"/>
          <w:b w:val="false"/>
          <w:i w:val="false"/>
          <w:color w:val="000000"/>
          <w:sz w:val="28"/>
        </w:rPr>
        <w:t>
</w:t>
      </w:r>
      <w:r>
        <w:rPr>
          <w:rFonts w:ascii="Times New Roman"/>
          <w:b w:val="false"/>
          <w:i w:val="false"/>
          <w:color w:val="000000"/>
          <w:sz w:val="28"/>
        </w:rPr>
        <w:t>
      Жынысын ауыстырғысы келетін адам психиатриялық ұйымда күнтізбелік 30 күн ішінде Тізбеге сәйкес медициналық зерттеп-қараудан өтеді.</w:t>
      </w:r>
      <w:r>
        <w:br/>
      </w:r>
      <w:r>
        <w:rPr>
          <w:rFonts w:ascii="Times New Roman"/>
          <w:b w:val="false"/>
          <w:i w:val="false"/>
          <w:color w:val="000000"/>
          <w:sz w:val="28"/>
        </w:rPr>
        <w:t>
</w:t>
      </w:r>
      <w:r>
        <w:rPr>
          <w:rFonts w:ascii="Times New Roman"/>
          <w:b w:val="false"/>
          <w:i w:val="false"/>
          <w:color w:val="000000"/>
          <w:sz w:val="28"/>
        </w:rPr>
        <w:t>
      7. Жынысын ауыстырғысы келетін адам медициналық тексеруден өткеннен кейін Психиатриялық ұйымның жыныстық сәйкестендіруде ауытқушылығы бар адамды медициналық куәландыруды жүргізуге арналған комиссиясына (бұдан әрі – Комиссия)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
      Комиссия жұмыс істейтін психиатриялық ұйым мен Комиссия құрамын осы ұйымда қажетті біліктілік (ғылыми дәреже, жоғары және бірінші біліктілік санаттары) деңгейіндегі мамандар болған жағдайда денсаулық сақтау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Комиссияның құзыретіне зерттеп-қаралатын адамда жынысын сәйкестендіруде ауытқушылығының болуын немесе болмауын, сондай-ақ жынысын ауыстыруға қарсы айғақтардың болуын анықтау мәселесін қарау жатады.</w:t>
      </w:r>
      <w:r>
        <w:br/>
      </w:r>
      <w:r>
        <w:rPr>
          <w:rFonts w:ascii="Times New Roman"/>
          <w:b w:val="false"/>
          <w:i w:val="false"/>
          <w:color w:val="000000"/>
          <w:sz w:val="28"/>
        </w:rPr>
        <w:t>
</w:t>
      </w:r>
      <w:r>
        <w:rPr>
          <w:rFonts w:ascii="Times New Roman"/>
          <w:b w:val="false"/>
          <w:i w:val="false"/>
          <w:color w:val="000000"/>
          <w:sz w:val="28"/>
        </w:rPr>
        <w:t>
      8. Медициналық куәландыру психиатриялық ұйымның стационар жағдайында күнтізбелік 30 күн ішінде жүргізіледі. Медициналық куәландыру уақытында зерттеп-қаралушының психикалық, неврологиялық және соматикалық жағдайын зерттеу жүргізіледі.</w:t>
      </w:r>
      <w:r>
        <w:br/>
      </w:r>
      <w:r>
        <w:rPr>
          <w:rFonts w:ascii="Times New Roman"/>
          <w:b w:val="false"/>
          <w:i w:val="false"/>
          <w:color w:val="000000"/>
          <w:sz w:val="28"/>
        </w:rPr>
        <w:t>
</w:t>
      </w:r>
      <w:r>
        <w:rPr>
          <w:rFonts w:ascii="Times New Roman"/>
          <w:b w:val="false"/>
          <w:i w:val="false"/>
          <w:color w:val="000000"/>
          <w:sz w:val="28"/>
        </w:rPr>
        <w:t>
      9. Зерттеп-қарау аяқталғаннан кейін жынысын ауыстырғысы келетін адамның медициналық құжаттары психиатриялық ұйымның жанындағы Комиссияға ұсынылады (Комиссияның отырысына әңгімелесу үшін жынысын ауыстырғысы келетін адамның қатысуы міндетті).</w:t>
      </w:r>
    </w:p>
    <w:bookmarkEnd w:id="8"/>
    <w:bookmarkStart w:name="z36" w:id="9"/>
    <w:p>
      <w:pPr>
        <w:spacing w:after="0"/>
        <w:ind w:left="0"/>
        <w:jc w:val="left"/>
      </w:pPr>
      <w:r>
        <w:rPr>
          <w:rFonts w:ascii="Times New Roman"/>
          <w:b/>
          <w:i w:val="false"/>
          <w:color w:val="000000"/>
        </w:rPr>
        <w:t xml:space="preserve"> 
2.2. Жыныстық сәйкестендіруде ауытқушылығы бар адамдарды стационарлық медициналық куәландыру жөніндегі комиссия</w:t>
      </w:r>
    </w:p>
    <w:bookmarkEnd w:id="9"/>
    <w:bookmarkStart w:name="z37" w:id="10"/>
    <w:p>
      <w:pPr>
        <w:spacing w:after="0"/>
        <w:ind w:left="0"/>
        <w:jc w:val="both"/>
      </w:pPr>
      <w:r>
        <w:rPr>
          <w:rFonts w:ascii="Times New Roman"/>
          <w:b w:val="false"/>
          <w:i w:val="false"/>
          <w:color w:val="000000"/>
          <w:sz w:val="28"/>
        </w:rPr>
        <w:t>
      10. Комиссияның құрамына: Комиссия төрағасы (психиатр дәрігер), Комиссияның хатшысы, дәрігерлер: психиатрлар (кемінде екеу), сексопатолог, уролог, гинеколог, терапевт, невропатолог, эндокринолог, медициналық психолог кіреді.</w:t>
      </w:r>
      <w:r>
        <w:br/>
      </w:r>
      <w:r>
        <w:rPr>
          <w:rFonts w:ascii="Times New Roman"/>
          <w:b w:val="false"/>
          <w:i w:val="false"/>
          <w:color w:val="000000"/>
          <w:sz w:val="28"/>
        </w:rPr>
        <w:t>
</w:t>
      </w:r>
      <w:r>
        <w:rPr>
          <w:rFonts w:ascii="Times New Roman"/>
          <w:b w:val="false"/>
          <w:i w:val="false"/>
          <w:color w:val="000000"/>
          <w:sz w:val="28"/>
        </w:rPr>
        <w:t>
      11. Комиссияның негізгі міндеттері:</w:t>
      </w:r>
      <w:r>
        <w:br/>
      </w:r>
      <w:r>
        <w:rPr>
          <w:rFonts w:ascii="Times New Roman"/>
          <w:b w:val="false"/>
          <w:i w:val="false"/>
          <w:color w:val="000000"/>
          <w:sz w:val="28"/>
        </w:rPr>
        <w:t>
</w:t>
      </w:r>
      <w:r>
        <w:rPr>
          <w:rFonts w:ascii="Times New Roman"/>
          <w:b w:val="false"/>
          <w:i w:val="false"/>
          <w:color w:val="000000"/>
          <w:sz w:val="28"/>
        </w:rPr>
        <w:t>
      1) Комиссия қорытындысын шығару;</w:t>
      </w:r>
      <w:r>
        <w:br/>
      </w:r>
      <w:r>
        <w:rPr>
          <w:rFonts w:ascii="Times New Roman"/>
          <w:b w:val="false"/>
          <w:i w:val="false"/>
          <w:color w:val="000000"/>
          <w:sz w:val="28"/>
        </w:rPr>
        <w:t>
</w:t>
      </w:r>
      <w:r>
        <w:rPr>
          <w:rFonts w:ascii="Times New Roman"/>
          <w:b w:val="false"/>
          <w:i w:val="false"/>
          <w:color w:val="000000"/>
          <w:sz w:val="28"/>
        </w:rPr>
        <w:t>
      2) адамның физиологиялық және психологиялық ерекшеліктерінің негізінде және қазіргі заманғы ғылыми жетістіктерді есепке ала отырып, жынысын ауыстыру бойынша жеке медициналық іс-шараларды анықтау;</w:t>
      </w:r>
      <w:r>
        <w:br/>
      </w:r>
      <w:r>
        <w:rPr>
          <w:rFonts w:ascii="Times New Roman"/>
          <w:b w:val="false"/>
          <w:i w:val="false"/>
          <w:color w:val="000000"/>
          <w:sz w:val="28"/>
        </w:rPr>
        <w:t>
</w:t>
      </w:r>
      <w:r>
        <w:rPr>
          <w:rFonts w:ascii="Times New Roman"/>
          <w:b w:val="false"/>
          <w:i w:val="false"/>
          <w:color w:val="000000"/>
          <w:sz w:val="28"/>
        </w:rPr>
        <w:t>
      3) адамның физиологиялық және психологиялық ерекшеліктерінің негізінде және қазіргі заманғы ғылыми жетістіктерді есепке ала отырып, жеке медициналық-әлеуметтік оңалту іс-шараларын анықтау.</w:t>
      </w:r>
      <w:r>
        <w:br/>
      </w:r>
      <w:r>
        <w:rPr>
          <w:rFonts w:ascii="Times New Roman"/>
          <w:b w:val="false"/>
          <w:i w:val="false"/>
          <w:color w:val="000000"/>
          <w:sz w:val="28"/>
        </w:rPr>
        <w:t>
</w:t>
      </w:r>
      <w:r>
        <w:rPr>
          <w:rFonts w:ascii="Times New Roman"/>
          <w:b w:val="false"/>
          <w:i w:val="false"/>
          <w:color w:val="000000"/>
          <w:sz w:val="28"/>
        </w:rPr>
        <w:t>
      12. Комиссия мынадай қорытындылардың бірін шығарады:</w:t>
      </w:r>
      <w:r>
        <w:br/>
      </w:r>
      <w:r>
        <w:rPr>
          <w:rFonts w:ascii="Times New Roman"/>
          <w:b w:val="false"/>
          <w:i w:val="false"/>
          <w:color w:val="000000"/>
          <w:sz w:val="28"/>
        </w:rPr>
        <w:t>
</w:t>
      </w:r>
      <w:r>
        <w:rPr>
          <w:rFonts w:ascii="Times New Roman"/>
          <w:b w:val="false"/>
          <w:i w:val="false"/>
          <w:color w:val="000000"/>
          <w:sz w:val="28"/>
        </w:rPr>
        <w:t>
      1) жынысын ауыстырудың бірінші (екінші) кезеңін жүргізуге рұқсат беру;</w:t>
      </w:r>
      <w:r>
        <w:br/>
      </w:r>
      <w:r>
        <w:rPr>
          <w:rFonts w:ascii="Times New Roman"/>
          <w:b w:val="false"/>
          <w:i w:val="false"/>
          <w:color w:val="000000"/>
          <w:sz w:val="28"/>
        </w:rPr>
        <w:t>
</w:t>
      </w:r>
      <w:r>
        <w:rPr>
          <w:rFonts w:ascii="Times New Roman"/>
          <w:b w:val="false"/>
          <w:i w:val="false"/>
          <w:color w:val="000000"/>
          <w:sz w:val="28"/>
        </w:rPr>
        <w:t>
      2) жынысын ауыстырудың бірінші (екінші) кезеңін жүргізуден бас тарту;</w:t>
      </w:r>
      <w:r>
        <w:br/>
      </w:r>
      <w:r>
        <w:rPr>
          <w:rFonts w:ascii="Times New Roman"/>
          <w:b w:val="false"/>
          <w:i w:val="false"/>
          <w:color w:val="000000"/>
          <w:sz w:val="28"/>
        </w:rPr>
        <w:t>
</w:t>
      </w:r>
      <w:r>
        <w:rPr>
          <w:rFonts w:ascii="Times New Roman"/>
          <w:b w:val="false"/>
          <w:i w:val="false"/>
          <w:color w:val="000000"/>
          <w:sz w:val="28"/>
        </w:rPr>
        <w:t>
      3) әлеуметтік (паспорттық) жынысын ауыстыру мүмкіндігін растау;</w:t>
      </w:r>
      <w:r>
        <w:br/>
      </w:r>
      <w:r>
        <w:rPr>
          <w:rFonts w:ascii="Times New Roman"/>
          <w:b w:val="false"/>
          <w:i w:val="false"/>
          <w:color w:val="000000"/>
          <w:sz w:val="28"/>
        </w:rPr>
        <w:t>
</w:t>
      </w:r>
      <w:r>
        <w:rPr>
          <w:rFonts w:ascii="Times New Roman"/>
          <w:b w:val="false"/>
          <w:i w:val="false"/>
          <w:color w:val="000000"/>
          <w:sz w:val="28"/>
        </w:rPr>
        <w:t>
      4) жынысын ауыстыру туралы мәселені қарауға жынысын ауыстырғысы келетін адам туралы қосымша ақпарат алғаннан кейін және (немесе) Комиссияның ұсынымдарына сәйкес оған қатысты қосымша тексерулер жүргізгеннен кейін оралу.</w:t>
      </w:r>
      <w:r>
        <w:br/>
      </w:r>
      <w:r>
        <w:rPr>
          <w:rFonts w:ascii="Times New Roman"/>
          <w:b w:val="false"/>
          <w:i w:val="false"/>
          <w:color w:val="000000"/>
          <w:sz w:val="28"/>
        </w:rPr>
        <w:t>
</w:t>
      </w:r>
      <w:r>
        <w:rPr>
          <w:rFonts w:ascii="Times New Roman"/>
          <w:b w:val="false"/>
          <w:i w:val="false"/>
          <w:color w:val="000000"/>
          <w:sz w:val="28"/>
        </w:rPr>
        <w:t>
      Қосымша тексеру тізбеде көзделмеген зерттеп-қараудың басқа әдістерін көздейді.</w:t>
      </w:r>
      <w:r>
        <w:br/>
      </w:r>
      <w:r>
        <w:rPr>
          <w:rFonts w:ascii="Times New Roman"/>
          <w:b w:val="false"/>
          <w:i w:val="false"/>
          <w:color w:val="000000"/>
          <w:sz w:val="28"/>
        </w:rPr>
        <w:t>
</w:t>
      </w:r>
      <w:r>
        <w:rPr>
          <w:rFonts w:ascii="Times New Roman"/>
          <w:b w:val="false"/>
          <w:i w:val="false"/>
          <w:color w:val="000000"/>
          <w:sz w:val="28"/>
        </w:rPr>
        <w:t>
      13. Куәландырудан өтетін адамға жынысын ауыстырудан бас тарту үшін:</w:t>
      </w:r>
      <w:r>
        <w:br/>
      </w:r>
      <w:r>
        <w:rPr>
          <w:rFonts w:ascii="Times New Roman"/>
          <w:b w:val="false"/>
          <w:i w:val="false"/>
          <w:color w:val="000000"/>
          <w:sz w:val="28"/>
        </w:rPr>
        <w:t>
</w:t>
      </w:r>
      <w:r>
        <w:rPr>
          <w:rFonts w:ascii="Times New Roman"/>
          <w:b w:val="false"/>
          <w:i w:val="false"/>
          <w:color w:val="000000"/>
          <w:sz w:val="28"/>
        </w:rPr>
        <w:t>
      1) жіті, созылмалы, уақытша психикалық ауытқушылығының (ауруларының), жарыместіктің және (немесе) өзге де психикалық ауытқушылығының (ауруларының) болуы;</w:t>
      </w:r>
      <w:r>
        <w:br/>
      </w:r>
      <w:r>
        <w:rPr>
          <w:rFonts w:ascii="Times New Roman"/>
          <w:b w:val="false"/>
          <w:i w:val="false"/>
          <w:color w:val="000000"/>
          <w:sz w:val="28"/>
        </w:rPr>
        <w:t>
</w:t>
      </w:r>
      <w:r>
        <w:rPr>
          <w:rFonts w:ascii="Times New Roman"/>
          <w:b w:val="false"/>
          <w:i w:val="false"/>
          <w:color w:val="000000"/>
          <w:sz w:val="28"/>
        </w:rPr>
        <w:t>
      2) генетикалық және (немесе) хромосомалық аномалияларының болуы;</w:t>
      </w:r>
      <w:r>
        <w:br/>
      </w:r>
      <w:r>
        <w:rPr>
          <w:rFonts w:ascii="Times New Roman"/>
          <w:b w:val="false"/>
          <w:i w:val="false"/>
          <w:color w:val="000000"/>
          <w:sz w:val="28"/>
        </w:rPr>
        <w:t>
</w:t>
      </w:r>
      <w:r>
        <w:rPr>
          <w:rFonts w:ascii="Times New Roman"/>
          <w:b w:val="false"/>
          <w:i w:val="false"/>
          <w:color w:val="000000"/>
          <w:sz w:val="28"/>
        </w:rPr>
        <w:t>
      3) жынысын ауыстыру (гормондық терапия, хирургиялық түзету) үдерісінде куәландырудан өтетін адамның өмірі және (немесе) денсаулығы үшін асқынуларға қауіптілігімен тікелей негіз болатын соматикалық және (немесе) неврологиялық ерекшеліктері;</w:t>
      </w:r>
      <w:r>
        <w:br/>
      </w:r>
      <w:r>
        <w:rPr>
          <w:rFonts w:ascii="Times New Roman"/>
          <w:b w:val="false"/>
          <w:i w:val="false"/>
          <w:color w:val="000000"/>
          <w:sz w:val="28"/>
        </w:rPr>
        <w:t>
</w:t>
      </w:r>
      <w:r>
        <w:rPr>
          <w:rFonts w:ascii="Times New Roman"/>
          <w:b w:val="false"/>
          <w:i w:val="false"/>
          <w:color w:val="000000"/>
          <w:sz w:val="28"/>
        </w:rPr>
        <w:t>
      4) жынысын ауыстыру бойынша медициналық іс-шаралардың бірінші кезеңінің теріс нәтижелері негіз болып табылады.</w:t>
      </w:r>
      <w:r>
        <w:br/>
      </w:r>
      <w:r>
        <w:rPr>
          <w:rFonts w:ascii="Times New Roman"/>
          <w:b w:val="false"/>
          <w:i w:val="false"/>
          <w:color w:val="000000"/>
          <w:sz w:val="28"/>
        </w:rPr>
        <w:t>
</w:t>
      </w:r>
      <w:r>
        <w:rPr>
          <w:rFonts w:ascii="Times New Roman"/>
          <w:b w:val="false"/>
          <w:i w:val="false"/>
          <w:color w:val="000000"/>
          <w:sz w:val="28"/>
        </w:rPr>
        <w:t>
      14. Комиссияның отырысын Комиссияның хатшысы Комиссияның барлық мүшелері қол қоятын хаттама түрінде ресімдейді.</w:t>
      </w:r>
      <w:r>
        <w:br/>
      </w:r>
      <w:r>
        <w:rPr>
          <w:rFonts w:ascii="Times New Roman"/>
          <w:b w:val="false"/>
          <w:i w:val="false"/>
          <w:color w:val="000000"/>
          <w:sz w:val="28"/>
        </w:rPr>
        <w:t>
</w:t>
      </w:r>
      <w:r>
        <w:rPr>
          <w:rFonts w:ascii="Times New Roman"/>
          <w:b w:val="false"/>
          <w:i w:val="false"/>
          <w:color w:val="000000"/>
          <w:sz w:val="28"/>
        </w:rPr>
        <w:t>
      15. Жынысын ауыстырғысы келетін адамға қатысты Комиссияның қорытындысы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данада ресімделеді.</w:t>
      </w:r>
      <w:r>
        <w:br/>
      </w:r>
      <w:r>
        <w:rPr>
          <w:rFonts w:ascii="Times New Roman"/>
          <w:b w:val="false"/>
          <w:i w:val="false"/>
          <w:color w:val="000000"/>
          <w:sz w:val="28"/>
        </w:rPr>
        <w:t>
</w:t>
      </w:r>
      <w:r>
        <w:rPr>
          <w:rFonts w:ascii="Times New Roman"/>
          <w:b w:val="false"/>
          <w:i w:val="false"/>
          <w:color w:val="000000"/>
          <w:sz w:val="28"/>
        </w:rPr>
        <w:t>
      16. Жынысын ауыстыру бойынша медициналық іс-шараларды және (немесе) жеке медициналық-әлеуметтік оңалту (тұратын жері бойынша психиатриялық ұйымда психологиялық және психотерапиялық қолдау) іс-қимылдарын өткізу жөніндегі ұсынымдар жеке анықталады.</w:t>
      </w:r>
      <w:r>
        <w:br/>
      </w:r>
      <w:r>
        <w:rPr>
          <w:rFonts w:ascii="Times New Roman"/>
          <w:b w:val="false"/>
          <w:i w:val="false"/>
          <w:color w:val="000000"/>
          <w:sz w:val="28"/>
        </w:rPr>
        <w:t>
</w:t>
      </w:r>
      <w:r>
        <w:rPr>
          <w:rFonts w:ascii="Times New Roman"/>
          <w:b w:val="false"/>
          <w:i w:val="false"/>
          <w:color w:val="000000"/>
          <w:sz w:val="28"/>
        </w:rPr>
        <w:t>
      17. Жыныстық сәйкестендіруде ауытқушылығы бар адамды медициналық куәландыру нәтижелері туралы қорытынды ұйымның барлық, оның ішінде пошталық деректемелерін, сондай-ақ ондағы мәліметтерді жариялауға тыйым салуды қамтуға тиіс.</w:t>
      </w:r>
      <w:r>
        <w:br/>
      </w:r>
      <w:r>
        <w:rPr>
          <w:rFonts w:ascii="Times New Roman"/>
          <w:b w:val="false"/>
          <w:i w:val="false"/>
          <w:color w:val="000000"/>
          <w:sz w:val="28"/>
        </w:rPr>
        <w:t>
</w:t>
      </w:r>
      <w:r>
        <w:rPr>
          <w:rFonts w:ascii="Times New Roman"/>
          <w:b w:val="false"/>
          <w:i w:val="false"/>
          <w:color w:val="000000"/>
          <w:sz w:val="28"/>
        </w:rPr>
        <w:t>
      18. Комиссияның хатшысы Комиссия қорытынды шығарған күннен бастап үш күннен аспайтын мерзімде куәландырудан өткен адамға Комиссия қорытындысының бір данасын және (немесе) жынысын ауыстыру бойынша медициналық іс-шараларды және (немесе) жеке медициналық-әлеуметтік оңалту іс-қимылын өткізу жөніндегі ұсынымдардың бір данасын береді.</w:t>
      </w:r>
      <w:r>
        <w:br/>
      </w:r>
      <w:r>
        <w:rPr>
          <w:rFonts w:ascii="Times New Roman"/>
          <w:b w:val="false"/>
          <w:i w:val="false"/>
          <w:color w:val="000000"/>
          <w:sz w:val="28"/>
        </w:rPr>
        <w:t>
</w:t>
      </w:r>
      <w:r>
        <w:rPr>
          <w:rFonts w:ascii="Times New Roman"/>
          <w:b w:val="false"/>
          <w:i w:val="false"/>
          <w:color w:val="000000"/>
          <w:sz w:val="28"/>
        </w:rPr>
        <w:t>
      Комиссия қорытындысының екінші данасы «қызметтік пайдалану үшін» деген белгімен морфологиялық (биологиялық) жынысын ауыстыру бойынша медициналық іс-шараларды жүзеге асыратын медициналық ұйымдарға олардың сұратуы бойынша жіберіледі. Ішкі істер органдарының аумақтық бөлімшелеріне міндетті түрде қорытындының көшірмесі жіберіледі.</w:t>
      </w:r>
      <w:r>
        <w:br/>
      </w:r>
      <w:r>
        <w:rPr>
          <w:rFonts w:ascii="Times New Roman"/>
          <w:b w:val="false"/>
          <w:i w:val="false"/>
          <w:color w:val="000000"/>
          <w:sz w:val="28"/>
        </w:rPr>
        <w:t>
</w:t>
      </w:r>
      <w:r>
        <w:rPr>
          <w:rFonts w:ascii="Times New Roman"/>
          <w:b w:val="false"/>
          <w:i w:val="false"/>
          <w:color w:val="000000"/>
          <w:sz w:val="28"/>
        </w:rPr>
        <w:t>
      Комиссия қорытындысының және (немесе) жынысын ауыстыру бойынша медициналық іс-шараларды және (немесе) жеке медициналық-әлеуметтік оңалту іс-қимылын өткізу жөніндегі ұсынымдардың берілгені туралы жазба Комиссияның арнайы журналында тіркеледі, мұнда берілген күні, куәландырудан өткен тұлғаның және хатшының қолы көрсетіледі.</w:t>
      </w:r>
      <w:r>
        <w:br/>
      </w:r>
      <w:r>
        <w:rPr>
          <w:rFonts w:ascii="Times New Roman"/>
          <w:b w:val="false"/>
          <w:i w:val="false"/>
          <w:color w:val="000000"/>
          <w:sz w:val="28"/>
        </w:rPr>
        <w:t>
</w:t>
      </w:r>
      <w:r>
        <w:rPr>
          <w:rFonts w:ascii="Times New Roman"/>
          <w:b w:val="false"/>
          <w:i w:val="false"/>
          <w:color w:val="000000"/>
          <w:sz w:val="28"/>
        </w:rPr>
        <w:t>
      Қорытындының үшінші данасы және жынысын ауыстыру бойынша медициналық іс-шараларды және (немесе) жеке медициналық-әлеуметтік оңалту іс-қимылын өткізу жөніндегі ұсынымдардың екінші данасы Комиссияның мұрағатында сақталады.</w:t>
      </w:r>
      <w:r>
        <w:br/>
      </w:r>
      <w:r>
        <w:rPr>
          <w:rFonts w:ascii="Times New Roman"/>
          <w:b w:val="false"/>
          <w:i w:val="false"/>
          <w:color w:val="000000"/>
          <w:sz w:val="28"/>
        </w:rPr>
        <w:t>
</w:t>
      </w:r>
      <w:r>
        <w:rPr>
          <w:rFonts w:ascii="Times New Roman"/>
          <w:b w:val="false"/>
          <w:i w:val="false"/>
          <w:color w:val="000000"/>
          <w:sz w:val="28"/>
        </w:rPr>
        <w:t>
      19. Комиссияның қорытындысына байланысты барлық даулар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қаралады.</w:t>
      </w:r>
    </w:p>
    <w:bookmarkEnd w:id="10"/>
    <w:bookmarkStart w:name="z62" w:id="11"/>
    <w:p>
      <w:pPr>
        <w:spacing w:after="0"/>
        <w:ind w:left="0"/>
        <w:jc w:val="left"/>
      </w:pPr>
      <w:r>
        <w:rPr>
          <w:rFonts w:ascii="Times New Roman"/>
          <w:b/>
          <w:i w:val="false"/>
          <w:color w:val="000000"/>
        </w:rPr>
        <w:t xml:space="preserve"> 
2.3. Морфологиялық (биологиялық) жынысын ауыстыру бойынша медициналық іс-шаралар</w:t>
      </w:r>
    </w:p>
    <w:bookmarkEnd w:id="11"/>
    <w:bookmarkStart w:name="z63" w:id="12"/>
    <w:p>
      <w:pPr>
        <w:spacing w:after="0"/>
        <w:ind w:left="0"/>
        <w:jc w:val="both"/>
      </w:pPr>
      <w:r>
        <w:rPr>
          <w:rFonts w:ascii="Times New Roman"/>
          <w:b w:val="false"/>
          <w:i w:val="false"/>
          <w:color w:val="000000"/>
          <w:sz w:val="28"/>
        </w:rPr>
        <w:t>
      20. Комиссия қорытындысының нәтижесі бойынша жынысын ауыстыру бойынша екі кезеңнен тұратын медициналық іс-шаралар жүзеге асырылады:</w:t>
      </w:r>
      <w:r>
        <w:br/>
      </w:r>
      <w:r>
        <w:rPr>
          <w:rFonts w:ascii="Times New Roman"/>
          <w:b w:val="false"/>
          <w:i w:val="false"/>
          <w:color w:val="000000"/>
          <w:sz w:val="28"/>
        </w:rPr>
        <w:t>
</w:t>
      </w:r>
      <w:r>
        <w:rPr>
          <w:rFonts w:ascii="Times New Roman"/>
          <w:b w:val="false"/>
          <w:i w:val="false"/>
          <w:color w:val="000000"/>
          <w:sz w:val="28"/>
        </w:rPr>
        <w:t>
      1) гормондық терапия;</w:t>
      </w:r>
      <w:r>
        <w:br/>
      </w:r>
      <w:r>
        <w:rPr>
          <w:rFonts w:ascii="Times New Roman"/>
          <w:b w:val="false"/>
          <w:i w:val="false"/>
          <w:color w:val="000000"/>
          <w:sz w:val="28"/>
        </w:rPr>
        <w:t>
</w:t>
      </w:r>
      <w:r>
        <w:rPr>
          <w:rFonts w:ascii="Times New Roman"/>
          <w:b w:val="false"/>
          <w:i w:val="false"/>
          <w:color w:val="000000"/>
          <w:sz w:val="28"/>
        </w:rPr>
        <w:t>
      2) хирургиялық түзету.</w:t>
      </w:r>
      <w:r>
        <w:br/>
      </w:r>
      <w:r>
        <w:rPr>
          <w:rFonts w:ascii="Times New Roman"/>
          <w:b w:val="false"/>
          <w:i w:val="false"/>
          <w:color w:val="000000"/>
          <w:sz w:val="28"/>
        </w:rPr>
        <w:t>
</w:t>
      </w:r>
      <w:r>
        <w:rPr>
          <w:rFonts w:ascii="Times New Roman"/>
          <w:b w:val="false"/>
          <w:i w:val="false"/>
          <w:color w:val="000000"/>
          <w:sz w:val="28"/>
        </w:rPr>
        <w:t>
      21. Гормондық терапия қажетті біліктілік деңгейіндегі (жоғары немесе бірінші біліктілік санаттары) мамандар болған жағдайда медициналық ұйымда, зертханада жүргізіледі. Медициналық ұйым жынысын ауыстырғысы келетін адамға қатысты Комиссияға сұраным жасайды. Өз сұранымына жауап алғаннан кейін медициналық ұйым жынысын ауыстырғысы келетін адамға гормондық терапия жүргізеді. Гормондық терапия Комиссия белгілеген жынысын ауыстыру бойынша медициналық іс-шаралар тәртібіне сәйкес жүргізіледі.</w:t>
      </w:r>
      <w:r>
        <w:br/>
      </w:r>
      <w:r>
        <w:rPr>
          <w:rFonts w:ascii="Times New Roman"/>
          <w:b w:val="false"/>
          <w:i w:val="false"/>
          <w:color w:val="000000"/>
          <w:sz w:val="28"/>
        </w:rPr>
        <w:t>
</w:t>
      </w:r>
      <w:r>
        <w:rPr>
          <w:rFonts w:ascii="Times New Roman"/>
          <w:b w:val="false"/>
          <w:i w:val="false"/>
          <w:color w:val="000000"/>
          <w:sz w:val="28"/>
        </w:rPr>
        <w:t>
      22. Жынысын ауыстырғысы келетін адам гормондық терапия курсымен бір уақытта Комиссия белгілеген жеке медициналық-әлеуметтік оңалту іс-қимылын жүргізу жөніндегі ұсынымдарға сәйкес психиатриялық ұйымда медициналық-әлеуметтік қолдау алу және психикалық жағдайын бағалау мақсатында бақыланады.</w:t>
      </w:r>
      <w:r>
        <w:br/>
      </w:r>
      <w:r>
        <w:rPr>
          <w:rFonts w:ascii="Times New Roman"/>
          <w:b w:val="false"/>
          <w:i w:val="false"/>
          <w:color w:val="000000"/>
          <w:sz w:val="28"/>
        </w:rPr>
        <w:t>
</w:t>
      </w:r>
      <w:r>
        <w:rPr>
          <w:rFonts w:ascii="Times New Roman"/>
          <w:b w:val="false"/>
          <w:i w:val="false"/>
          <w:color w:val="000000"/>
          <w:sz w:val="28"/>
        </w:rPr>
        <w:t>
      23. Гормондық терапия және медициналық-әлеуметтік қолдау шараларын жүргізудің нәтижелері бойынша медициналық-әлеуметтік оңалту іс-шараларының барысын бақылаған психиатриялық ұйымның қызметкері Комиссияның отырысында хирургиялық түзету жүргізу мүмкіндігін анықтау үшін жынысын ауыстырғысы келетін адамды таныстырады.</w:t>
      </w:r>
      <w:r>
        <w:br/>
      </w:r>
      <w:r>
        <w:rPr>
          <w:rFonts w:ascii="Times New Roman"/>
          <w:b w:val="false"/>
          <w:i w:val="false"/>
          <w:color w:val="000000"/>
          <w:sz w:val="28"/>
        </w:rPr>
        <w:t>
</w:t>
      </w:r>
      <w:r>
        <w:rPr>
          <w:rFonts w:ascii="Times New Roman"/>
          <w:b w:val="false"/>
          <w:i w:val="false"/>
          <w:color w:val="000000"/>
          <w:sz w:val="28"/>
        </w:rPr>
        <w:t>
      24. Хирургиялық түзету қажетті біліктілік деңгейіндегі (жоғары және бірінші біліктілік санаттары) мамандар болған жағдайда медициналық ұйымда, зертханада жүргізіледі. Медициналық ұйым жынысын ауыстырғысы келетін адамға қатысты комиссияға сұраным жасайды. Медициналық ұйым өз сұранымына жауап алғаннан кейін жынысын ауыстырғысы келетін адамға хирургиялық түзету жүргізеді. Хирургиялық түзету Комиссия белгілеген жынысын ауыстыру бойынша медициналық іс-шаралар тәртібіне сәйкес:</w:t>
      </w:r>
      <w:r>
        <w:br/>
      </w:r>
      <w:r>
        <w:rPr>
          <w:rFonts w:ascii="Times New Roman"/>
          <w:b w:val="false"/>
          <w:i w:val="false"/>
          <w:color w:val="000000"/>
          <w:sz w:val="28"/>
        </w:rPr>
        <w:t>
</w:t>
      </w:r>
      <w:r>
        <w:rPr>
          <w:rFonts w:ascii="Times New Roman"/>
          <w:b w:val="false"/>
          <w:i w:val="false"/>
          <w:color w:val="000000"/>
          <w:sz w:val="28"/>
        </w:rPr>
        <w:t>
      транссексуализмнің әйел-ер түрі бойынша – ерлер гениталийін қалыптастыру жолымен;</w:t>
      </w:r>
      <w:r>
        <w:br/>
      </w:r>
      <w:r>
        <w:rPr>
          <w:rFonts w:ascii="Times New Roman"/>
          <w:b w:val="false"/>
          <w:i w:val="false"/>
          <w:color w:val="000000"/>
          <w:sz w:val="28"/>
        </w:rPr>
        <w:t>
</w:t>
      </w:r>
      <w:r>
        <w:rPr>
          <w:rFonts w:ascii="Times New Roman"/>
          <w:b w:val="false"/>
          <w:i w:val="false"/>
          <w:color w:val="000000"/>
          <w:sz w:val="28"/>
        </w:rPr>
        <w:t>
      транссексуализмнің ер-әйел түрі бойынша – әйел гениталийін қалыптастыру жолымен жүргізіледі.</w:t>
      </w:r>
    </w:p>
    <w:bookmarkEnd w:id="12"/>
    <w:bookmarkStart w:name="z72" w:id="13"/>
    <w:p>
      <w:pPr>
        <w:spacing w:after="0"/>
        <w:ind w:left="0"/>
        <w:jc w:val="left"/>
      </w:pPr>
      <w:r>
        <w:rPr>
          <w:rFonts w:ascii="Times New Roman"/>
          <w:b/>
          <w:i w:val="false"/>
          <w:color w:val="000000"/>
        </w:rPr>
        <w:t xml:space="preserve"> 
2.4. Әлеуметтік жынысты ауыстыру</w:t>
      </w:r>
    </w:p>
    <w:bookmarkEnd w:id="13"/>
    <w:bookmarkStart w:name="z73" w:id="14"/>
    <w:p>
      <w:pPr>
        <w:spacing w:after="0"/>
        <w:ind w:left="0"/>
        <w:jc w:val="both"/>
      </w:pPr>
      <w:r>
        <w:rPr>
          <w:rFonts w:ascii="Times New Roman"/>
          <w:b w:val="false"/>
          <w:i w:val="false"/>
          <w:color w:val="000000"/>
          <w:sz w:val="28"/>
        </w:rPr>
        <w:t>
      25. Жынысын ауыстыру жөніндегі медициналық іс-шаралардан өткеннен кейін тұратын жері бойынша ішкі істер органының аумақтық бөлімшелерінде әлеуметтік (паспорттық) жынысын ауыстыру жүзеге асырылады.</w:t>
      </w:r>
      <w:r>
        <w:br/>
      </w:r>
      <w:r>
        <w:rPr>
          <w:rFonts w:ascii="Times New Roman"/>
          <w:b w:val="false"/>
          <w:i w:val="false"/>
          <w:color w:val="000000"/>
          <w:sz w:val="28"/>
        </w:rPr>
        <w:t>
</w:t>
      </w:r>
      <w:r>
        <w:rPr>
          <w:rFonts w:ascii="Times New Roman"/>
          <w:b w:val="false"/>
          <w:i w:val="false"/>
          <w:color w:val="000000"/>
          <w:sz w:val="28"/>
        </w:rPr>
        <w:t>
      26. Әлеуметтік (паспорттық) жынысын ауыстыру үшін Комиссияның адамның әлеуметтік (паспорттық) жынысын ауыстыру мүмкіндігін растау туралы қорытындысы негіз болып табылады.</w:t>
      </w:r>
    </w:p>
    <w:bookmarkEnd w:id="14"/>
    <w:bookmarkStart w:name="z75" w:id="15"/>
    <w:p>
      <w:pPr>
        <w:spacing w:after="0"/>
        <w:ind w:left="0"/>
        <w:jc w:val="both"/>
      </w:pPr>
      <w:r>
        <w:rPr>
          <w:rFonts w:ascii="Times New Roman"/>
          <w:b w:val="false"/>
          <w:i w:val="false"/>
          <w:color w:val="000000"/>
          <w:sz w:val="28"/>
        </w:rPr>
        <w:t xml:space="preserve">
Жыныстық сәйкестендіруде    </w:t>
      </w:r>
      <w:r>
        <w:br/>
      </w:r>
      <w:r>
        <w:rPr>
          <w:rFonts w:ascii="Times New Roman"/>
          <w:b w:val="false"/>
          <w:i w:val="false"/>
          <w:color w:val="000000"/>
          <w:sz w:val="28"/>
        </w:rPr>
        <w:t xml:space="preserve">
ауытқушылығы бар адамдарды   </w:t>
      </w:r>
      <w:r>
        <w:br/>
      </w:r>
      <w:r>
        <w:rPr>
          <w:rFonts w:ascii="Times New Roman"/>
          <w:b w:val="false"/>
          <w:i w:val="false"/>
          <w:color w:val="000000"/>
          <w:sz w:val="28"/>
        </w:rPr>
        <w:t xml:space="preserve">
медициналық куәландыру және  </w:t>
      </w:r>
      <w:r>
        <w:br/>
      </w:r>
      <w:r>
        <w:rPr>
          <w:rFonts w:ascii="Times New Roman"/>
          <w:b w:val="false"/>
          <w:i w:val="false"/>
          <w:color w:val="000000"/>
          <w:sz w:val="28"/>
        </w:rPr>
        <w:t>
олардың жынысын ауыстыруды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5"/>
    <w:bookmarkStart w:name="z76" w:id="16"/>
    <w:p>
      <w:pPr>
        <w:spacing w:after="0"/>
        <w:ind w:left="0"/>
        <w:jc w:val="left"/>
      </w:pPr>
      <w:r>
        <w:rPr>
          <w:rFonts w:ascii="Times New Roman"/>
          <w:b/>
          <w:i w:val="false"/>
          <w:color w:val="000000"/>
        </w:rPr>
        <w:t xml:space="preserve"> 
Жыныстық сәйкестендіруде ауытқушылығы бар адамдардың медициналық куәландырудан өтуі үшін қажетті анализдер мен медициналық құжаттардың тізбесі</w:t>
      </w:r>
    </w:p>
    <w:bookmarkEnd w:id="16"/>
    <w:bookmarkStart w:name="z77" w:id="17"/>
    <w:p>
      <w:pPr>
        <w:spacing w:after="0"/>
        <w:ind w:left="0"/>
        <w:jc w:val="both"/>
      </w:pPr>
      <w:r>
        <w:rPr>
          <w:rFonts w:ascii="Times New Roman"/>
          <w:b w:val="false"/>
          <w:i w:val="false"/>
          <w:color w:val="000000"/>
          <w:sz w:val="28"/>
        </w:rPr>
        <w:t>
      1. Жалпы клиникалық қан және несеп анализдері.</w:t>
      </w:r>
      <w:r>
        <w:br/>
      </w:r>
      <w:r>
        <w:rPr>
          <w:rFonts w:ascii="Times New Roman"/>
          <w:b w:val="false"/>
          <w:i w:val="false"/>
          <w:color w:val="000000"/>
          <w:sz w:val="28"/>
        </w:rPr>
        <w:t>
</w:t>
      </w:r>
      <w:r>
        <w:rPr>
          <w:rFonts w:ascii="Times New Roman"/>
          <w:b w:val="false"/>
          <w:i w:val="false"/>
          <w:color w:val="000000"/>
          <w:sz w:val="28"/>
        </w:rPr>
        <w:t>
      2. Вассерман (РВ), АИТВ жұқпасы реакциясына қан анализі.</w:t>
      </w:r>
      <w:r>
        <w:br/>
      </w:r>
      <w:r>
        <w:rPr>
          <w:rFonts w:ascii="Times New Roman"/>
          <w:b w:val="false"/>
          <w:i w:val="false"/>
          <w:color w:val="000000"/>
          <w:sz w:val="28"/>
        </w:rPr>
        <w:t>
</w:t>
      </w:r>
      <w:r>
        <w:rPr>
          <w:rFonts w:ascii="Times New Roman"/>
          <w:b w:val="false"/>
          <w:i w:val="false"/>
          <w:color w:val="000000"/>
          <w:sz w:val="28"/>
        </w:rPr>
        <w:t>
      3. Биохимиялық қан талдауы (бауыр сынамалары, нәруыз фракциялары).</w:t>
      </w:r>
      <w:r>
        <w:br/>
      </w:r>
      <w:r>
        <w:rPr>
          <w:rFonts w:ascii="Times New Roman"/>
          <w:b w:val="false"/>
          <w:i w:val="false"/>
          <w:color w:val="000000"/>
          <w:sz w:val="28"/>
        </w:rPr>
        <w:t>
</w:t>
      </w:r>
      <w:r>
        <w:rPr>
          <w:rFonts w:ascii="Times New Roman"/>
          <w:b w:val="false"/>
          <w:i w:val="false"/>
          <w:color w:val="000000"/>
          <w:sz w:val="28"/>
        </w:rPr>
        <w:t>
      4. Бассүйектің екі кескінді түсірілімі.</w:t>
      </w:r>
      <w:r>
        <w:br/>
      </w:r>
      <w:r>
        <w:rPr>
          <w:rFonts w:ascii="Times New Roman"/>
          <w:b w:val="false"/>
          <w:i w:val="false"/>
          <w:color w:val="000000"/>
          <w:sz w:val="28"/>
        </w:rPr>
        <w:t>
</w:t>
      </w:r>
      <w:r>
        <w:rPr>
          <w:rFonts w:ascii="Times New Roman"/>
          <w:b w:val="false"/>
          <w:i w:val="false"/>
          <w:color w:val="000000"/>
          <w:sz w:val="28"/>
        </w:rPr>
        <w:t>
      5. 17-кетостероидтар, жалпы эстрогендер, тестостерон (Т), пролактин (ПРЛ), лютеиндеуіш гормон (ЛГ), фолликулдық-ширатқыш гормон (ФШГ).</w:t>
      </w:r>
      <w:r>
        <w:br/>
      </w:r>
      <w:r>
        <w:rPr>
          <w:rFonts w:ascii="Times New Roman"/>
          <w:b w:val="false"/>
          <w:i w:val="false"/>
          <w:color w:val="000000"/>
          <w:sz w:val="28"/>
        </w:rPr>
        <w:t>
</w:t>
      </w:r>
      <w:r>
        <w:rPr>
          <w:rFonts w:ascii="Times New Roman"/>
          <w:b w:val="false"/>
          <w:i w:val="false"/>
          <w:color w:val="000000"/>
          <w:sz w:val="28"/>
        </w:rPr>
        <w:t>
      6. Кариотипті, генетикалық жиынтықты анықтау.</w:t>
      </w:r>
      <w:r>
        <w:br/>
      </w:r>
      <w:r>
        <w:rPr>
          <w:rFonts w:ascii="Times New Roman"/>
          <w:b w:val="false"/>
          <w:i w:val="false"/>
          <w:color w:val="000000"/>
          <w:sz w:val="28"/>
        </w:rPr>
        <w:t>
</w:t>
      </w:r>
      <w:r>
        <w:rPr>
          <w:rFonts w:ascii="Times New Roman"/>
          <w:b w:val="false"/>
          <w:i w:val="false"/>
          <w:color w:val="000000"/>
          <w:sz w:val="28"/>
        </w:rPr>
        <w:t>
      7. Сексопатологтың қорытындысы.</w:t>
      </w:r>
      <w:r>
        <w:br/>
      </w:r>
      <w:r>
        <w:rPr>
          <w:rFonts w:ascii="Times New Roman"/>
          <w:b w:val="false"/>
          <w:i w:val="false"/>
          <w:color w:val="000000"/>
          <w:sz w:val="28"/>
        </w:rPr>
        <w:t>
</w:t>
      </w:r>
      <w:r>
        <w:rPr>
          <w:rFonts w:ascii="Times New Roman"/>
          <w:b w:val="false"/>
          <w:i w:val="false"/>
          <w:color w:val="000000"/>
          <w:sz w:val="28"/>
        </w:rPr>
        <w:t>
      8. Эндокринологтың қорытындысы.</w:t>
      </w:r>
      <w:r>
        <w:br/>
      </w:r>
      <w:r>
        <w:rPr>
          <w:rFonts w:ascii="Times New Roman"/>
          <w:b w:val="false"/>
          <w:i w:val="false"/>
          <w:color w:val="000000"/>
          <w:sz w:val="28"/>
        </w:rPr>
        <w:t>
</w:t>
      </w:r>
      <w:r>
        <w:rPr>
          <w:rFonts w:ascii="Times New Roman"/>
          <w:b w:val="false"/>
          <w:i w:val="false"/>
          <w:color w:val="000000"/>
          <w:sz w:val="28"/>
        </w:rPr>
        <w:t>
      9. Психологтың қорытындысы.</w:t>
      </w:r>
      <w:r>
        <w:br/>
      </w:r>
      <w:r>
        <w:rPr>
          <w:rFonts w:ascii="Times New Roman"/>
          <w:b w:val="false"/>
          <w:i w:val="false"/>
          <w:color w:val="000000"/>
          <w:sz w:val="28"/>
        </w:rPr>
        <w:t>
</w:t>
      </w:r>
      <w:r>
        <w:rPr>
          <w:rFonts w:ascii="Times New Roman"/>
          <w:b w:val="false"/>
          <w:i w:val="false"/>
          <w:color w:val="000000"/>
          <w:sz w:val="28"/>
        </w:rPr>
        <w:t>
      10. Амбулаториялық науқастың медициналық картасынан сексопатологтың, психиатрдың, психологтың бақылау деректері, басқа да объективті мәліметтер көрсетілген үзінді көшірме.</w:t>
      </w:r>
      <w:r>
        <w:br/>
      </w:r>
      <w:r>
        <w:rPr>
          <w:rFonts w:ascii="Times New Roman"/>
          <w:b w:val="false"/>
          <w:i w:val="false"/>
          <w:color w:val="000000"/>
          <w:sz w:val="28"/>
        </w:rPr>
        <w:t>
</w:t>
      </w:r>
      <w:r>
        <w:rPr>
          <w:rFonts w:ascii="Times New Roman"/>
          <w:b w:val="false"/>
          <w:i w:val="false"/>
          <w:color w:val="000000"/>
          <w:sz w:val="28"/>
        </w:rPr>
        <w:t>
      11. Жынысын ауыстырғысы келетін адам медициналық куәландырудан өтетін ұйымдағы стационарлық науқастың медициналық картасынан үзінді көшірме.</w:t>
      </w:r>
      <w:r>
        <w:br/>
      </w:r>
      <w:r>
        <w:rPr>
          <w:rFonts w:ascii="Times New Roman"/>
          <w:b w:val="false"/>
          <w:i w:val="false"/>
          <w:color w:val="000000"/>
          <w:sz w:val="28"/>
        </w:rPr>
        <w:t>
</w:t>
      </w:r>
      <w:r>
        <w:rPr>
          <w:rFonts w:ascii="Times New Roman"/>
          <w:b w:val="false"/>
          <w:i w:val="false"/>
          <w:color w:val="000000"/>
          <w:sz w:val="28"/>
        </w:rPr>
        <w:t>
      Ескертпе: маман дәрігерлердің тағайындауы бойынша қосымша тексерілуге жол беріледі.</w:t>
      </w:r>
    </w:p>
    <w:bookmarkEnd w:id="17"/>
    <w:bookmarkStart w:name="z89" w:id="18"/>
    <w:p>
      <w:pPr>
        <w:spacing w:after="0"/>
        <w:ind w:left="0"/>
        <w:jc w:val="both"/>
      </w:pPr>
      <w:r>
        <w:rPr>
          <w:rFonts w:ascii="Times New Roman"/>
          <w:b w:val="false"/>
          <w:i w:val="false"/>
          <w:color w:val="000000"/>
          <w:sz w:val="28"/>
        </w:rPr>
        <w:t>
Жыныстық сәйкестендіруде ауытқушылығы</w:t>
      </w:r>
      <w:r>
        <w:br/>
      </w:r>
      <w:r>
        <w:rPr>
          <w:rFonts w:ascii="Times New Roman"/>
          <w:b w:val="false"/>
          <w:i w:val="false"/>
          <w:color w:val="000000"/>
          <w:sz w:val="28"/>
        </w:rPr>
        <w:t>
бар адамдарды медициналық куәландыру</w:t>
      </w:r>
      <w:r>
        <w:br/>
      </w:r>
      <w:r>
        <w:rPr>
          <w:rFonts w:ascii="Times New Roman"/>
          <w:b w:val="false"/>
          <w:i w:val="false"/>
          <w:color w:val="000000"/>
          <w:sz w:val="28"/>
        </w:rPr>
        <w:t xml:space="preserve">
және олардың жынысын ауыстыруды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Психиатриялық ұйымның мөртабаны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7"/>
        <w:gridCol w:w="773"/>
      </w:tblGrid>
      <w:tr>
        <w:trPr>
          <w:trHeight w:val="2325" w:hRule="atLeast"/>
        </w:trPr>
        <w:tc>
          <w:tcPr>
            <w:tcW w:w="1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i w:val="false"/>
                      <w:color w:val="000000"/>
                      <w:sz w:val="20"/>
                    </w:rPr>
                    <w:t>Фотоның</w:t>
                  </w:r>
                  <w:r>
                    <w:br/>
                  </w:r>
                  <w:r>
                    <w:rPr>
                      <w:rFonts w:ascii="Times New Roman"/>
                      <w:b/>
                      <w:i w:val="false"/>
                      <w:color w:val="000000"/>
                      <w:sz w:val="20"/>
                    </w:rPr>
                    <w:t>
орны
</w:t>
                  </w:r>
                </w:p>
              </w:tc>
            </w:tr>
          </w:tbl>
          <w:p>
            <w:pPr>
              <w:spacing w:after="0"/>
              <w:ind w:left="0"/>
              <w:jc w:val="both"/>
            </w:pPr>
            <w:r>
              <w:rPr>
                <w:rFonts w:ascii="Times New Roman"/>
                <w:b/>
                <w:i w:val="false"/>
                <w:color w:val="000000"/>
                <w:sz w:val="20"/>
              </w:rPr>
              <w:t>
   __________________________________________________ жанындағы</w:t>
            </w:r>
            <w:r>
              <w:br/>
            </w:r>
            <w:r>
              <w:rPr>
                <w:rFonts w:ascii="Times New Roman"/>
                <w:b/>
                <w:i w:val="false"/>
                <w:color w:val="000000"/>
                <w:sz w:val="20"/>
              </w:rPr>
              <w:t>
         Медициналық ұйымның атауы, мекенжайы
Жыныстық сәйкестендіруде ауытқушылығы бар адамдарды медициналық куәландыру жөніндегі комиссияның қорытындысы
Кімге_________________________________________________________</w:t>
            </w:r>
            <w:r>
              <w:br/>
            </w:r>
            <w:r>
              <w:rPr>
                <w:rFonts w:ascii="Times New Roman"/>
                <w:b/>
                <w:i w:val="false"/>
                <w:color w:val="000000"/>
                <w:sz w:val="20"/>
              </w:rPr>
              <w:t xml:space="preserve">
             Адресат – ұйымның толық атауы </w:t>
            </w:r>
            <w:r>
              <w:br/>
            </w:r>
            <w:r>
              <w:rPr>
                <w:rFonts w:ascii="Times New Roman"/>
                <w:b/>
                <w:i w:val="false"/>
                <w:color w:val="000000"/>
                <w:sz w:val="20"/>
              </w:rPr>
              <w:t>
________________________________________________________________
____________________________________ мекенжайы бойынша тұратын
азамат__________________________________________________________</w:t>
            </w:r>
            <w:r>
              <w:br/>
            </w:r>
            <w:r>
              <w:rPr>
                <w:rFonts w:ascii="Times New Roman"/>
                <w:b/>
                <w:i w:val="false"/>
                <w:color w:val="000000"/>
                <w:sz w:val="20"/>
              </w:rPr>
              <w:t>
            тегі, аты, әкесінің аты (толық) туған күні, айы, жылы
Медициналық куәландыру*:</w:t>
            </w:r>
            <w:r>
              <w:br/>
            </w:r>
            <w:r>
              <w:rPr>
                <w:rFonts w:ascii="Times New Roman"/>
                <w:b/>
                <w:i w:val="false"/>
                <w:color w:val="000000"/>
                <w:sz w:val="20"/>
              </w:rPr>
              <w:t>
________________________________________________________________</w:t>
            </w:r>
            <w:r>
              <w:br/>
            </w:r>
            <w:r>
              <w:rPr>
                <w:rFonts w:ascii="Times New Roman"/>
                <w:b/>
                <w:i w:val="false"/>
                <w:color w:val="000000"/>
                <w:sz w:val="20"/>
              </w:rPr>
              <w:t>
          Медициналық ұйымның атауы, нәтижесі
1. Морфологиялық (биологиялық) жынысын ауыстыру жөніндегі іс-шаралардың бірінші кезеңі**:
________________________________________________________________</w:t>
            </w:r>
            <w:r>
              <w:br/>
            </w:r>
            <w:r>
              <w:rPr>
                <w:rFonts w:ascii="Times New Roman"/>
                <w:b/>
                <w:i w:val="false"/>
                <w:color w:val="000000"/>
                <w:sz w:val="20"/>
              </w:rPr>
              <w:t>
           Медициналық ұйымның атауы, нәтижесі
2. Морфологиялық (биологиялық) жынысын ауыстыру жөніндегі іс-шаралардың екінші кезеңі**:________________________________________________________________</w:t>
            </w:r>
            <w:r>
              <w:br/>
            </w:r>
            <w:r>
              <w:rPr>
                <w:rFonts w:ascii="Times New Roman"/>
                <w:b/>
                <w:i w:val="false"/>
                <w:color w:val="000000"/>
                <w:sz w:val="20"/>
              </w:rPr>
              <w:t>
          Медициналық ұйымның атауы, нәтижесі 
Қорытынды:_____________________________________________________
Ұсынымдар:_____________________________________________________
Күні: 20___ жылғы « ___ » __________ 
Төраға ______________________________________________(Аты, тегі)</w:t>
            </w:r>
            <w:r>
              <w:br/>
            </w:r>
            <w:r>
              <w:rPr>
                <w:rFonts w:ascii="Times New Roman"/>
                <w:b/>
                <w:i w:val="false"/>
                <w:color w:val="000000"/>
                <w:sz w:val="20"/>
              </w:rPr>
              <w:t>
                      қолы </w:t>
            </w:r>
            <w:r>
              <w:br/>
            </w:r>
            <w:r>
              <w:rPr>
                <w:rFonts w:ascii="Times New Roman"/>
                <w:b/>
                <w:i w:val="false"/>
                <w:color w:val="000000"/>
                <w:sz w:val="20"/>
              </w:rPr>
              <w:t>
Хатшы_______________________________________________(Аты, тегі)</w:t>
            </w:r>
            <w:r>
              <w:br/>
            </w:r>
            <w:r>
              <w:rPr>
                <w:rFonts w:ascii="Times New Roman"/>
                <w:b/>
                <w:i w:val="false"/>
                <w:color w:val="000000"/>
                <w:sz w:val="20"/>
              </w:rPr>
              <w:t>
                    қолы </w:t>
            </w:r>
            <w:r>
              <w:br/>
            </w:r>
            <w:r>
              <w:rPr>
                <w:rFonts w:ascii="Times New Roman"/>
                <w:b/>
                <w:i w:val="false"/>
                <w:color w:val="000000"/>
                <w:sz w:val="20"/>
              </w:rPr>
              <w:t>
Басшысы_____________________________________________ (Аты, тегі)</w:t>
            </w:r>
            <w:r>
              <w:br/>
            </w:r>
            <w:r>
              <w:rPr>
                <w:rFonts w:ascii="Times New Roman"/>
                <w:b/>
                <w:i w:val="false"/>
                <w:color w:val="000000"/>
                <w:sz w:val="20"/>
              </w:rPr>
              <w:t>
                     қолы </w:t>
            </w:r>
            <w:r>
              <w:br/>
            </w:r>
            <w:r>
              <w:rPr>
                <w:rFonts w:ascii="Times New Roman"/>
                <w:b/>
                <w:i w:val="false"/>
                <w:color w:val="000000"/>
                <w:sz w:val="20"/>
              </w:rPr>
              <w:t>
    ____________________________________________ Ұйымның</w:t>
            </w:r>
            <w:r>
              <w:br/>
            </w:r>
            <w:r>
              <w:rPr>
                <w:rFonts w:ascii="Times New Roman"/>
                <w:b/>
                <w:i w:val="false"/>
                <w:color w:val="000000"/>
                <w:sz w:val="20"/>
              </w:rPr>
              <w:t>
                                                 мөрі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Қорытындыдағы</w:t>
            </w:r>
            <w:r>
              <w:br/>
            </w:r>
            <w:r>
              <w:rPr>
                <w:rFonts w:ascii="Times New Roman"/>
                <w:b w:val="false"/>
                <w:i w:val="false"/>
                <w:color w:val="000000"/>
                <w:sz w:val="20"/>
              </w:rPr>
              <w:t>
мәліметтерді</w:t>
            </w:r>
            <w:r>
              <w:br/>
            </w:r>
            <w:r>
              <w:rPr>
                <w:rFonts w:ascii="Times New Roman"/>
                <w:b w:val="false"/>
                <w:i w:val="false"/>
                <w:color w:val="000000"/>
                <w:sz w:val="20"/>
              </w:rPr>
              <w:t>
жариялауға</w:t>
            </w:r>
            <w:r>
              <w:br/>
            </w:r>
            <w:r>
              <w:rPr>
                <w:rFonts w:ascii="Times New Roman"/>
                <w:b w:val="false"/>
                <w:i w:val="false"/>
                <w:color w:val="000000"/>
                <w:sz w:val="20"/>
              </w:rPr>
              <w:t>
тыйым</w:t>
            </w:r>
            <w:r>
              <w:br/>
            </w:r>
            <w:r>
              <w:rPr>
                <w:rFonts w:ascii="Times New Roman"/>
                <w:b w:val="false"/>
                <w:i w:val="false"/>
                <w:color w:val="000000"/>
                <w:sz w:val="20"/>
              </w:rPr>
              <w:t>
салынады</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Қорытындының 1-тармағы жынысын ауыстырғысы келетін адамды медициналық куәландыруға сәйкес толтырылады;</w:t>
      </w:r>
      <w:r>
        <w:br/>
      </w:r>
      <w:r>
        <w:rPr>
          <w:rFonts w:ascii="Times New Roman"/>
          <w:b w:val="false"/>
          <w:i w:val="false"/>
          <w:color w:val="000000"/>
          <w:sz w:val="28"/>
        </w:rPr>
        <w:t>
      ** Комиссия қорытындысының 2 және 3-тармақтары медициналық іс-шаралардың бірінші (екінші) кезеңін өткізген медициналық ұйымның қорытындысына сәйкес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