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55634" w14:textId="02556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министрлігінің 2011 - 2015 жылдарға арналған стратегиялық жоспары туралы" Қазақстан Республикасы Үкіметінің 2011 жылғы 11 ақпандағы № 129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29 желтоқсандағы № 1649 Қаулысы. Күші жойылды - Қазақстан Республикасы Үкіметінің 2013 жылғы 31 желтоқсандағы № 1561 қаулысымен</w:t>
      </w:r>
    </w:p>
    <w:p>
      <w:pPr>
        <w:spacing w:after="0"/>
        <w:ind w:left="0"/>
        <w:jc w:val="both"/>
      </w:pPr>
      <w:r>
        <w:rPr>
          <w:rFonts w:ascii="Times New Roman"/>
          <w:b w:val="false"/>
          <w:i w:val="false"/>
          <w:color w:val="ff0000"/>
          <w:sz w:val="28"/>
        </w:rPr>
        <w:t>      Ескерту. Күші жойылды - ҚР Үкіметінің 31.12.2013 </w:t>
      </w:r>
      <w:r>
        <w:rPr>
          <w:rFonts w:ascii="Times New Roman"/>
          <w:b w:val="false"/>
          <w:i w:val="false"/>
          <w:color w:val="ff0000"/>
          <w:sz w:val="28"/>
        </w:rPr>
        <w:t>№ 1561</w:t>
      </w:r>
      <w:r>
        <w:rPr>
          <w:rFonts w:ascii="Times New Roman"/>
          <w:b w:val="false"/>
          <w:i w:val="false"/>
          <w:color w:val="ff0000"/>
          <w:sz w:val="28"/>
        </w:rPr>
        <w:t> қаулысымен (01.01.2014 бастап қолданысқа енгізіледі).</w:t>
      </w:r>
    </w:p>
    <w:bookmarkStart w:name="z1" w:id="0"/>
    <w:p>
      <w:pPr>
        <w:spacing w:after="0"/>
        <w:ind w:left="0"/>
        <w:jc w:val="both"/>
      </w:pPr>
      <w:r>
        <w:rPr>
          <w:rFonts w:ascii="Times New Roman"/>
          <w:b w:val="false"/>
          <w:i w:val="false"/>
          <w:color w:val="000000"/>
          <w:sz w:val="28"/>
        </w:rPr>
        <w:t>
      «2012 – 2014 жылдарға арналған республикалық бюджет туралы» Қазақстан Республикасының 2011 жылғы 24 қарашадағы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министрлігінің 2011 – 2015 жылдарға арналған стратегиялық жоспары туралы» Қазақстан Республикасы Үкіметінің 2011 жылғы 11 ақпандағы № </w:t>
      </w:r>
      <w:r>
        <w:rPr>
          <w:rFonts w:ascii="Times New Roman"/>
          <w:b w:val="false"/>
          <w:i w:val="false"/>
          <w:color w:val="000000"/>
          <w:sz w:val="28"/>
        </w:rPr>
        <w:t>129 қаулысына</w:t>
      </w:r>
      <w:r>
        <w:rPr>
          <w:rFonts w:ascii="Times New Roman"/>
          <w:b w:val="false"/>
          <w:i w:val="false"/>
          <w:color w:val="000000"/>
          <w:sz w:val="28"/>
        </w:rPr>
        <w:t xml:space="preserve"> (Қазақстан Республикасының ПҮАЖ-ы, 2011 ж., № 20, 240-құжат)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көрсетiлген қаулымен бекiтiлген Қазақстан Республикасы Көлiк және коммуникация министрлiгiнiң 2011 – 2015 жылдарға арналған стратегиялық жоспары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29 желтоқсандағы</w:t>
      </w:r>
      <w:r>
        <w:br/>
      </w:r>
      <w:r>
        <w:rPr>
          <w:rFonts w:ascii="Times New Roman"/>
          <w:b w:val="false"/>
          <w:i w:val="false"/>
          <w:color w:val="000000"/>
          <w:sz w:val="28"/>
        </w:rPr>
        <w:t xml:space="preserve">
№ 1649 қаулысына     </w:t>
      </w:r>
      <w:r>
        <w:br/>
      </w:r>
      <w:r>
        <w:rPr>
          <w:rFonts w:ascii="Times New Roman"/>
          <w:b w:val="false"/>
          <w:i w:val="false"/>
          <w:color w:val="000000"/>
          <w:sz w:val="28"/>
        </w:rPr>
        <w:t xml:space="preserve">
қосымша        </w:t>
      </w:r>
    </w:p>
    <w:bookmarkEnd w:id="1"/>
    <w:bookmarkStart w:name="z6"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11 ақпандағы</w:t>
      </w:r>
      <w:r>
        <w:br/>
      </w:r>
      <w:r>
        <w:rPr>
          <w:rFonts w:ascii="Times New Roman"/>
          <w:b w:val="false"/>
          <w:i w:val="false"/>
          <w:color w:val="000000"/>
          <w:sz w:val="28"/>
        </w:rPr>
        <w:t xml:space="preserve">
№ 129 қаулысымен  </w:t>
      </w:r>
      <w:r>
        <w:br/>
      </w:r>
      <w:r>
        <w:rPr>
          <w:rFonts w:ascii="Times New Roman"/>
          <w:b w:val="false"/>
          <w:i w:val="false"/>
          <w:color w:val="000000"/>
          <w:sz w:val="28"/>
        </w:rPr>
        <w:t xml:space="preserve">
бекітілген    </w:t>
      </w:r>
    </w:p>
    <w:bookmarkEnd w:id="2"/>
    <w:bookmarkStart w:name="z7" w:id="3"/>
    <w:p>
      <w:pPr>
        <w:spacing w:after="0"/>
        <w:ind w:left="0"/>
        <w:jc w:val="left"/>
      </w:pPr>
      <w:r>
        <w:rPr>
          <w:rFonts w:ascii="Times New Roman"/>
          <w:b/>
          <w:i w:val="false"/>
          <w:color w:val="000000"/>
        </w:rPr>
        <w:t xml:space="preserve"> 
Қазақстан Республикасы Көлік және коммуникация министрлігінің 2011 – 2015 жылдарға арналған стратегиялық жоспары</w:t>
      </w:r>
    </w:p>
    <w:bookmarkEnd w:id="3"/>
    <w:bookmarkStart w:name="z8" w:id="4"/>
    <w:p>
      <w:pPr>
        <w:spacing w:after="0"/>
        <w:ind w:left="0"/>
        <w:jc w:val="left"/>
      </w:pPr>
      <w:r>
        <w:rPr>
          <w:rFonts w:ascii="Times New Roman"/>
          <w:b/>
          <w:i w:val="false"/>
          <w:color w:val="000000"/>
        </w:rPr>
        <w:t xml:space="preserve"> 
1-бөлім. Миссия және пайымдау</w:t>
      </w:r>
    </w:p>
    <w:bookmarkEnd w:id="4"/>
    <w:bookmarkStart w:name="z9" w:id="5"/>
    <w:p>
      <w:pPr>
        <w:spacing w:after="0"/>
        <w:ind w:left="0"/>
        <w:jc w:val="both"/>
      </w:pPr>
      <w:r>
        <w:rPr>
          <w:rFonts w:ascii="Times New Roman"/>
          <w:b w:val="false"/>
          <w:i w:val="false"/>
          <w:color w:val="000000"/>
          <w:sz w:val="28"/>
        </w:rPr>
        <w:t>
      Миссиясы. Қазақстан Республикасы Көлік және коммуникация министрлігі (бұдан әрі – Министрлік) көлік-коммуникация кешенін дамытудың озыңқы қарқынын қамтамасыз ету және көліктік қызметтегі экономика мен халықтың қол жетімді және сапалы көлік қызметіне қажеттілігін толық қанағаттандыру мақсатында көлік және коммуникация саласындағы Қазақстан Республикасының тиімді мемлекеттік саясатын қалыптастырады және жүргізеді.</w:t>
      </w:r>
      <w:r>
        <w:br/>
      </w:r>
      <w:r>
        <w:rPr>
          <w:rFonts w:ascii="Times New Roman"/>
          <w:b w:val="false"/>
          <w:i w:val="false"/>
          <w:color w:val="000000"/>
          <w:sz w:val="28"/>
        </w:rPr>
        <w:t>
</w:t>
      </w:r>
      <w:r>
        <w:rPr>
          <w:rFonts w:ascii="Times New Roman"/>
          <w:b w:val="false"/>
          <w:i w:val="false"/>
          <w:color w:val="000000"/>
          <w:sz w:val="28"/>
        </w:rPr>
        <w:t>
      Пайымдауы. Экономика мен халықтың көлік қызметіне қажеттілігін толық қанағаттандыра алатын жоғары технологиялық бәсекеге қабілетті көлік-коммуникация кешені.</w:t>
      </w:r>
    </w:p>
    <w:bookmarkEnd w:id="5"/>
    <w:bookmarkStart w:name="z11" w:id="6"/>
    <w:p>
      <w:pPr>
        <w:spacing w:after="0"/>
        <w:ind w:left="0"/>
        <w:jc w:val="left"/>
      </w:pPr>
      <w:r>
        <w:rPr>
          <w:rFonts w:ascii="Times New Roman"/>
          <w:b/>
          <w:i w:val="false"/>
          <w:color w:val="000000"/>
        </w:rPr>
        <w:t xml:space="preserve"> 
2-бөлім. Ағымдағы жағдайды талдау</w:t>
      </w:r>
    </w:p>
    <w:bookmarkEnd w:id="6"/>
    <w:bookmarkStart w:name="z12" w:id="7"/>
    <w:p>
      <w:pPr>
        <w:spacing w:after="0"/>
        <w:ind w:left="0"/>
        <w:jc w:val="both"/>
      </w:pPr>
      <w:r>
        <w:rPr>
          <w:rFonts w:ascii="Times New Roman"/>
          <w:b w:val="false"/>
          <w:i w:val="false"/>
          <w:color w:val="000000"/>
          <w:sz w:val="28"/>
        </w:rPr>
        <w:t>
</w:t>
      </w:r>
      <w:r>
        <w:rPr>
          <w:rFonts w:ascii="Times New Roman"/>
          <w:b/>
          <w:i w:val="false"/>
          <w:color w:val="000000"/>
          <w:sz w:val="28"/>
        </w:rPr>
        <w:t>      1. 1-cтратегиялық бағыт. Қазақстан Республикасының көлік инфрақұрылымын дамыту</w:t>
      </w:r>
    </w:p>
    <w:bookmarkEnd w:id="7"/>
    <w:bookmarkStart w:name="z13" w:id="8"/>
    <w:p>
      <w:pPr>
        <w:spacing w:after="0"/>
        <w:ind w:left="0"/>
        <w:jc w:val="both"/>
      </w:pPr>
      <w:r>
        <w:rPr>
          <w:rFonts w:ascii="Times New Roman"/>
          <w:b w:val="false"/>
          <w:i w:val="false"/>
          <w:color w:val="000000"/>
          <w:sz w:val="28"/>
        </w:rPr>
        <w:t>
</w:t>
      </w:r>
      <w:r>
        <w:rPr>
          <w:rFonts w:ascii="Times New Roman"/>
          <w:b/>
          <w:i w:val="false"/>
          <w:color w:val="000000"/>
          <w:sz w:val="28"/>
        </w:rPr>
        <w:t>      Реттелетін саладағы немесе қызмет саласын дамытудың негізгі параметрлері.</w:t>
      </w:r>
    </w:p>
    <w:bookmarkEnd w:id="8"/>
    <w:bookmarkStart w:name="z14" w:id="9"/>
    <w:p>
      <w:pPr>
        <w:spacing w:after="0"/>
        <w:ind w:left="0"/>
        <w:jc w:val="both"/>
      </w:pPr>
      <w:r>
        <w:rPr>
          <w:rFonts w:ascii="Times New Roman"/>
          <w:b w:val="false"/>
          <w:i w:val="false"/>
          <w:color w:val="000000"/>
          <w:sz w:val="28"/>
        </w:rPr>
        <w:t>
      Темір жол саласы</w:t>
      </w:r>
      <w:r>
        <w:br/>
      </w:r>
      <w:r>
        <w:rPr>
          <w:rFonts w:ascii="Times New Roman"/>
          <w:b w:val="false"/>
          <w:i w:val="false"/>
          <w:color w:val="000000"/>
          <w:sz w:val="28"/>
        </w:rPr>
        <w:t>
</w:t>
      </w:r>
      <w:r>
        <w:rPr>
          <w:rFonts w:ascii="Times New Roman"/>
          <w:b w:val="false"/>
          <w:i w:val="false"/>
          <w:color w:val="000000"/>
          <w:sz w:val="28"/>
        </w:rPr>
        <w:t>
      Қазақстан темір жолының пайдалану ұзындығы 14,3 мың км құрайды (оның ішінде екі жолды желілер – 4,8 мың км (34%), электрлендірілген желілер – 4,1 мың км (29%), тығыздығы – 1000 шаршы км-ге 5,5 км, жүктелімдігі – км-ге 24,2 млн. тонна-км–ді құрайды.</w:t>
      </w:r>
    </w:p>
    <w:bookmarkEnd w:id="9"/>
    <w:p>
      <w:pPr>
        <w:spacing w:after="0"/>
        <w:ind w:left="0"/>
        <w:jc w:val="both"/>
      </w:pPr>
      <w:r>
        <w:rPr>
          <w:rFonts w:ascii="Times New Roman"/>
          <w:b w:val="false"/>
          <w:i w:val="false"/>
          <w:color w:val="000000"/>
          <w:sz w:val="28"/>
        </w:rPr>
        <w:t>«Қазақстан темір жолы» ұлттық компаниясы» акционерлік қоғамының негізгі өндірістік-экономикалық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4"/>
        <w:gridCol w:w="2704"/>
        <w:gridCol w:w="1713"/>
        <w:gridCol w:w="1756"/>
        <w:gridCol w:w="1713"/>
        <w:gridCol w:w="2160"/>
      </w:tblGrid>
      <w:tr>
        <w:trPr>
          <w:trHeight w:val="375" w:hRule="atLeast"/>
        </w:trPr>
        <w:tc>
          <w:tcPr>
            <w:tcW w:w="2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2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w:t>
            </w:r>
            <w:r>
              <w:br/>
            </w:r>
            <w:r>
              <w:rPr>
                <w:rFonts w:ascii="Times New Roman"/>
                <w:b w:val="false"/>
                <w:i w:val="false"/>
                <w:color w:val="000000"/>
                <w:sz w:val="20"/>
              </w:rPr>
              <w:t>
</w:t>
            </w:r>
            <w:r>
              <w:rPr>
                <w:rFonts w:ascii="Times New Roman"/>
                <w:b w:val="false"/>
                <w:i w:val="false"/>
                <w:color w:val="000000"/>
                <w:sz w:val="20"/>
              </w:rPr>
              <w:t>9 айы</w:t>
            </w:r>
          </w:p>
        </w:tc>
      </w:tr>
      <w:tr>
        <w:trPr>
          <w:trHeight w:val="72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жүк</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 (+3%)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w:t>
            </w:r>
            <w:r>
              <w:br/>
            </w:r>
            <w:r>
              <w:rPr>
                <w:rFonts w:ascii="Times New Roman"/>
                <w:b w:val="false"/>
                <w:i w:val="false"/>
                <w:color w:val="000000"/>
                <w:sz w:val="20"/>
              </w:rPr>
              <w:t>
</w:t>
            </w:r>
            <w:r>
              <w:rPr>
                <w:rFonts w:ascii="Times New Roman"/>
                <w:b w:val="false"/>
                <w:i w:val="false"/>
                <w:color w:val="000000"/>
                <w:sz w:val="20"/>
              </w:rPr>
              <w:t>(-7,9%)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w:t>
            </w:r>
            <w:r>
              <w:br/>
            </w:r>
            <w:r>
              <w:rPr>
                <w:rFonts w:ascii="Times New Roman"/>
                <w:b w:val="false"/>
                <w:i w:val="false"/>
                <w:color w:val="000000"/>
                <w:sz w:val="20"/>
              </w:rPr>
              <w:t>
</w:t>
            </w:r>
            <w:r>
              <w:rPr>
                <w:rFonts w:ascii="Times New Roman"/>
                <w:b w:val="false"/>
                <w:i w:val="false"/>
                <w:color w:val="000000"/>
                <w:sz w:val="20"/>
              </w:rPr>
              <w:t>(+8%)</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w:t>
            </w:r>
          </w:p>
        </w:tc>
      </w:tr>
      <w:tr>
        <w:trPr>
          <w:trHeight w:val="735"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жолаушылар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жолаушылар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r>
              <w:br/>
            </w:r>
            <w:r>
              <w:rPr>
                <w:rFonts w:ascii="Times New Roman"/>
                <w:b w:val="false"/>
                <w:i w:val="false"/>
                <w:color w:val="000000"/>
                <w:sz w:val="20"/>
              </w:rPr>
              <w:t>
</w:t>
            </w:r>
            <w:r>
              <w:rPr>
                <w:rFonts w:ascii="Times New Roman"/>
                <w:b w:val="false"/>
                <w:i w:val="false"/>
                <w:color w:val="000000"/>
                <w:sz w:val="20"/>
              </w:rPr>
              <w:t>(-2%)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r>
              <w:br/>
            </w:r>
            <w:r>
              <w:rPr>
                <w:rFonts w:ascii="Times New Roman"/>
                <w:b w:val="false"/>
                <w:i w:val="false"/>
                <w:color w:val="000000"/>
                <w:sz w:val="20"/>
              </w:rPr>
              <w:t>
</w:t>
            </w:r>
            <w:r>
              <w:rPr>
                <w:rFonts w:ascii="Times New Roman"/>
                <w:b w:val="false"/>
                <w:i w:val="false"/>
                <w:color w:val="000000"/>
                <w:sz w:val="20"/>
              </w:rPr>
              <w:t>(+5,9%)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r>
              <w:br/>
            </w:r>
            <w:r>
              <w:rPr>
                <w:rFonts w:ascii="Times New Roman"/>
                <w:b w:val="false"/>
                <w:i w:val="false"/>
                <w:color w:val="000000"/>
                <w:sz w:val="20"/>
              </w:rPr>
              <w:t>
</w:t>
            </w:r>
            <w:r>
              <w:rPr>
                <w:rFonts w:ascii="Times New Roman"/>
                <w:b w:val="false"/>
                <w:i w:val="false"/>
                <w:color w:val="000000"/>
                <w:sz w:val="20"/>
              </w:rPr>
              <w:t>(+1,6%)</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735"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433,7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432,3</w:t>
            </w:r>
            <w:r>
              <w:br/>
            </w:r>
            <w:r>
              <w:rPr>
                <w:rFonts w:ascii="Times New Roman"/>
                <w:b w:val="false"/>
                <w:i w:val="false"/>
                <w:color w:val="000000"/>
                <w:sz w:val="20"/>
              </w:rPr>
              <w:t>
</w:t>
            </w:r>
            <w:r>
              <w:rPr>
                <w:rFonts w:ascii="Times New Roman"/>
                <w:b w:val="false"/>
                <w:i w:val="false"/>
                <w:color w:val="000000"/>
                <w:sz w:val="20"/>
              </w:rPr>
              <w:t>(-0,3%)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597,6</w:t>
            </w:r>
            <w:r>
              <w:br/>
            </w:r>
            <w:r>
              <w:rPr>
                <w:rFonts w:ascii="Times New Roman"/>
                <w:b w:val="false"/>
                <w:i w:val="false"/>
                <w:color w:val="000000"/>
                <w:sz w:val="20"/>
              </w:rPr>
              <w:t>
</w:t>
            </w:r>
            <w:r>
              <w:rPr>
                <w:rFonts w:ascii="Times New Roman"/>
                <w:b w:val="false"/>
                <w:i w:val="false"/>
                <w:color w:val="000000"/>
                <w:sz w:val="20"/>
              </w:rPr>
              <w:t>(+38,2%)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w:t>
            </w:r>
          </w:p>
        </w:tc>
      </w:tr>
      <w:tr>
        <w:trPr>
          <w:trHeight w:val="72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392,0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 (+6,1%)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w:t>
            </w:r>
            <w:r>
              <w:br/>
            </w:r>
            <w:r>
              <w:rPr>
                <w:rFonts w:ascii="Times New Roman"/>
                <w:b w:val="false"/>
                <w:i w:val="false"/>
                <w:color w:val="000000"/>
                <w:sz w:val="20"/>
              </w:rPr>
              <w:t>
</w:t>
            </w:r>
            <w:r>
              <w:rPr>
                <w:rFonts w:ascii="Times New Roman"/>
                <w:b w:val="false"/>
                <w:i w:val="false"/>
                <w:color w:val="000000"/>
                <w:sz w:val="20"/>
              </w:rPr>
              <w:t>(+28%)</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w:t>
            </w:r>
          </w:p>
        </w:tc>
      </w:tr>
      <w:tr>
        <w:trPr>
          <w:trHeight w:val="765"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нәтиже</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r>
              <w:br/>
            </w:r>
            <w:r>
              <w:rPr>
                <w:rFonts w:ascii="Times New Roman"/>
                <w:b w:val="false"/>
                <w:i w:val="false"/>
                <w:color w:val="000000"/>
                <w:sz w:val="20"/>
              </w:rPr>
              <w:t>
</w:t>
            </w:r>
            <w:r>
              <w:rPr>
                <w:rFonts w:ascii="Times New Roman"/>
                <w:b w:val="false"/>
                <w:i w:val="false"/>
                <w:color w:val="000000"/>
                <w:sz w:val="20"/>
              </w:rPr>
              <w:t>(-61%)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r>
              <w:br/>
            </w:r>
            <w:r>
              <w:rPr>
                <w:rFonts w:ascii="Times New Roman"/>
                <w:b w:val="false"/>
                <w:i w:val="false"/>
                <w:color w:val="000000"/>
                <w:sz w:val="20"/>
              </w:rPr>
              <w:t>
</w:t>
            </w:r>
            <w:r>
              <w:rPr>
                <w:rFonts w:ascii="Times New Roman"/>
                <w:b w:val="false"/>
                <w:i w:val="false"/>
                <w:color w:val="000000"/>
                <w:sz w:val="20"/>
              </w:rPr>
              <w:t>(+400%)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bl>
    <w:bookmarkStart w:name="z16" w:id="10"/>
    <w:p>
      <w:pPr>
        <w:spacing w:after="0"/>
        <w:ind w:left="0"/>
        <w:jc w:val="both"/>
      </w:pPr>
      <w:r>
        <w:rPr>
          <w:rFonts w:ascii="Times New Roman"/>
          <w:b w:val="false"/>
          <w:i w:val="false"/>
          <w:color w:val="000000"/>
          <w:sz w:val="28"/>
        </w:rPr>
        <w:t>
      Елдің жалпы жүк айналымы мен жолаушылар айналымындағы темір жол көлігінің үлесі шамамен 60 %-ды құрайды, бұл ретте барлық көлік түрлерімен тасымалдаудан түскен табыстардағы оның үлесі 20 % құрайды.</w:t>
      </w:r>
      <w:r>
        <w:br/>
      </w:r>
      <w:r>
        <w:rPr>
          <w:rFonts w:ascii="Times New Roman"/>
          <w:b w:val="false"/>
          <w:i w:val="false"/>
          <w:color w:val="000000"/>
          <w:sz w:val="28"/>
        </w:rPr>
        <w:t>
</w:t>
      </w:r>
      <w:r>
        <w:rPr>
          <w:rFonts w:ascii="Times New Roman"/>
          <w:b w:val="false"/>
          <w:i w:val="false"/>
          <w:color w:val="000000"/>
          <w:sz w:val="28"/>
        </w:rPr>
        <w:t>
      Темір жол көлігіндегі реформаларды іске асыру кезінде соңғы 10 жыл ішінде мынадай мақсаттар айқындалды:</w:t>
      </w:r>
      <w:r>
        <w:br/>
      </w:r>
      <w:r>
        <w:rPr>
          <w:rFonts w:ascii="Times New Roman"/>
          <w:b w:val="false"/>
          <w:i w:val="false"/>
          <w:color w:val="000000"/>
          <w:sz w:val="28"/>
        </w:rPr>
        <w:t>
</w:t>
      </w:r>
      <w:r>
        <w:rPr>
          <w:rFonts w:ascii="Times New Roman"/>
          <w:b w:val="false"/>
          <w:i w:val="false"/>
          <w:color w:val="000000"/>
          <w:sz w:val="28"/>
        </w:rPr>
        <w:t>
      1) темір жол көлігін магистральдық темір жол желісін (бұдан әрі – МТЖ) мемлекеттік бақылау сақталған жағдайда нарыққа бейімдеу;</w:t>
      </w:r>
      <w:r>
        <w:br/>
      </w:r>
      <w:r>
        <w:rPr>
          <w:rFonts w:ascii="Times New Roman"/>
          <w:b w:val="false"/>
          <w:i w:val="false"/>
          <w:color w:val="000000"/>
          <w:sz w:val="28"/>
        </w:rPr>
        <w:t>
</w:t>
      </w:r>
      <w:r>
        <w:rPr>
          <w:rFonts w:ascii="Times New Roman"/>
          <w:b w:val="false"/>
          <w:i w:val="false"/>
          <w:color w:val="000000"/>
          <w:sz w:val="28"/>
        </w:rPr>
        <w:t>
      2) тасымалдау және қамтамасыз ететін қызметте бәсекелестікті дамыту есебінен темір жол көлігінің көрсететін қызметтерінің қолжетімділігін, тиімділігін, қауіпсіздігі мен сапасын қамтамасыз ету;</w:t>
      </w:r>
      <w:r>
        <w:br/>
      </w:r>
      <w:r>
        <w:rPr>
          <w:rFonts w:ascii="Times New Roman"/>
          <w:b w:val="false"/>
          <w:i w:val="false"/>
          <w:color w:val="000000"/>
          <w:sz w:val="28"/>
        </w:rPr>
        <w:t>
</w:t>
      </w:r>
      <w:r>
        <w:rPr>
          <w:rFonts w:ascii="Times New Roman"/>
          <w:b w:val="false"/>
          <w:i w:val="false"/>
          <w:color w:val="000000"/>
          <w:sz w:val="28"/>
        </w:rPr>
        <w:t>
      3) салаға жеке бастамалар мен инвестициялар тарту үшін институционалдық жағдай жасау;</w:t>
      </w:r>
      <w:r>
        <w:br/>
      </w:r>
      <w:r>
        <w:rPr>
          <w:rFonts w:ascii="Times New Roman"/>
          <w:b w:val="false"/>
          <w:i w:val="false"/>
          <w:color w:val="000000"/>
          <w:sz w:val="28"/>
        </w:rPr>
        <w:t>
</w:t>
      </w:r>
      <w:r>
        <w:rPr>
          <w:rFonts w:ascii="Times New Roman"/>
          <w:b w:val="false"/>
          <w:i w:val="false"/>
          <w:color w:val="000000"/>
          <w:sz w:val="28"/>
        </w:rPr>
        <w:t>
      4) темір жол көлігінің импорт алмастыратын өндірістік базасын дамыту.</w:t>
      </w:r>
      <w:r>
        <w:br/>
      </w:r>
      <w:r>
        <w:rPr>
          <w:rFonts w:ascii="Times New Roman"/>
          <w:b w:val="false"/>
          <w:i w:val="false"/>
          <w:color w:val="000000"/>
          <w:sz w:val="28"/>
        </w:rPr>
        <w:t>
</w:t>
      </w:r>
      <w:r>
        <w:rPr>
          <w:rFonts w:ascii="Times New Roman"/>
          <w:b w:val="false"/>
          <w:i w:val="false"/>
          <w:color w:val="000000"/>
          <w:sz w:val="28"/>
        </w:rPr>
        <w:t>
      Қазақстан Республикасының (бұдан әрі – ҚР) темір жол саласын реформалау барысында мынадай аралық нәтижелерге қол жеткізілді:</w:t>
      </w:r>
      <w:r>
        <w:br/>
      </w:r>
      <w:r>
        <w:rPr>
          <w:rFonts w:ascii="Times New Roman"/>
          <w:b w:val="false"/>
          <w:i w:val="false"/>
          <w:color w:val="000000"/>
          <w:sz w:val="28"/>
        </w:rPr>
        <w:t>
</w:t>
      </w:r>
      <w:r>
        <w:rPr>
          <w:rFonts w:ascii="Times New Roman"/>
          <w:b w:val="false"/>
          <w:i w:val="false"/>
          <w:color w:val="000000"/>
          <w:sz w:val="28"/>
        </w:rPr>
        <w:t>
      1) шаруашылық қызметтің бейінсіз түрлері және мектептер мен ауруханалар сияқты әлеуметтік-тұрмыстық активтер бөлінген және жергілікті билік органдарына берілді;</w:t>
      </w:r>
      <w:r>
        <w:br/>
      </w:r>
      <w:r>
        <w:rPr>
          <w:rFonts w:ascii="Times New Roman"/>
          <w:b w:val="false"/>
          <w:i w:val="false"/>
          <w:color w:val="000000"/>
          <w:sz w:val="28"/>
        </w:rPr>
        <w:t>
</w:t>
      </w:r>
      <w:r>
        <w:rPr>
          <w:rFonts w:ascii="Times New Roman"/>
          <w:b w:val="false"/>
          <w:i w:val="false"/>
          <w:color w:val="000000"/>
          <w:sz w:val="28"/>
        </w:rPr>
        <w:t>
      2) бәсекелі секторға жөндеу кәсіпорындары бөлінді;</w:t>
      </w:r>
      <w:r>
        <w:br/>
      </w:r>
      <w:r>
        <w:rPr>
          <w:rFonts w:ascii="Times New Roman"/>
          <w:b w:val="false"/>
          <w:i w:val="false"/>
          <w:color w:val="000000"/>
          <w:sz w:val="28"/>
        </w:rPr>
        <w:t>
</w:t>
      </w:r>
      <w:r>
        <w:rPr>
          <w:rFonts w:ascii="Times New Roman"/>
          <w:b w:val="false"/>
          <w:i w:val="false"/>
          <w:color w:val="000000"/>
          <w:sz w:val="28"/>
        </w:rPr>
        <w:t>
      3) жолаушылар мен жүк тасымалдауды ұйымдастырушылық және қаржылық бөлу жүзеге асырылды. Жолаушылар тасымалын ішінара мемлекеттік субсидиялау басталды.</w:t>
      </w:r>
      <w:r>
        <w:br/>
      </w:r>
      <w:r>
        <w:rPr>
          <w:rFonts w:ascii="Times New Roman"/>
          <w:b w:val="false"/>
          <w:i w:val="false"/>
          <w:color w:val="000000"/>
          <w:sz w:val="28"/>
        </w:rPr>
        <w:t>
</w:t>
      </w:r>
      <w:r>
        <w:rPr>
          <w:rFonts w:ascii="Times New Roman"/>
          <w:b w:val="false"/>
          <w:i w:val="false"/>
          <w:color w:val="000000"/>
          <w:sz w:val="28"/>
        </w:rPr>
        <w:t>
      2011 жылғы 1 қаңтардағы жай-күйі бойынша локомотивтер паркінде 1751,5 локомотив, соның ішінде 566,5 электровоз, 1163 тепловоз және 22 паровоз бар. Локомотив паркінің жай-күйі 72% жететін жоғары тозумен сипатталады. Локомотивтер паркінің 37% астамы нормативтік артық жүріспен пайдаланылады, ал парктің 50% қызмет ету мерзімі аяқталған.</w:t>
      </w:r>
      <w:r>
        <w:br/>
      </w:r>
      <w:r>
        <w:rPr>
          <w:rFonts w:ascii="Times New Roman"/>
          <w:b w:val="false"/>
          <w:i w:val="false"/>
          <w:color w:val="000000"/>
          <w:sz w:val="28"/>
        </w:rPr>
        <w:t>
</w:t>
      </w:r>
      <w:r>
        <w:rPr>
          <w:rFonts w:ascii="Times New Roman"/>
          <w:b w:val="false"/>
          <w:i w:val="false"/>
          <w:color w:val="000000"/>
          <w:sz w:val="28"/>
        </w:rPr>
        <w:t>
      2011 жылғы 1 қаңтардағы жай-күйі бойынша ҚР жүк вагондарының жалпы паркі 96 144 бірлікті құрады, соның ішінде 52 839 бірлік немесе 55% мүкәммалдық, ал 43 305 бірлік немесе 45% жеке меншік болып табылады. Мүкәммалдық вагондардың жалпы санында пайдаланылатын парк үлесі 81% (47 805 бірлік) құрайды. Тәуелсіз меншік иелерінің жүк вагондар паркі 3 есеге өсіп, 24 мың вагонға ұлғайды.</w:t>
      </w:r>
      <w:r>
        <w:br/>
      </w:r>
      <w:r>
        <w:rPr>
          <w:rFonts w:ascii="Times New Roman"/>
          <w:b w:val="false"/>
          <w:i w:val="false"/>
          <w:color w:val="000000"/>
          <w:sz w:val="28"/>
        </w:rPr>
        <w:t>
</w:t>
      </w:r>
      <w:r>
        <w:rPr>
          <w:rFonts w:ascii="Times New Roman"/>
          <w:b w:val="false"/>
          <w:i w:val="false"/>
          <w:color w:val="000000"/>
          <w:sz w:val="28"/>
        </w:rPr>
        <w:t>
      Жүк вагондарының мүкәммалдық паркінің негізгі проблемасы 72% жететін оның жоғары тозуы болып табылады.</w:t>
      </w:r>
      <w:r>
        <w:br/>
      </w:r>
      <w:r>
        <w:rPr>
          <w:rFonts w:ascii="Times New Roman"/>
          <w:b w:val="false"/>
          <w:i w:val="false"/>
          <w:color w:val="000000"/>
          <w:sz w:val="28"/>
        </w:rPr>
        <w:t>
</w:t>
      </w:r>
      <w:r>
        <w:rPr>
          <w:rFonts w:ascii="Times New Roman"/>
          <w:b w:val="false"/>
          <w:i w:val="false"/>
          <w:color w:val="000000"/>
          <w:sz w:val="28"/>
        </w:rPr>
        <w:t>
      Жүк вагондары меншік иелерінің жүк вагондарын беру қызметтеріне бағалық реттеудің болмауы жылжымалы құрамды жаңарту үшін қолайлы жағдай туғызуда. Мәселен, 34 967 вагоны бар жүк вагондары меншік иелерінің парк құрылымында пайдалану мерзімі 20 жылдан асқан вагондар үлесі 30% ғана құрайды.</w:t>
      </w:r>
      <w:r>
        <w:br/>
      </w:r>
      <w:r>
        <w:rPr>
          <w:rFonts w:ascii="Times New Roman"/>
          <w:b w:val="false"/>
          <w:i w:val="false"/>
          <w:color w:val="000000"/>
          <w:sz w:val="28"/>
        </w:rPr>
        <w:t>
</w:t>
      </w:r>
      <w:r>
        <w:rPr>
          <w:rFonts w:ascii="Times New Roman"/>
          <w:b w:val="false"/>
          <w:i w:val="false"/>
          <w:color w:val="000000"/>
          <w:sz w:val="28"/>
        </w:rPr>
        <w:t>
      2011 жылғы 1 қаңтардағы жай-күйі бойынша жолаушылар тасымалдауға арналған вагондар паркі 2 252 бірлікті құрады. Жолаушылар вагондары 28 жыл нормативтік қызмет ету мерзімі кезінде бүгінгі күні қазақстандық вагондардың орташа жарамдық мерзімі 21 жылды құрайды. Электр поездардың мүкәммал паркінің 155 вагонынан – 90 вагон жұмыс паркінде тұр, келесі 5 жыл ішінде 70 электр поезы вагоны есептен шығаруға жатады. Электр поездары паркінің тозу деңгейі осы уақытта 90% асады.</w:t>
      </w:r>
      <w:r>
        <w:br/>
      </w:r>
      <w:r>
        <w:rPr>
          <w:rFonts w:ascii="Times New Roman"/>
          <w:b w:val="false"/>
          <w:i w:val="false"/>
          <w:color w:val="000000"/>
          <w:sz w:val="28"/>
        </w:rPr>
        <w:t>
</w:t>
      </w:r>
      <w:r>
        <w:rPr>
          <w:rFonts w:ascii="Times New Roman"/>
          <w:b w:val="false"/>
          <w:i w:val="false"/>
          <w:color w:val="000000"/>
          <w:sz w:val="28"/>
        </w:rPr>
        <w:t>
      Қазіргі уақытта республикада облысаралық қатынастардағы теміржол жолаушылар тасымалын мемлекеттік әлеуметтік тапсырыс бойынша конкурстық негізде субсидия бөлумен мемлекеттік және жеке меншік компаниялар жүзеге асырады.</w:t>
      </w:r>
      <w:r>
        <w:br/>
      </w:r>
      <w:r>
        <w:rPr>
          <w:rFonts w:ascii="Times New Roman"/>
          <w:b w:val="false"/>
          <w:i w:val="false"/>
          <w:color w:val="000000"/>
          <w:sz w:val="28"/>
        </w:rPr>
        <w:t>
</w:t>
      </w:r>
      <w:r>
        <w:rPr>
          <w:rFonts w:ascii="Times New Roman"/>
          <w:b w:val="false"/>
          <w:i w:val="false"/>
          <w:color w:val="000000"/>
          <w:sz w:val="28"/>
        </w:rPr>
        <w:t>
      Саланың бәсекелестік моделінде жолаушылар тасымалын жүзеге асыратын компанияларға толық бақылау және тасымалдау үдерісіне тартылған активтерді, атап айтқанда вагондар мен локомотивтерді жаңартуға жауапкершілік қажет.</w:t>
      </w:r>
      <w:r>
        <w:br/>
      </w:r>
      <w:r>
        <w:rPr>
          <w:rFonts w:ascii="Times New Roman"/>
          <w:b w:val="false"/>
          <w:i w:val="false"/>
          <w:color w:val="000000"/>
          <w:sz w:val="28"/>
        </w:rPr>
        <w:t>
</w:t>
      </w:r>
      <w:r>
        <w:rPr>
          <w:rFonts w:ascii="Times New Roman"/>
          <w:b w:val="false"/>
          <w:i w:val="false"/>
          <w:color w:val="000000"/>
          <w:sz w:val="28"/>
        </w:rPr>
        <w:t>
      Реттеудің қолданыстағы практикасына сәйкес қатынас түрі мен жүк тегіне байланысты тарифтер сараланған. Нәтижесінде тасымалдардан түсетін кірістер қатынастар түрімен және жүк тегімен айқындалған нарық сегментіне байланысты ерекшеленеді.</w:t>
      </w:r>
      <w:r>
        <w:br/>
      </w:r>
      <w:r>
        <w:rPr>
          <w:rFonts w:ascii="Times New Roman"/>
          <w:b w:val="false"/>
          <w:i w:val="false"/>
          <w:color w:val="000000"/>
          <w:sz w:val="28"/>
        </w:rPr>
        <w:t>
</w:t>
      </w:r>
      <w:r>
        <w:rPr>
          <w:rFonts w:ascii="Times New Roman"/>
          <w:b w:val="false"/>
          <w:i w:val="false"/>
          <w:color w:val="000000"/>
          <w:sz w:val="28"/>
        </w:rPr>
        <w:t>
      Көрсетілген тасымал сегменттерінен үш топты атауға болады.</w:t>
      </w:r>
      <w:r>
        <w:br/>
      </w:r>
      <w:r>
        <w:rPr>
          <w:rFonts w:ascii="Times New Roman"/>
          <w:b w:val="false"/>
          <w:i w:val="false"/>
          <w:color w:val="000000"/>
          <w:sz w:val="28"/>
        </w:rPr>
        <w:t>
</w:t>
      </w:r>
      <w:r>
        <w:rPr>
          <w:rFonts w:ascii="Times New Roman"/>
          <w:b w:val="false"/>
          <w:i w:val="false"/>
          <w:color w:val="000000"/>
          <w:sz w:val="28"/>
        </w:rPr>
        <w:t>
      1-топ – кірісі төмен тасымалдар: таскөмір (экспорт, облысаралық қатынас), кен (экспорт, облысаралық қатынас), құрылыс жүктері (импорт), нан (экспорт, облысаралық қатынас), қалған жүктер (облысаралық қатынас);</w:t>
      </w:r>
      <w:r>
        <w:br/>
      </w:r>
      <w:r>
        <w:rPr>
          <w:rFonts w:ascii="Times New Roman"/>
          <w:b w:val="false"/>
          <w:i w:val="false"/>
          <w:color w:val="000000"/>
          <w:sz w:val="28"/>
        </w:rPr>
        <w:t>
</w:t>
      </w:r>
      <w:r>
        <w:rPr>
          <w:rFonts w:ascii="Times New Roman"/>
          <w:b w:val="false"/>
          <w:i w:val="false"/>
          <w:color w:val="000000"/>
          <w:sz w:val="28"/>
        </w:rPr>
        <w:t>
      2-топ – кірісі жоғары тасымалдар: мұнай жүктері (экспорт), қара металл (экспорт, импорт, облысаралық қатынас), химиялық және минералды тыңайтқыштар (экспорт, импорт, облысаралық қатынас), қалған жүктер (импорт);</w:t>
      </w:r>
      <w:r>
        <w:br/>
      </w:r>
      <w:r>
        <w:rPr>
          <w:rFonts w:ascii="Times New Roman"/>
          <w:b w:val="false"/>
          <w:i w:val="false"/>
          <w:color w:val="000000"/>
          <w:sz w:val="28"/>
        </w:rPr>
        <w:t>
</w:t>
      </w:r>
      <w:r>
        <w:rPr>
          <w:rFonts w:ascii="Times New Roman"/>
          <w:b w:val="false"/>
          <w:i w:val="false"/>
          <w:color w:val="000000"/>
          <w:sz w:val="28"/>
        </w:rPr>
        <w:t>
      3-топ – өз шығынын өтейтін тасымалдар: таскөмір (импорт), мұнай жүктері (импорт, облысаралық қатынас), кен (импорт), құрылыс жүктері (экспорт, облысаралық қатынас), нан (импорт), қалған жүктер (экспорт).</w:t>
      </w:r>
      <w:r>
        <w:br/>
      </w:r>
      <w:r>
        <w:rPr>
          <w:rFonts w:ascii="Times New Roman"/>
          <w:b w:val="false"/>
          <w:i w:val="false"/>
          <w:color w:val="000000"/>
          <w:sz w:val="28"/>
        </w:rPr>
        <w:t>
</w:t>
      </w:r>
      <w:r>
        <w:rPr>
          <w:rFonts w:ascii="Times New Roman"/>
          <w:b w:val="false"/>
          <w:i w:val="false"/>
          <w:color w:val="000000"/>
          <w:sz w:val="28"/>
        </w:rPr>
        <w:t xml:space="preserve">
      Қазіргі уақытта «Қазақстан темір жолы» ҰК» АҚ» (бұдан әрі </w:t>
      </w:r>
      <w:r>
        <w:rPr>
          <w:rFonts w:ascii="Times New Roman"/>
          <w:b/>
          <w:i w:val="false"/>
          <w:color w:val="000000"/>
          <w:sz w:val="28"/>
        </w:rPr>
        <w:t>–</w:t>
      </w:r>
      <w:r>
        <w:rPr>
          <w:rFonts w:ascii="Times New Roman"/>
          <w:b w:val="false"/>
          <w:i w:val="false"/>
          <w:color w:val="000000"/>
          <w:sz w:val="28"/>
        </w:rPr>
        <w:t xml:space="preserve"> «ҚТЖ» ҰК» АҚ) Қазақстан Республикасының нарығындағы жалғыз жүк тасымалдаушы болып табылады. Бұл ретте тасымалдауды жүзеге асыру үшін «ҚТЖ» ҰК» АҚ «Локомотив» АҚ, «Қазтеміртранс» АҚ жылжымалы құрамын, басқа да темір жол әкімшіліктерінің мүкәммалдық вагондары мен операторлық компаниялар вагондарының жеке паркін пайдаланады.</w:t>
      </w:r>
      <w:r>
        <w:br/>
      </w:r>
      <w:r>
        <w:rPr>
          <w:rFonts w:ascii="Times New Roman"/>
          <w:b w:val="false"/>
          <w:i w:val="false"/>
          <w:color w:val="000000"/>
          <w:sz w:val="28"/>
        </w:rPr>
        <w:t>
</w:t>
      </w:r>
      <w:r>
        <w:rPr>
          <w:rFonts w:ascii="Times New Roman"/>
          <w:b w:val="false"/>
          <w:i w:val="false"/>
          <w:color w:val="000000"/>
          <w:sz w:val="28"/>
        </w:rPr>
        <w:t>
      2007 жылы «Ресей темір жолдары» ашық акционерлік қоғамының (бұдан әрі – «РТЖ» ААҚ) еншілес қоғамы – капиталында 200 мың жүк вагоны бар «Алғашқы жүк компаниясы» ААҚ операторлық компаниясы құрылды. Осы шешім «РТЖ» ААҚ мүкәммал паркінің бір бөлігін бағаларды мемлекеттік реттеуден өз қызметіне шығарып, еркін баға белгілеуді орнатуға мүмкіндік берді.</w:t>
      </w:r>
      <w:r>
        <w:br/>
      </w:r>
      <w:r>
        <w:rPr>
          <w:rFonts w:ascii="Times New Roman"/>
          <w:b w:val="false"/>
          <w:i w:val="false"/>
          <w:color w:val="000000"/>
          <w:sz w:val="28"/>
        </w:rPr>
        <w:t>
</w:t>
      </w:r>
      <w:r>
        <w:rPr>
          <w:rFonts w:ascii="Times New Roman"/>
          <w:b w:val="false"/>
          <w:i w:val="false"/>
          <w:color w:val="000000"/>
          <w:sz w:val="28"/>
        </w:rPr>
        <w:t>
      2010 жылы «РТЖ» ААҚ «Екінші жүк компаниясы» («Алғашқы жүк компаниясы» ААҚ ұқсас) құрып және қалған Ресей мүкәммал паркінің вагондарын беру жоспарланады.</w:t>
      </w:r>
      <w:r>
        <w:br/>
      </w:r>
      <w:r>
        <w:rPr>
          <w:rFonts w:ascii="Times New Roman"/>
          <w:b w:val="false"/>
          <w:i w:val="false"/>
          <w:color w:val="000000"/>
          <w:sz w:val="28"/>
        </w:rPr>
        <w:t>
</w:t>
      </w:r>
      <w:r>
        <w:rPr>
          <w:rFonts w:ascii="Times New Roman"/>
          <w:b w:val="false"/>
          <w:i w:val="false"/>
          <w:color w:val="000000"/>
          <w:sz w:val="28"/>
        </w:rPr>
        <w:t>
      Бұл ТМД және жекелей алғанда ҚР кеңістігінің жүк тасымалдау нарығындағы жағдайды елеулі түрде өзгертеді.</w:t>
      </w:r>
    </w:p>
    <w:bookmarkEnd w:id="10"/>
    <w:bookmarkStart w:name="z42" w:id="11"/>
    <w:p>
      <w:pPr>
        <w:spacing w:after="0"/>
        <w:ind w:left="0"/>
        <w:jc w:val="both"/>
      </w:pPr>
      <w:r>
        <w:rPr>
          <w:rFonts w:ascii="Times New Roman"/>
          <w:b w:val="false"/>
          <w:i w:val="false"/>
          <w:color w:val="000000"/>
          <w:sz w:val="28"/>
        </w:rPr>
        <w:t>
      Қатынастар бойынша көшірілген жүктер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0"/>
        <w:gridCol w:w="1195"/>
        <w:gridCol w:w="2018"/>
        <w:gridCol w:w="1913"/>
        <w:gridCol w:w="1659"/>
        <w:gridCol w:w="2125"/>
      </w:tblGrid>
      <w:tr>
        <w:trPr>
          <w:trHeight w:val="30" w:hRule="atLeast"/>
        </w:trPr>
        <w:tc>
          <w:tcPr>
            <w:tcW w:w="3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w:t>
            </w:r>
            <w:r>
              <w:br/>
            </w:r>
            <w:r>
              <w:rPr>
                <w:rFonts w:ascii="Times New Roman"/>
                <w:b w:val="false"/>
                <w:i w:val="false"/>
                <w:color w:val="000000"/>
                <w:sz w:val="20"/>
              </w:rPr>
              <w:t>
</w:t>
            </w:r>
            <w:r>
              <w:rPr>
                <w:rFonts w:ascii="Times New Roman"/>
                <w:b w:val="false"/>
                <w:i w:val="false"/>
                <w:color w:val="000000"/>
                <w:sz w:val="20"/>
              </w:rPr>
              <w:t>9 айы</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республикаішілік</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r>
              <w:rPr>
                <w:rFonts w:ascii="Times New Roman"/>
                <w:b w:val="false"/>
                <w:i w:val="false"/>
                <w:color w:val="000000"/>
                <w:sz w:val="20"/>
              </w:rPr>
              <w:t>(-0,2)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r>
              <w:br/>
            </w:r>
            <w:r>
              <w:rPr>
                <w:rFonts w:ascii="Times New Roman"/>
                <w:b w:val="false"/>
                <w:i w:val="false"/>
                <w:color w:val="000000"/>
                <w:sz w:val="20"/>
              </w:rPr>
              <w:t>
</w:t>
            </w:r>
            <w:r>
              <w:rPr>
                <w:rFonts w:ascii="Times New Roman"/>
                <w:b w:val="false"/>
                <w:i w:val="false"/>
                <w:color w:val="000000"/>
                <w:sz w:val="20"/>
              </w:rPr>
              <w:t>(-6,1%)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r>
              <w:br/>
            </w:r>
            <w:r>
              <w:rPr>
                <w:rFonts w:ascii="Times New Roman"/>
                <w:b w:val="false"/>
                <w:i w:val="false"/>
                <w:color w:val="000000"/>
                <w:sz w:val="20"/>
              </w:rPr>
              <w:t>
</w:t>
            </w:r>
            <w:r>
              <w:rPr>
                <w:rFonts w:ascii="Times New Roman"/>
                <w:b w:val="false"/>
                <w:i w:val="false"/>
                <w:color w:val="000000"/>
                <w:sz w:val="20"/>
              </w:rPr>
              <w:t>(+7,1 %)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0" w:type="auto"/>
            <w:vMerge/>
            <w:tcBorders>
              <w:top w:val="nil"/>
              <w:left w:val="single" w:color="cfcfcf" w:sz="5"/>
              <w:bottom w:val="single" w:color="cfcfcf" w:sz="5"/>
              <w:right w:val="single" w:color="cfcfcf" w:sz="5"/>
            </w:tcBorders>
          </w:tcP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 (+10,1%)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r>
              <w:br/>
            </w:r>
            <w:r>
              <w:rPr>
                <w:rFonts w:ascii="Times New Roman"/>
                <w:b w:val="false"/>
                <w:i w:val="false"/>
                <w:color w:val="000000"/>
                <w:sz w:val="20"/>
              </w:rPr>
              <w:t>
</w:t>
            </w:r>
            <w:r>
              <w:rPr>
                <w:rFonts w:ascii="Times New Roman"/>
                <w:b w:val="false"/>
                <w:i w:val="false"/>
                <w:color w:val="000000"/>
                <w:sz w:val="20"/>
              </w:rPr>
              <w:t>(-8,3%)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r>
              <w:br/>
            </w:r>
            <w:r>
              <w:rPr>
                <w:rFonts w:ascii="Times New Roman"/>
                <w:b w:val="false"/>
                <w:i w:val="false"/>
                <w:color w:val="000000"/>
                <w:sz w:val="20"/>
              </w:rPr>
              <w:t>
</w:t>
            </w:r>
            <w:r>
              <w:rPr>
                <w:rFonts w:ascii="Times New Roman"/>
                <w:b w:val="false"/>
                <w:i w:val="false"/>
                <w:color w:val="000000"/>
                <w:sz w:val="20"/>
              </w:rPr>
              <w:t>(+12%)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0" w:type="auto"/>
            <w:vMerge/>
            <w:tcBorders>
              <w:top w:val="nil"/>
              <w:left w:val="single" w:color="cfcfcf" w:sz="5"/>
              <w:bottom w:val="single" w:color="cfcfcf" w:sz="5"/>
              <w:right w:val="single" w:color="cfcfcf" w:sz="5"/>
            </w:tcBorders>
          </w:tcP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r>
              <w:rPr>
                <w:rFonts w:ascii="Times New Roman"/>
                <w:b w:val="false"/>
                <w:i w:val="false"/>
                <w:color w:val="000000"/>
                <w:sz w:val="20"/>
              </w:rPr>
              <w:t>(-10%)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r>
              <w:br/>
            </w:r>
            <w:r>
              <w:rPr>
                <w:rFonts w:ascii="Times New Roman"/>
                <w:b w:val="false"/>
                <w:i w:val="false"/>
                <w:color w:val="000000"/>
                <w:sz w:val="20"/>
              </w:rPr>
              <w:t>
</w:t>
            </w:r>
            <w:r>
              <w:rPr>
                <w:rFonts w:ascii="Times New Roman"/>
                <w:b w:val="false"/>
                <w:i w:val="false"/>
                <w:color w:val="000000"/>
                <w:sz w:val="20"/>
              </w:rPr>
              <w:t>(-21,3%)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r>
              <w:br/>
            </w:r>
            <w:r>
              <w:rPr>
                <w:rFonts w:ascii="Times New Roman"/>
                <w:b w:val="false"/>
                <w:i w:val="false"/>
                <w:color w:val="000000"/>
                <w:sz w:val="20"/>
              </w:rPr>
              <w:t>
</w:t>
            </w:r>
            <w:r>
              <w:rPr>
                <w:rFonts w:ascii="Times New Roman"/>
                <w:b w:val="false"/>
                <w:i w:val="false"/>
                <w:color w:val="000000"/>
                <w:sz w:val="20"/>
              </w:rPr>
              <w:t>(+6,9%)</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p>
        </w:tc>
        <w:tc>
          <w:tcPr>
            <w:tcW w:w="0" w:type="auto"/>
            <w:vMerge/>
            <w:tcBorders>
              <w:top w:val="nil"/>
              <w:left w:val="single" w:color="cfcfcf" w:sz="5"/>
              <w:bottom w:val="single" w:color="cfcfcf" w:sz="5"/>
              <w:right w:val="single" w:color="cfcfcf" w:sz="5"/>
            </w:tcBorders>
          </w:tcP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(+17,4%)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w:t>
            </w:r>
            <w:r>
              <w:rPr>
                <w:rFonts w:ascii="Times New Roman"/>
                <w:b w:val="false"/>
                <w:i w:val="false"/>
                <w:color w:val="000000"/>
                <w:sz w:val="20"/>
              </w:rPr>
              <w:t>(-4,5%)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r>
              <w:rPr>
                <w:rFonts w:ascii="Times New Roman"/>
                <w:b w:val="false"/>
                <w:i w:val="false"/>
                <w:color w:val="000000"/>
                <w:sz w:val="20"/>
              </w:rPr>
              <w:t>(-5,4%)</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bl>
    <w:bookmarkStart w:name="z43" w:id="12"/>
    <w:p>
      <w:pPr>
        <w:spacing w:after="0"/>
        <w:ind w:left="0"/>
        <w:jc w:val="both"/>
      </w:pPr>
      <w:r>
        <w:rPr>
          <w:rFonts w:ascii="Times New Roman"/>
          <w:b w:val="false"/>
          <w:i w:val="false"/>
          <w:color w:val="000000"/>
          <w:sz w:val="28"/>
        </w:rPr>
        <w:t>
      Тарифтердің жыл сайын артуын ескере отырып, 2009 жылдан 2014 жылға дейінгі инвестициялар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5"/>
        <w:gridCol w:w="1676"/>
        <w:gridCol w:w="1484"/>
        <w:gridCol w:w="1867"/>
        <w:gridCol w:w="1783"/>
        <w:gridCol w:w="1570"/>
        <w:gridCol w:w="1395"/>
      </w:tblGrid>
      <w:tr>
        <w:trPr>
          <w:trHeight w:val="255" w:hRule="atLeast"/>
        </w:trPr>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млрд. теңге</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желі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w:t>
            </w:r>
          </w:p>
        </w:tc>
      </w:tr>
      <w:tr>
        <w:trPr>
          <w:trHeight w:val="255"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шаруашылығы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w:t>
            </w:r>
          </w:p>
        </w:tc>
      </w:tr>
      <w:tr>
        <w:trPr>
          <w:trHeight w:val="255"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шаруашылығы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255"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936,2</w:t>
            </w:r>
          </w:p>
        </w:tc>
      </w:tr>
    </w:tbl>
    <w:bookmarkStart w:name="z44" w:id="1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 Қорғас-Жетіген және Өзен-Түрікменстанмен мем.шекара жаңа темір жол желілерінің құрылысын есепке алмағанда,</w:t>
      </w:r>
      <w:r>
        <w:br/>
      </w:r>
      <w:r>
        <w:rPr>
          <w:rFonts w:ascii="Times New Roman"/>
          <w:b w:val="false"/>
          <w:i w:val="false"/>
          <w:color w:val="000000"/>
          <w:sz w:val="28"/>
        </w:rPr>
        <w:t>
</w:t>
      </w:r>
      <w:r>
        <w:rPr>
          <w:rFonts w:ascii="Times New Roman"/>
          <w:b w:val="false"/>
          <w:i w:val="false"/>
          <w:color w:val="000000"/>
          <w:sz w:val="28"/>
        </w:rPr>
        <w:t>
      ** «Локомотив» АҚ және «Локомотив сервистік орталығы» АҚ</w:t>
      </w:r>
      <w:r>
        <w:br/>
      </w:r>
      <w:r>
        <w:rPr>
          <w:rFonts w:ascii="Times New Roman"/>
          <w:b w:val="false"/>
          <w:i w:val="false"/>
          <w:color w:val="000000"/>
          <w:sz w:val="28"/>
        </w:rPr>
        <w:t>
</w:t>
      </w:r>
      <w:r>
        <w:rPr>
          <w:rFonts w:ascii="Times New Roman"/>
          <w:b w:val="false"/>
          <w:i w:val="false"/>
          <w:color w:val="000000"/>
          <w:sz w:val="28"/>
        </w:rPr>
        <w:t>
      *** «Қазтеміртранс» АҚ және «Қазтранссервис» АҚ</w:t>
      </w:r>
      <w:r>
        <w:br/>
      </w:r>
      <w:r>
        <w:rPr>
          <w:rFonts w:ascii="Times New Roman"/>
          <w:b w:val="false"/>
          <w:i w:val="false"/>
          <w:color w:val="000000"/>
          <w:sz w:val="28"/>
        </w:rPr>
        <w:t>
</w:t>
      </w:r>
      <w:r>
        <w:rPr>
          <w:rFonts w:ascii="Times New Roman"/>
          <w:b w:val="false"/>
          <w:i w:val="false"/>
          <w:color w:val="000000"/>
          <w:sz w:val="28"/>
        </w:rPr>
        <w:t>
      2011 жылы темір жол инфрақұрылымының дамуына инвестициялар 93,8 млрд. теңгені құрады, соның ішінде:</w:t>
      </w:r>
      <w:r>
        <w:br/>
      </w:r>
      <w:r>
        <w:rPr>
          <w:rFonts w:ascii="Times New Roman"/>
          <w:b w:val="false"/>
          <w:i w:val="false"/>
          <w:color w:val="000000"/>
          <w:sz w:val="28"/>
        </w:rPr>
        <w:t>
</w:t>
      </w:r>
      <w:r>
        <w:rPr>
          <w:rFonts w:ascii="Times New Roman"/>
          <w:b w:val="false"/>
          <w:i w:val="false"/>
          <w:color w:val="000000"/>
          <w:sz w:val="28"/>
        </w:rPr>
        <w:t>
      48,2 млрд. теңге республикалық бюджеттің қаражаты (Жетіген-Қорғас темір жол желісін салу);</w:t>
      </w:r>
      <w:r>
        <w:br/>
      </w:r>
      <w:r>
        <w:rPr>
          <w:rFonts w:ascii="Times New Roman"/>
          <w:b w:val="false"/>
          <w:i w:val="false"/>
          <w:color w:val="000000"/>
          <w:sz w:val="28"/>
        </w:rPr>
        <w:t>
</w:t>
      </w:r>
      <w:r>
        <w:rPr>
          <w:rFonts w:ascii="Times New Roman"/>
          <w:b w:val="false"/>
          <w:i w:val="false"/>
          <w:color w:val="000000"/>
          <w:sz w:val="28"/>
        </w:rPr>
        <w:t>
      6,5 млрд. теңге «ҚТЖ» ҰК» АҚ өз қаражаты (Жетіген-Қорғас темір жол желісін салу);</w:t>
      </w:r>
      <w:r>
        <w:br/>
      </w:r>
      <w:r>
        <w:rPr>
          <w:rFonts w:ascii="Times New Roman"/>
          <w:b w:val="false"/>
          <w:i w:val="false"/>
          <w:color w:val="000000"/>
          <w:sz w:val="28"/>
        </w:rPr>
        <w:t>
</w:t>
      </w:r>
      <w:r>
        <w:rPr>
          <w:rFonts w:ascii="Times New Roman"/>
          <w:b w:val="false"/>
          <w:i w:val="false"/>
          <w:color w:val="000000"/>
          <w:sz w:val="28"/>
        </w:rPr>
        <w:t>
      19,5 млрд. теңге қарыз каражаты (12,4 млрд. теңге - Жетіген-Қорғас темір жол желісін салу; 7,1 млрд. теңге - Өзен-Түрікменстанмен мемлекеттік шекара темір жол желісін салу);</w:t>
      </w:r>
      <w:r>
        <w:br/>
      </w:r>
      <w:r>
        <w:rPr>
          <w:rFonts w:ascii="Times New Roman"/>
          <w:b w:val="false"/>
          <w:i w:val="false"/>
          <w:color w:val="000000"/>
          <w:sz w:val="28"/>
        </w:rPr>
        <w:t>
</w:t>
      </w:r>
      <w:r>
        <w:rPr>
          <w:rFonts w:ascii="Times New Roman"/>
          <w:b w:val="false"/>
          <w:i w:val="false"/>
          <w:color w:val="000000"/>
          <w:sz w:val="28"/>
        </w:rPr>
        <w:t>
      19,8 млрд. теңге республикалық бюджеттің қаражаты (Өзен-Түрікменстанмен мемлекеттік шекара темір жол желісін салу);</w:t>
      </w:r>
      <w:r>
        <w:br/>
      </w:r>
      <w:r>
        <w:rPr>
          <w:rFonts w:ascii="Times New Roman"/>
          <w:b w:val="false"/>
          <w:i w:val="false"/>
          <w:color w:val="000000"/>
          <w:sz w:val="28"/>
        </w:rPr>
        <w:t>
</w:t>
      </w:r>
      <w:r>
        <w:rPr>
          <w:rFonts w:ascii="Times New Roman"/>
          <w:b w:val="false"/>
          <w:i w:val="false"/>
          <w:color w:val="000000"/>
          <w:sz w:val="28"/>
        </w:rPr>
        <w:t>
      2015 жылға дейін 4191 км магистральдық желіні сауықтыру, 513 бірлік локомотив және 30 505 жүк вагонын сатып алу жоспарлануда.</w:t>
      </w:r>
    </w:p>
    <w:bookmarkEnd w:id="13"/>
    <w:bookmarkStart w:name="z54" w:id="14"/>
    <w:p>
      <w:pPr>
        <w:spacing w:after="0"/>
        <w:ind w:left="0"/>
        <w:jc w:val="both"/>
      </w:pPr>
      <w:r>
        <w:rPr>
          <w:rFonts w:ascii="Times New Roman"/>
          <w:b w:val="false"/>
          <w:i w:val="false"/>
          <w:color w:val="000000"/>
          <w:sz w:val="28"/>
        </w:rPr>
        <w:t>
Негізгі инфрақұрылымдық жобалар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3119"/>
        <w:gridCol w:w="2630"/>
        <w:gridCol w:w="1864"/>
        <w:gridCol w:w="2545"/>
        <w:gridCol w:w="1951"/>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км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млрд. тг.</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желілерін салу</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 Түрікменстанмен мемлекеттік шекара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және ҚР Ұлттық қорынан қарыз қаражаты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 – Жетіген</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өзінің және ҚР Ұлттық қорынан қарыз қаражаты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2013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Жезқазған</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 Шұбаркөл</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 2015 </w:t>
            </w:r>
          </w:p>
        </w:tc>
      </w:tr>
    </w:tbl>
    <w:bookmarkStart w:name="z55" w:id="15"/>
    <w:p>
      <w:pPr>
        <w:spacing w:after="0"/>
        <w:ind w:left="0"/>
        <w:jc w:val="both"/>
      </w:pPr>
      <w:r>
        <w:rPr>
          <w:rFonts w:ascii="Times New Roman"/>
          <w:b w:val="false"/>
          <w:i w:val="false"/>
          <w:color w:val="000000"/>
          <w:sz w:val="28"/>
        </w:rPr>
        <w:t>
      Автожол саласы</w:t>
      </w:r>
      <w:r>
        <w:br/>
      </w:r>
      <w:r>
        <w:rPr>
          <w:rFonts w:ascii="Times New Roman"/>
          <w:b w:val="false"/>
          <w:i w:val="false"/>
          <w:color w:val="000000"/>
          <w:sz w:val="28"/>
        </w:rPr>
        <w:t>
</w:t>
      </w:r>
      <w:r>
        <w:rPr>
          <w:rFonts w:ascii="Times New Roman"/>
          <w:b w:val="false"/>
          <w:i w:val="false"/>
          <w:color w:val="000000"/>
          <w:sz w:val="28"/>
        </w:rPr>
        <w:t>
      ҚР автомобиль жолдарының ұзақтығы 128 мың км құрайды, олардың 97,1 мың км астамы жалпыға ортақ пайдаланылатын автожол. Жалпыға ортақ пайдаланылатын автожолдың ұзақтығынан 23,5 мың км республикалық маңызы бар 73,6 мың км жергілікті желіге жатады.</w:t>
      </w:r>
      <w:r>
        <w:br/>
      </w:r>
      <w:r>
        <w:rPr>
          <w:rFonts w:ascii="Times New Roman"/>
          <w:b w:val="false"/>
          <w:i w:val="false"/>
          <w:color w:val="000000"/>
          <w:sz w:val="28"/>
        </w:rPr>
        <w:t>
</w:t>
      </w:r>
      <w:r>
        <w:rPr>
          <w:rFonts w:ascii="Times New Roman"/>
          <w:b w:val="false"/>
          <w:i w:val="false"/>
          <w:color w:val="000000"/>
          <w:sz w:val="28"/>
        </w:rPr>
        <w:t>
      2005 жылдан бастап жолдың барлық түрін салу және қайта жаңарту бірлікке 13 тоннаға дейінгі есептік салмаққа жүргізілуде, барлық халықаралық дәліздер II техникалық санаттан төмен емес параметр бойынша қайта жаңартылуда. 5 сатылы сапаны бақылау енгізілді.</w:t>
      </w:r>
      <w:r>
        <w:br/>
      </w:r>
      <w:r>
        <w:rPr>
          <w:rFonts w:ascii="Times New Roman"/>
          <w:b w:val="false"/>
          <w:i w:val="false"/>
          <w:color w:val="000000"/>
          <w:sz w:val="28"/>
        </w:rPr>
        <w:t>
</w:t>
      </w:r>
      <w:r>
        <w:rPr>
          <w:rFonts w:ascii="Times New Roman"/>
          <w:b w:val="false"/>
          <w:i w:val="false"/>
          <w:color w:val="000000"/>
          <w:sz w:val="28"/>
        </w:rPr>
        <w:t>
      Соңғы 11 жылда саланы дамытуға жергілікті желіні қоса алғанда 1 254,6 млрд. теңге бөлінді, бұл ретте 2001 жылы қаржыландыру 27,7 млрд. теңге болса, 2011 жылы 255 млрд.теңге болды. Осы жылдары жалпыға ортақ пайдаланылатын жолдың 97,1 мың км-ден 44 мың км жолдан астамын, соның ішінде 24,3 мың км республикалық желіде қайта жаңарту және әртүрлі жөндеулер жүргізілді.</w:t>
      </w:r>
      <w:r>
        <w:br/>
      </w:r>
      <w:r>
        <w:rPr>
          <w:rFonts w:ascii="Times New Roman"/>
          <w:b w:val="false"/>
          <w:i w:val="false"/>
          <w:color w:val="000000"/>
          <w:sz w:val="28"/>
        </w:rPr>
        <w:t>
</w:t>
      </w:r>
      <w:r>
        <w:rPr>
          <w:rFonts w:ascii="Times New Roman"/>
          <w:b w:val="false"/>
          <w:i w:val="false"/>
          <w:color w:val="000000"/>
          <w:sz w:val="28"/>
        </w:rPr>
        <w:t>
      2011 жылы бөлінген қаражаттың шеңберінде жалпы ұзақтығы 912 км Алматы-Астана-Петропавл, Самара-Шымкент, Омбы-Майқапшағай, Астрахань-Атырау-Ақтау-Түрікменбашы, Ташкент-Шымкент-Алматы-Қорғас, Ақтөбе-Мартүк, Астана-Қостанай-Челябі, Таскескен-Бахты, Щучье-Бурабай курорттық аймағының және АТП ЕЭА кіру жолы автомобиль жолдарының учаскелерін қайта жаңарту бойынша, сондай-ақ жолдың 1238 км күрделі, орташа жөндеу жұмыстары жүргізілуде.</w:t>
      </w:r>
      <w:r>
        <w:br/>
      </w:r>
      <w:r>
        <w:rPr>
          <w:rFonts w:ascii="Times New Roman"/>
          <w:b w:val="false"/>
          <w:i w:val="false"/>
          <w:color w:val="000000"/>
          <w:sz w:val="28"/>
        </w:rPr>
        <w:t>
</w:t>
      </w:r>
      <w:r>
        <w:rPr>
          <w:rFonts w:ascii="Times New Roman"/>
          <w:b w:val="false"/>
          <w:i w:val="false"/>
          <w:color w:val="000000"/>
          <w:sz w:val="28"/>
        </w:rPr>
        <w:t>
      2011 жылы жолдың 308 км салуға, қайта жаңартуға және пайдалануға беру бойынша жұмыстар көзделген.</w:t>
      </w:r>
      <w:r>
        <w:br/>
      </w:r>
      <w:r>
        <w:rPr>
          <w:rFonts w:ascii="Times New Roman"/>
          <w:b w:val="false"/>
          <w:i w:val="false"/>
          <w:color w:val="000000"/>
          <w:sz w:val="28"/>
        </w:rPr>
        <w:t>
</w:t>
      </w:r>
      <w:r>
        <w:rPr>
          <w:rFonts w:ascii="Times New Roman"/>
          <w:b w:val="false"/>
          <w:i w:val="false"/>
          <w:color w:val="000000"/>
          <w:sz w:val="28"/>
        </w:rPr>
        <w:t>
      2011 жылдың 10 ай қорытындысы бойынша республикалық маңызы бар жолдың 1989 км жөнделген, оның ішінде 858 км салу және қайта жаңарту және 1131 км күрделі және орташа жөндеу болып табылады.</w:t>
      </w:r>
      <w:r>
        <w:br/>
      </w:r>
      <w:r>
        <w:rPr>
          <w:rFonts w:ascii="Times New Roman"/>
          <w:b w:val="false"/>
          <w:i w:val="false"/>
          <w:color w:val="000000"/>
          <w:sz w:val="28"/>
        </w:rPr>
        <w:t>
</w:t>
      </w:r>
      <w:r>
        <w:rPr>
          <w:rFonts w:ascii="Times New Roman"/>
          <w:b w:val="false"/>
          <w:i w:val="false"/>
          <w:color w:val="000000"/>
          <w:sz w:val="28"/>
        </w:rPr>
        <w:t>
      «Батыс Еуропа – Батыс Қытай» халықаралық транзит дәлізін қайта жаңарту жобасын іске асыру жалғастырылуда.</w:t>
      </w:r>
      <w:r>
        <w:br/>
      </w:r>
      <w:r>
        <w:rPr>
          <w:rFonts w:ascii="Times New Roman"/>
          <w:b w:val="false"/>
          <w:i w:val="false"/>
          <w:color w:val="000000"/>
          <w:sz w:val="28"/>
        </w:rPr>
        <w:t>
</w:t>
      </w:r>
      <w:r>
        <w:rPr>
          <w:rFonts w:ascii="Times New Roman"/>
          <w:b w:val="false"/>
          <w:i w:val="false"/>
          <w:color w:val="000000"/>
          <w:sz w:val="28"/>
        </w:rPr>
        <w:t>
      Аталған жобаны қаржыландыру 3 көзден көзделген: қарыз қаражаты, республикалық бюджет және концессиялық негіздегі жеке инвестициялар.</w:t>
      </w:r>
      <w:r>
        <w:br/>
      </w:r>
      <w:r>
        <w:rPr>
          <w:rFonts w:ascii="Times New Roman"/>
          <w:b w:val="false"/>
          <w:i w:val="false"/>
          <w:color w:val="000000"/>
          <w:sz w:val="28"/>
        </w:rPr>
        <w:t>
</w:t>
      </w:r>
      <w:r>
        <w:rPr>
          <w:rFonts w:ascii="Times New Roman"/>
          <w:b w:val="false"/>
          <w:i w:val="false"/>
          <w:color w:val="000000"/>
          <w:sz w:val="28"/>
        </w:rPr>
        <w:t>
      Жобаны қаржыландырудың негізгі үлесі 9 қаржылық Халықаралық қаржы институттарының сыртқы қарыздарын құрайды және жалпы сомасы 3,2 млрд. АҚШ долларын құрайтын Қарыз туралы келісімге қол қойылды.</w:t>
      </w:r>
      <w:r>
        <w:br/>
      </w:r>
      <w:r>
        <w:rPr>
          <w:rFonts w:ascii="Times New Roman"/>
          <w:b w:val="false"/>
          <w:i w:val="false"/>
          <w:color w:val="000000"/>
          <w:sz w:val="28"/>
        </w:rPr>
        <w:t>
</w:t>
      </w:r>
      <w:r>
        <w:rPr>
          <w:rFonts w:ascii="Times New Roman"/>
          <w:b w:val="false"/>
          <w:i w:val="false"/>
          <w:color w:val="000000"/>
          <w:sz w:val="28"/>
        </w:rPr>
        <w:t>
      2011 жылы құрылыс жұмыстары ұзақтығы 1 734 км жүргізілді.</w:t>
      </w:r>
      <w:r>
        <w:br/>
      </w:r>
      <w:r>
        <w:rPr>
          <w:rFonts w:ascii="Times New Roman"/>
          <w:b w:val="false"/>
          <w:i w:val="false"/>
          <w:color w:val="000000"/>
          <w:sz w:val="28"/>
        </w:rPr>
        <w:t>
</w:t>
      </w:r>
      <w:r>
        <w:rPr>
          <w:rFonts w:ascii="Times New Roman"/>
          <w:b w:val="false"/>
          <w:i w:val="false"/>
          <w:color w:val="000000"/>
          <w:sz w:val="28"/>
        </w:rPr>
        <w:t>
      Құрылыс жұмыстарына 6 мың бірліктен астам жол-құрылыс техникалары, 30 асфальт-бетон және 24 цемент-бетон зауыты, 32 бөлшектеу құрылғылары, 35 мыңнан астам адам (авто және т/ж тасымалдаушыларды, инертті материалдар өндірушілерін қоса алғанда) жұмылдырылды.</w:t>
      </w:r>
      <w:r>
        <w:br/>
      </w:r>
      <w:r>
        <w:rPr>
          <w:rFonts w:ascii="Times New Roman"/>
          <w:b w:val="false"/>
          <w:i w:val="false"/>
          <w:color w:val="000000"/>
          <w:sz w:val="28"/>
        </w:rPr>
        <w:t>
</w:t>
      </w:r>
      <w:r>
        <w:rPr>
          <w:rFonts w:ascii="Times New Roman"/>
          <w:b w:val="false"/>
          <w:i w:val="false"/>
          <w:color w:val="000000"/>
          <w:sz w:val="28"/>
        </w:rPr>
        <w:t>
      2011 жылы аталған жоба бойынша 728 км жабын төселінді.</w:t>
      </w:r>
      <w:r>
        <w:br/>
      </w:r>
      <w:r>
        <w:rPr>
          <w:rFonts w:ascii="Times New Roman"/>
          <w:b w:val="false"/>
          <w:i w:val="false"/>
          <w:color w:val="000000"/>
          <w:sz w:val="28"/>
        </w:rPr>
        <w:t>
</w:t>
      </w:r>
      <w:r>
        <w:rPr>
          <w:rFonts w:ascii="Times New Roman"/>
          <w:b w:val="false"/>
          <w:i w:val="false"/>
          <w:color w:val="000000"/>
          <w:sz w:val="28"/>
        </w:rPr>
        <w:t>
      2012 жылғы 1 қаңтардағы жағдай бойынша республикалық маңызы бар автожолдар желісінің жай-күйі: жақсы – 37%; қанағаттанарлық – 42%; қанағаттанарлықсыз – 21%,</w:t>
      </w:r>
      <w:r>
        <w:br/>
      </w:r>
      <w:r>
        <w:rPr>
          <w:rFonts w:ascii="Times New Roman"/>
          <w:b w:val="false"/>
          <w:i w:val="false"/>
          <w:color w:val="000000"/>
          <w:sz w:val="28"/>
        </w:rPr>
        <w:t>
</w:t>
      </w:r>
      <w:r>
        <w:rPr>
          <w:rFonts w:ascii="Times New Roman"/>
          <w:b w:val="false"/>
          <w:i w:val="false"/>
          <w:color w:val="000000"/>
          <w:sz w:val="28"/>
        </w:rPr>
        <w:t>
      жергілікті маңызы бар автожолдардың жай-күйі: жақсы – 9%; қанағаттанарлық – 47%; қанағаттанарлықсыз – 44%.</w:t>
      </w:r>
      <w:r>
        <w:br/>
      </w:r>
      <w:r>
        <w:rPr>
          <w:rFonts w:ascii="Times New Roman"/>
          <w:b w:val="false"/>
          <w:i w:val="false"/>
          <w:color w:val="000000"/>
          <w:sz w:val="28"/>
        </w:rPr>
        <w:t>
</w:t>
      </w:r>
      <w:r>
        <w:rPr>
          <w:rFonts w:ascii="Times New Roman"/>
          <w:b w:val="false"/>
          <w:i w:val="false"/>
          <w:color w:val="000000"/>
          <w:sz w:val="28"/>
        </w:rPr>
        <w:t>
      2010 – 2014 жылдар кезеңінде шамамен 21 мың км автожолды қайта жаңарту мен жөндеу жоспарлануда, оның ішінде қайта жаңарту 5 мың км, республикалық желінің 6 мың км жөндеу, жолдардың жергілікті желісі бойынша 10 мың км.</w:t>
      </w:r>
      <w:r>
        <w:br/>
      </w:r>
      <w:r>
        <w:rPr>
          <w:rFonts w:ascii="Times New Roman"/>
          <w:b w:val="false"/>
          <w:i w:val="false"/>
          <w:color w:val="000000"/>
          <w:sz w:val="28"/>
        </w:rPr>
        <w:t>
</w:t>
      </w:r>
      <w:r>
        <w:rPr>
          <w:rFonts w:ascii="Times New Roman"/>
          <w:b w:val="false"/>
          <w:i w:val="false"/>
          <w:color w:val="000000"/>
          <w:sz w:val="28"/>
        </w:rPr>
        <w:t>
      Жаңалық нарықтық тәсілдерді енгізу болып табылады және осы мақсаттар үшін ақылы қызметті енгізумен мемлекеттік-жеке меншік әріптестік тетіктерін қолданудың маңызы аз емес. Осы бағыт бойынша концессиялық негізде «Алматы-Қапшағай» «Астана-Қарағанды», Үлкен Алматы айналма автомобиль жолы автожолдарын қайта жаңартуды іске асыру бойынша іс-шаралар жүргізілуде. ҚР Үкіметінің 2010 жылғы 4 қазандағы № 1020 қаулысымен «ИТПС енгізу және «Астана-Щучье» учаскесін пайдалану» жобасы (2010-2012 жылдарға арналған) орташа мерзімді концессияға беруге ұсынылған объектілер тізбесіне енгізілген, жұмыстарды аяқтау 2012 жылғы 1 шілдеге дейін көзделген.</w:t>
      </w:r>
    </w:p>
    <w:bookmarkEnd w:id="15"/>
    <w:bookmarkStart w:name="z72" w:id="16"/>
    <w:p>
      <w:pPr>
        <w:spacing w:after="0"/>
        <w:ind w:left="0"/>
        <w:jc w:val="both"/>
      </w:pPr>
      <w:r>
        <w:rPr>
          <w:rFonts w:ascii="Times New Roman"/>
          <w:b w:val="false"/>
          <w:i w:val="false"/>
          <w:color w:val="000000"/>
          <w:sz w:val="28"/>
        </w:rPr>
        <w:t>
      Азаматтық авиация</w:t>
      </w:r>
      <w:r>
        <w:br/>
      </w:r>
      <w:r>
        <w:rPr>
          <w:rFonts w:ascii="Times New Roman"/>
          <w:b w:val="false"/>
          <w:i w:val="false"/>
          <w:color w:val="000000"/>
          <w:sz w:val="28"/>
        </w:rPr>
        <w:t>
</w:t>
      </w:r>
      <w:r>
        <w:rPr>
          <w:rFonts w:ascii="Times New Roman"/>
          <w:b w:val="false"/>
          <w:i w:val="false"/>
          <w:color w:val="000000"/>
          <w:sz w:val="28"/>
        </w:rPr>
        <w:t>
      Республикада 54 авиакомпания және әуе кемелерінің пайдаланушылары өз қызметін жүзеге асырады, оның ішінде 34 авиакомпания коммерциялық әуе тасымалдарын және 1 авиакомпания коммерциялық емес әуе тасымалдарын, әуе кемелерінің 19 пайдаланушысы авиациялық жұмыстарды (авиация-химиялық, орманды бақылау, мұнай-газ құбырларын айналып ұшып өту және басқа жұмыс түрлері) орындайды.</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Азаматтық әуе кемелерінің мемлекеттік тізілімінде 411 әуе кемесі есепте тұр.</w:t>
      </w:r>
      <w:r>
        <w:br/>
      </w:r>
      <w:r>
        <w:rPr>
          <w:rFonts w:ascii="Times New Roman"/>
          <w:b w:val="false"/>
          <w:i w:val="false"/>
          <w:color w:val="000000"/>
          <w:sz w:val="28"/>
        </w:rPr>
        <w:t>
</w:t>
      </w:r>
      <w:r>
        <w:rPr>
          <w:rFonts w:ascii="Times New Roman"/>
          <w:b w:val="false"/>
          <w:i w:val="false"/>
          <w:color w:val="000000"/>
          <w:sz w:val="28"/>
        </w:rPr>
        <w:t>
      Қазақстандық әуе тасымалдаушылары («Эйр Астана» АҚ, «Скат» АҚ) 18 шет мемлекетінің аумағында ұшуды орындайды. Қазақстанға әлемнің 19 елінен тұрақты жолаушылар тасымалын 25 шетелдік авиакомпаниялары жүзеге асырады. Ішкі авиақатынасы саласында 40 бағыт бойынша тұрақты ұшу жүзеге асырылады.</w:t>
      </w:r>
      <w:r>
        <w:br/>
      </w:r>
      <w:r>
        <w:rPr>
          <w:rFonts w:ascii="Times New Roman"/>
          <w:b w:val="false"/>
          <w:i w:val="false"/>
          <w:color w:val="000000"/>
          <w:sz w:val="28"/>
        </w:rPr>
        <w:t>
</w:t>
      </w:r>
      <w:r>
        <w:rPr>
          <w:rFonts w:ascii="Times New Roman"/>
          <w:b w:val="false"/>
          <w:i w:val="false"/>
          <w:color w:val="000000"/>
          <w:sz w:val="28"/>
        </w:rPr>
        <w:t>
      Жер үсті инфрақұрылым объектілерін жаңғырту және дамыту бағдарламалары іске асырылуда. Бүгінгі күні Халықаралық рейстерге қызмет көрсетуге жіберілген 15 әуежайдың 10-ы Халықаралық азаматтық авиация ұйымының стандарттарына (ИКАО) санатталған: ИКАО санаты бойынша Астана мен Алматы қалаларының әуежайлары IIІ санат, Атырау ІІ санат, Павлодар, Шымкент, Қарағанды, Жезқазған, Ақтөбе, Өскемен, Қызылорда әуежайлары I санат.</w:t>
      </w:r>
      <w:r>
        <w:br/>
      </w:r>
      <w:r>
        <w:rPr>
          <w:rFonts w:ascii="Times New Roman"/>
          <w:b w:val="false"/>
          <w:i w:val="false"/>
          <w:color w:val="000000"/>
          <w:sz w:val="28"/>
        </w:rPr>
        <w:t>
</w:t>
      </w:r>
      <w:r>
        <w:rPr>
          <w:rFonts w:ascii="Times New Roman"/>
          <w:b w:val="false"/>
          <w:i w:val="false"/>
          <w:color w:val="000000"/>
          <w:sz w:val="28"/>
        </w:rPr>
        <w:t>
      Республиканың транзиттік әлеуетін одан әрі дамыту бойынша үлкен жұмыстар жүргізілген болатын, оны тиімді пайдалану азаматтық авиация үшін қосымша пайда табуға бағытталған шара және оны дамытудың жоғарғы динамикасын сақтау болып табылады.</w:t>
      </w:r>
      <w:r>
        <w:br/>
      </w:r>
      <w:r>
        <w:rPr>
          <w:rFonts w:ascii="Times New Roman"/>
          <w:b w:val="false"/>
          <w:i w:val="false"/>
          <w:color w:val="000000"/>
          <w:sz w:val="28"/>
        </w:rPr>
        <w:t>
</w:t>
      </w:r>
      <w:r>
        <w:rPr>
          <w:rFonts w:ascii="Times New Roman"/>
          <w:b w:val="false"/>
          <w:i w:val="false"/>
          <w:color w:val="000000"/>
          <w:sz w:val="28"/>
        </w:rPr>
        <w:t>
      2005-2008 жылдар кезеңінде Қазақстанның әуе кеңістігі арқылы әуе кемелерінің транзиттік қозғалысының өсуі жылына 10% жоғары болды. Егер 2005 жылы транзит 84,8 млн. ұшақ-киллометрді құраса, ал 2008 жылы – 121,1 млн. ұшақ-киллометр, 2009 жылы – 114,2 млн. ұшақ-киллометр, 2010 жылы – 128,4 млн. ұшақ-киллометр, 2011 жылдың 10 айында – 127,4 млн. ұшақ-киллометр.</w:t>
      </w:r>
    </w:p>
    <w:bookmarkEnd w:id="16"/>
    <w:bookmarkStart w:name="z79" w:id="17"/>
    <w:p>
      <w:pPr>
        <w:spacing w:after="0"/>
        <w:ind w:left="0"/>
        <w:jc w:val="both"/>
      </w:pPr>
      <w:r>
        <w:rPr>
          <w:rFonts w:ascii="Times New Roman"/>
          <w:b w:val="false"/>
          <w:i w:val="false"/>
          <w:color w:val="000000"/>
          <w:sz w:val="28"/>
        </w:rPr>
        <w:t>
      Су көлігі</w:t>
      </w:r>
      <w:r>
        <w:br/>
      </w:r>
      <w:r>
        <w:rPr>
          <w:rFonts w:ascii="Times New Roman"/>
          <w:b w:val="false"/>
          <w:i w:val="false"/>
          <w:color w:val="000000"/>
          <w:sz w:val="28"/>
        </w:rPr>
        <w:t>
</w:t>
      </w:r>
      <w:r>
        <w:rPr>
          <w:rFonts w:ascii="Times New Roman"/>
          <w:b w:val="false"/>
          <w:i w:val="false"/>
          <w:color w:val="000000"/>
          <w:sz w:val="28"/>
        </w:rPr>
        <w:t>
      Қазақстан Каспий бассейніндегі жүк ұйымдастыратын мемлекет болып табылады және экспортталатын жүктердің негізгі түрлері мұнай, металл, астық және басқалары болып табылады.</w:t>
      </w:r>
      <w:r>
        <w:br/>
      </w:r>
      <w:r>
        <w:rPr>
          <w:rFonts w:ascii="Times New Roman"/>
          <w:b w:val="false"/>
          <w:i w:val="false"/>
          <w:color w:val="000000"/>
          <w:sz w:val="28"/>
        </w:rPr>
        <w:t>
</w:t>
      </w:r>
      <w:r>
        <w:rPr>
          <w:rFonts w:ascii="Times New Roman"/>
          <w:b w:val="false"/>
          <w:i w:val="false"/>
          <w:color w:val="000000"/>
          <w:sz w:val="28"/>
        </w:rPr>
        <w:t>
      2011 жылдың 10 айында Ақтау порты арқылы жүктерді ауыстырып тиеу көлемі өткен жылғы тиісті кезең көрсеткішінің 94%-ын құрайтын 10,1 млн. тоннаны құрады, оның ішінде: мұнай – 6,8 млн. тонна, құрғақ жүк – 2,1 млн. тонна, салмен тасымалдау – 1,2 млн. тонна.</w:t>
      </w:r>
      <w:r>
        <w:br/>
      </w:r>
      <w:r>
        <w:rPr>
          <w:rFonts w:ascii="Times New Roman"/>
          <w:b w:val="false"/>
          <w:i w:val="false"/>
          <w:color w:val="000000"/>
          <w:sz w:val="28"/>
        </w:rPr>
        <w:t>
</w:t>
      </w:r>
      <w:r>
        <w:rPr>
          <w:rFonts w:ascii="Times New Roman"/>
          <w:b w:val="false"/>
          <w:i w:val="false"/>
          <w:color w:val="000000"/>
          <w:sz w:val="28"/>
        </w:rPr>
        <w:t>
      Мұнай мен астық экспорты көлемінің төмендеуі:</w:t>
      </w:r>
      <w:r>
        <w:br/>
      </w:r>
      <w:r>
        <w:rPr>
          <w:rFonts w:ascii="Times New Roman"/>
          <w:b w:val="false"/>
          <w:i w:val="false"/>
          <w:color w:val="000000"/>
          <w:sz w:val="28"/>
        </w:rPr>
        <w:t>
</w:t>
      </w:r>
      <w:r>
        <w:rPr>
          <w:rFonts w:ascii="Times New Roman"/>
          <w:b w:val="false"/>
          <w:i w:val="false"/>
          <w:color w:val="000000"/>
          <w:sz w:val="28"/>
        </w:rPr>
        <w:t>
      1) Баку-Батуми темір жол учаскесіндегі бос цистерналардың болмауына;</w:t>
      </w:r>
      <w:r>
        <w:br/>
      </w:r>
      <w:r>
        <w:rPr>
          <w:rFonts w:ascii="Times New Roman"/>
          <w:b w:val="false"/>
          <w:i w:val="false"/>
          <w:color w:val="000000"/>
          <w:sz w:val="28"/>
        </w:rPr>
        <w:t>
</w:t>
      </w:r>
      <w:r>
        <w:rPr>
          <w:rFonts w:ascii="Times New Roman"/>
          <w:b w:val="false"/>
          <w:i w:val="false"/>
          <w:color w:val="000000"/>
          <w:sz w:val="28"/>
        </w:rPr>
        <w:t>
      2) Атырау-Самара құбыры арқылы «Маңғыстаумұнайгаз» АҚ мұнайын тасымалдауды өзгертуіне;</w:t>
      </w:r>
      <w:r>
        <w:br/>
      </w:r>
      <w:r>
        <w:rPr>
          <w:rFonts w:ascii="Times New Roman"/>
          <w:b w:val="false"/>
          <w:i w:val="false"/>
          <w:color w:val="000000"/>
          <w:sz w:val="28"/>
        </w:rPr>
        <w:t>
</w:t>
      </w:r>
      <w:r>
        <w:rPr>
          <w:rFonts w:ascii="Times New Roman"/>
          <w:b w:val="false"/>
          <w:i w:val="false"/>
          <w:color w:val="000000"/>
          <w:sz w:val="28"/>
        </w:rPr>
        <w:t>
      3) Иранда астық бағасының жоғарылауына байланысты.</w:t>
      </w:r>
      <w:r>
        <w:br/>
      </w:r>
      <w:r>
        <w:rPr>
          <w:rFonts w:ascii="Times New Roman"/>
          <w:b w:val="false"/>
          <w:i w:val="false"/>
          <w:color w:val="000000"/>
          <w:sz w:val="28"/>
        </w:rPr>
        <w:t>
</w:t>
      </w:r>
      <w:r>
        <w:rPr>
          <w:rFonts w:ascii="Times New Roman"/>
          <w:b w:val="false"/>
          <w:i w:val="false"/>
          <w:color w:val="000000"/>
          <w:sz w:val="28"/>
        </w:rPr>
        <w:t>
      Тасымалдаудың негізгі бағыттары Ресей (Махачкала), Әзірбайжан (Баку) және Иран (Нека, Амирабад) порттары болып табылады.</w:t>
      </w:r>
      <w:r>
        <w:br/>
      </w:r>
      <w:r>
        <w:rPr>
          <w:rFonts w:ascii="Times New Roman"/>
          <w:b w:val="false"/>
          <w:i w:val="false"/>
          <w:color w:val="000000"/>
          <w:sz w:val="28"/>
        </w:rPr>
        <w:t>
</w:t>
      </w:r>
      <w:r>
        <w:rPr>
          <w:rFonts w:ascii="Times New Roman"/>
          <w:b w:val="false"/>
          <w:i w:val="false"/>
          <w:color w:val="000000"/>
          <w:sz w:val="28"/>
        </w:rPr>
        <w:t>
      2011 жылдың 10 айында «Қазтеңізкөлікфлоты» ұлттық кеме компаниясы 6,96 млн. тонна немесе өткен жылдың ұқсас кезең көрсеткішінің 97%-ын тасымалдады. Тасымалдау көлемінің төмендеуі ирандық бағытта белгіленеді.</w:t>
      </w:r>
      <w:r>
        <w:br/>
      </w:r>
      <w:r>
        <w:rPr>
          <w:rFonts w:ascii="Times New Roman"/>
          <w:b w:val="false"/>
          <w:i w:val="false"/>
          <w:color w:val="000000"/>
          <w:sz w:val="28"/>
        </w:rPr>
        <w:t>
</w:t>
      </w:r>
      <w:r>
        <w:rPr>
          <w:rFonts w:ascii="Times New Roman"/>
          <w:b w:val="false"/>
          <w:i w:val="false"/>
          <w:color w:val="000000"/>
          <w:sz w:val="28"/>
        </w:rPr>
        <w:t>
      Бүгінгі күні компания флоты 19 кемеден тұрады, оның ішінде: жүккөтергіштігі 12-13 мың тонна 6 мұнай құюшы танкер, жүккөтергіштігі 3 600 тонна болатын 8 барж-алаңдар, 5 буксир бар.</w:t>
      </w:r>
      <w:r>
        <w:br/>
      </w:r>
      <w:r>
        <w:rPr>
          <w:rFonts w:ascii="Times New Roman"/>
          <w:b w:val="false"/>
          <w:i w:val="false"/>
          <w:color w:val="000000"/>
          <w:sz w:val="28"/>
        </w:rPr>
        <w:t>
</w:t>
      </w:r>
      <w:r>
        <w:rPr>
          <w:rFonts w:ascii="Times New Roman"/>
          <w:b w:val="false"/>
          <w:i w:val="false"/>
          <w:color w:val="000000"/>
          <w:sz w:val="28"/>
        </w:rPr>
        <w:t>
      2014 жылы теңізде жүзу қауіпсіздігін қамтамасыз ету мақсатында кеме қозғалысын басқару жүйесін құру жоспарлануда.</w:t>
      </w:r>
      <w:r>
        <w:br/>
      </w:r>
      <w:r>
        <w:rPr>
          <w:rFonts w:ascii="Times New Roman"/>
          <w:b w:val="false"/>
          <w:i w:val="false"/>
          <w:color w:val="000000"/>
          <w:sz w:val="28"/>
        </w:rPr>
        <w:t>
</w:t>
      </w:r>
      <w:r>
        <w:rPr>
          <w:rFonts w:ascii="Times New Roman"/>
          <w:b w:val="false"/>
          <w:i w:val="false"/>
          <w:color w:val="000000"/>
          <w:sz w:val="28"/>
        </w:rPr>
        <w:t>
      Ішкі кеме қатынасы үш су бассейнінде жүзеге асырылады: ұзақтығы 3983,5 км су жолдары учаскелеріндегі Ертіс (1719,5 км), Іле-Балқаш (1308 км) және Орал-Каспий (956 км). 2011 жылдың 10 айында ішкі су көлігімен 1,05 млн. тонна әртүрлі жүктер тасымалданып, өткен жылғы тиісті кезең көрсеткішінің 7%-ға артты.</w:t>
      </w:r>
    </w:p>
    <w:bookmarkEnd w:id="17"/>
    <w:bookmarkStart w:name="z91" w:id="18"/>
    <w:p>
      <w:pPr>
        <w:spacing w:after="0"/>
        <w:ind w:left="0"/>
        <w:jc w:val="both"/>
      </w:pPr>
      <w:r>
        <w:rPr>
          <w:rFonts w:ascii="Times New Roman"/>
          <w:b w:val="false"/>
          <w:i w:val="false"/>
          <w:color w:val="000000"/>
          <w:sz w:val="28"/>
        </w:rPr>
        <w:t>
      Автомобиль көлігі</w:t>
      </w:r>
      <w:r>
        <w:br/>
      </w:r>
      <w:r>
        <w:rPr>
          <w:rFonts w:ascii="Times New Roman"/>
          <w:b w:val="false"/>
          <w:i w:val="false"/>
          <w:color w:val="000000"/>
          <w:sz w:val="28"/>
        </w:rPr>
        <w:t>
</w:t>
      </w:r>
      <w:r>
        <w:rPr>
          <w:rFonts w:ascii="Times New Roman"/>
          <w:b w:val="false"/>
          <w:i w:val="false"/>
          <w:color w:val="000000"/>
          <w:sz w:val="28"/>
        </w:rPr>
        <w:t>
      Автокөлік құралдарының (бұдан әрі – АКҚ) республикалық паркі шамамен 2 183 мың жеңіл, 359 мың жүк АКҚ және 83 мың автобусты құрайды (2011 жылғы 1 қарашадағы ҚР Ішкі істер министрлігінің деректері).</w:t>
      </w:r>
      <w:r>
        <w:br/>
      </w:r>
      <w:r>
        <w:rPr>
          <w:rFonts w:ascii="Times New Roman"/>
          <w:b w:val="false"/>
          <w:i w:val="false"/>
          <w:color w:val="000000"/>
          <w:sz w:val="28"/>
        </w:rPr>
        <w:t>
</w:t>
      </w:r>
      <w:r>
        <w:rPr>
          <w:rFonts w:ascii="Times New Roman"/>
          <w:b w:val="false"/>
          <w:i w:val="false"/>
          <w:color w:val="000000"/>
          <w:sz w:val="28"/>
        </w:rPr>
        <w:t>
      Халықаралық жол тасымалдары (бұдан әрі – ЖТ) жүйесі бойынша тасымалдарға қазіргі уақытта шамамен 4650 автомобиль көлігі тартылған. Жүктерді тасымалдау үшін жыл сайын Еуропа мен Азияның 39 елімен шамамен 109 мың дана рұқсат бланкілерімен алмасу жүргізілуде.</w:t>
      </w:r>
      <w:r>
        <w:br/>
      </w:r>
      <w:r>
        <w:rPr>
          <w:rFonts w:ascii="Times New Roman"/>
          <w:b w:val="false"/>
          <w:i w:val="false"/>
          <w:color w:val="000000"/>
          <w:sz w:val="28"/>
        </w:rPr>
        <w:t>
</w:t>
      </w:r>
      <w:r>
        <w:rPr>
          <w:rFonts w:ascii="Times New Roman"/>
          <w:b w:val="false"/>
          <w:i w:val="false"/>
          <w:color w:val="000000"/>
          <w:sz w:val="28"/>
        </w:rPr>
        <w:t>
      Тұрақты қатынас бойынша 110 артық халықаралық және 115 облысаралық тұрақты жолаушылар маршруттары бар.</w:t>
      </w:r>
      <w:r>
        <w:br/>
      </w:r>
      <w:r>
        <w:rPr>
          <w:rFonts w:ascii="Times New Roman"/>
          <w:b w:val="false"/>
          <w:i w:val="false"/>
          <w:color w:val="000000"/>
          <w:sz w:val="28"/>
        </w:rPr>
        <w:t>
</w:t>
      </w:r>
      <w:r>
        <w:rPr>
          <w:rFonts w:ascii="Times New Roman"/>
          <w:b w:val="false"/>
          <w:i w:val="false"/>
          <w:color w:val="000000"/>
          <w:sz w:val="28"/>
        </w:rPr>
        <w:t>
      Автомобильдер паркі жоғары тозумен сипатталады – 12 жылдан жоғары пайдалануда болған автокөлік құралдарының үлес салмағы 63% құрайды, соның ішінде 57% - автобустар, 59% - жеңіл және 84% - жүк автокөліктері.</w:t>
      </w:r>
      <w:r>
        <w:br/>
      </w:r>
      <w:r>
        <w:rPr>
          <w:rFonts w:ascii="Times New Roman"/>
          <w:b w:val="false"/>
          <w:i w:val="false"/>
          <w:color w:val="000000"/>
          <w:sz w:val="28"/>
        </w:rPr>
        <w:t>
</w:t>
      </w:r>
      <w:r>
        <w:rPr>
          <w:rFonts w:ascii="Times New Roman"/>
          <w:b w:val="false"/>
          <w:i w:val="false"/>
          <w:color w:val="000000"/>
          <w:sz w:val="28"/>
        </w:rPr>
        <w:t>
      Осыған байланысты ҚР стационарлық көздерден атмосфераға зиянды заттар шамамен жылына 2,5 млн. тоннаны құрайды, ал көлік шығарындылары жылына 1 млн. тоннадан асады.</w:t>
      </w:r>
      <w:r>
        <w:br/>
      </w:r>
      <w:r>
        <w:rPr>
          <w:rFonts w:ascii="Times New Roman"/>
          <w:b w:val="false"/>
          <w:i w:val="false"/>
          <w:color w:val="000000"/>
          <w:sz w:val="28"/>
        </w:rPr>
        <w:t>
</w:t>
      </w:r>
      <w:r>
        <w:rPr>
          <w:rFonts w:ascii="Times New Roman"/>
          <w:b w:val="false"/>
          <w:i w:val="false"/>
          <w:color w:val="000000"/>
          <w:sz w:val="28"/>
        </w:rPr>
        <w:t>
      Еуро стандарттарын кезең-кезеңмен енгізу ескірген автомашиналарды әкелуді шектеуге, қазақстандық автокөлік құрастыру кәсіпорындарының бәсекеге қабілеттілігін арттыруға, сондай-ақ өндірілетін және импортталатын отынның сапасын арттыруға мүмкіндік береді.</w:t>
      </w:r>
      <w:r>
        <w:br/>
      </w:r>
      <w:r>
        <w:rPr>
          <w:rFonts w:ascii="Times New Roman"/>
          <w:b w:val="false"/>
          <w:i w:val="false"/>
          <w:color w:val="000000"/>
          <w:sz w:val="28"/>
        </w:rPr>
        <w:t>
</w:t>
      </w:r>
      <w:r>
        <w:rPr>
          <w:rFonts w:ascii="Times New Roman"/>
          <w:b w:val="false"/>
          <w:i w:val="false"/>
          <w:color w:val="000000"/>
          <w:sz w:val="28"/>
        </w:rPr>
        <w:t>
      Сонымен 2015 жылға қарай 12 жылдан артық жұмыс істейтін автокөлік құралдарының санын 63%-дан 35%-ға дейін азайту жоспарланып отыр.</w:t>
      </w:r>
    </w:p>
    <w:bookmarkEnd w:id="18"/>
    <w:bookmarkStart w:name="z99" w:id="19"/>
    <w:p>
      <w:pPr>
        <w:spacing w:after="0"/>
        <w:ind w:left="0"/>
        <w:jc w:val="both"/>
      </w:pPr>
      <w:r>
        <w:rPr>
          <w:rFonts w:ascii="Times New Roman"/>
          <w:b w:val="false"/>
          <w:i w:val="false"/>
          <w:color w:val="000000"/>
          <w:sz w:val="28"/>
        </w:rPr>
        <w:t>
      </w:t>
      </w:r>
      <w:r>
        <w:rPr>
          <w:rFonts w:ascii="Times New Roman"/>
          <w:b/>
          <w:i w:val="false"/>
          <w:color w:val="000000"/>
          <w:sz w:val="28"/>
        </w:rPr>
        <w:t>Негізгі проблемаларды талдау</w:t>
      </w:r>
      <w:r>
        <w:br/>
      </w:r>
      <w:r>
        <w:rPr>
          <w:rFonts w:ascii="Times New Roman"/>
          <w:b w:val="false"/>
          <w:i w:val="false"/>
          <w:color w:val="000000"/>
          <w:sz w:val="28"/>
        </w:rPr>
        <w:t>
</w:t>
      </w:r>
      <w:r>
        <w:rPr>
          <w:rFonts w:ascii="Times New Roman"/>
          <w:b w:val="false"/>
          <w:i w:val="false"/>
          <w:color w:val="000000"/>
          <w:sz w:val="28"/>
        </w:rPr>
        <w:t>
      Теміржол саласы</w:t>
      </w:r>
      <w:r>
        <w:br/>
      </w:r>
      <w:r>
        <w:rPr>
          <w:rFonts w:ascii="Times New Roman"/>
          <w:b w:val="false"/>
          <w:i w:val="false"/>
          <w:color w:val="000000"/>
          <w:sz w:val="28"/>
        </w:rPr>
        <w:t>
</w:t>
      </w:r>
      <w:r>
        <w:rPr>
          <w:rFonts w:ascii="Times New Roman"/>
          <w:b w:val="false"/>
          <w:i w:val="false"/>
          <w:color w:val="000000"/>
          <w:sz w:val="28"/>
        </w:rPr>
        <w:t>
      Теміржол саласында темір жолдар желісі жеткілікті дамымаған, негізгі құралдардың тозуы өсуде, жолаушы жылжымалы құрамының тапшылығы; сервистің төмен деңгейі мен бәсекелестіктің болмауы; темір жол көлігін жаңарту мен дамуын жеткіліксіз қаржыландыру; тариф белгілеудің қолданыстағы принциптері мен реттеу механизмі тасымалдаушының клиентке бейімделуін болдырмайды. Елдің транзиттік әлеуетін барынша тиімді іске асыру қажет және темір жол желілерін дамытуға жаңа (жеке) субъектілерді тарту қажет, олар өз кезегінде көлік-коммуникация кешенінде бәсекелік ортаны құруға және көлік құралдары паркін ұлғайтуға мүмкіндік береді.</w:t>
      </w:r>
      <w:r>
        <w:br/>
      </w:r>
      <w:r>
        <w:rPr>
          <w:rFonts w:ascii="Times New Roman"/>
          <w:b w:val="false"/>
          <w:i w:val="false"/>
          <w:color w:val="000000"/>
          <w:sz w:val="28"/>
        </w:rPr>
        <w:t>
</w:t>
      </w:r>
      <w:r>
        <w:rPr>
          <w:rFonts w:ascii="Times New Roman"/>
          <w:b w:val="false"/>
          <w:i w:val="false"/>
          <w:color w:val="000000"/>
          <w:sz w:val="28"/>
        </w:rPr>
        <w:t>
      Ұзақ жылдар бойы жолаушылар тасымалдарын жүк тасымалдары есебінен, сондай-ақ экономиканың басқа салаларын (тау-кен өндірісі, құрылыс және агроөнеркәсіп кешені) баға өсуіне қарай темір жол тарифтерінің түсуі есебінен тоғыспалы субсидиялауға жол беретін экономикалық саясат активтерінің «шығарылуына» және мемлекеттің көлік инфрақұрылымының сапасын нашарлатуға әкеп соқтырады.</w:t>
      </w:r>
      <w:r>
        <w:br/>
      </w:r>
      <w:r>
        <w:rPr>
          <w:rFonts w:ascii="Times New Roman"/>
          <w:b w:val="false"/>
          <w:i w:val="false"/>
          <w:color w:val="000000"/>
          <w:sz w:val="28"/>
        </w:rPr>
        <w:t>
</w:t>
      </w:r>
      <w:r>
        <w:rPr>
          <w:rFonts w:ascii="Times New Roman"/>
          <w:b w:val="false"/>
          <w:i w:val="false"/>
          <w:color w:val="000000"/>
          <w:sz w:val="28"/>
        </w:rPr>
        <w:t>
      Саладағы негізгі қорлардың жиналған тозуы теміржол көлігінің технологиялық тұрақтылығын жоғалту қаупін тудырады және өз ресурстары таусылып бара жатқан жылжымалы құрамды және инфрақұрылым объектілерді жаңартуға инвестицияның едәуір қажеттілігін анықтайды.</w:t>
      </w:r>
      <w:r>
        <w:br/>
      </w:r>
      <w:r>
        <w:rPr>
          <w:rFonts w:ascii="Times New Roman"/>
          <w:b w:val="false"/>
          <w:i w:val="false"/>
          <w:color w:val="000000"/>
          <w:sz w:val="28"/>
        </w:rPr>
        <w:t>
</w:t>
      </w:r>
      <w:r>
        <w:rPr>
          <w:rFonts w:ascii="Times New Roman"/>
          <w:b w:val="false"/>
          <w:i w:val="false"/>
          <w:color w:val="000000"/>
          <w:sz w:val="28"/>
        </w:rPr>
        <w:t>
      Теміржол көлігінің тиімділігі, қолда бар ассортимент, пайдаланушыларға ұсынылатын қызметтің қол жетімдігі мен сапасы, қызметке инновацияларды енгізу деңгейі нарықтың қазіргі заманғы талаптарына толық жауап бере алмайды.</w:t>
      </w:r>
      <w:r>
        <w:br/>
      </w:r>
      <w:r>
        <w:rPr>
          <w:rFonts w:ascii="Times New Roman"/>
          <w:b w:val="false"/>
          <w:i w:val="false"/>
          <w:color w:val="000000"/>
          <w:sz w:val="28"/>
        </w:rPr>
        <w:t>
</w:t>
      </w:r>
      <w:r>
        <w:rPr>
          <w:rFonts w:ascii="Times New Roman"/>
          <w:b w:val="false"/>
          <w:i w:val="false"/>
          <w:color w:val="000000"/>
          <w:sz w:val="28"/>
        </w:rPr>
        <w:t>
      Теміржол көлігі жұмысының мемлекет экономикасының барлық салалары үшін маңыздылығын ескере отырып, ҚР Көлік және коммуникация министрлігі «ҚТЖ» ҰК» АҚ бірлесіп, ҚР темір жол көлігін одан әрі дамыту бойынша ҚР Үкіметінің 2010 жылғы 30 қыркүйектегі № 1006 қаулысымен бекітілген Қазақстан Республикасының көлік инфрақұрылымын дамыту жөніндегі 2010-2014 жылдарға арналған бағдарламаның темір жол көлігі бөлімінің негізін құраған кешенді тәсілдерді әзірлеу бойынша ауқымды, жүйелі жұмыстарды жүргізді.</w:t>
      </w:r>
      <w:r>
        <w:br/>
      </w:r>
      <w:r>
        <w:rPr>
          <w:rFonts w:ascii="Times New Roman"/>
          <w:b w:val="false"/>
          <w:i w:val="false"/>
          <w:color w:val="000000"/>
          <w:sz w:val="28"/>
        </w:rPr>
        <w:t>
</w:t>
      </w:r>
      <w:r>
        <w:rPr>
          <w:rFonts w:ascii="Times New Roman"/>
          <w:b w:val="false"/>
          <w:i w:val="false"/>
          <w:color w:val="000000"/>
          <w:sz w:val="28"/>
        </w:rPr>
        <w:t>
      Бұл ретте осы бағдарламаның негізгі міндеттері саланың қолданыстағы институционалды құрылымын және саланың экономикалық моделі реформасын түзету негізінде реформалау үдерісін аяқтау болып табылады.</w:t>
      </w:r>
      <w:r>
        <w:br/>
      </w:r>
      <w:r>
        <w:rPr>
          <w:rFonts w:ascii="Times New Roman"/>
          <w:b w:val="false"/>
          <w:i w:val="false"/>
          <w:color w:val="000000"/>
          <w:sz w:val="28"/>
        </w:rPr>
        <w:t>
</w:t>
      </w:r>
      <w:r>
        <w:rPr>
          <w:rFonts w:ascii="Times New Roman"/>
          <w:b w:val="false"/>
          <w:i w:val="false"/>
          <w:color w:val="000000"/>
          <w:sz w:val="28"/>
        </w:rPr>
        <w:t>
      Табиғи-монополиялық қызмет (МТЖ қызметтері) және тасымалдау қызметін толығымен бөлу, тасымалдау қызметі тарифін қайта реттеу, тасымалдаушының әлеуметтік маңызы бар маршруттары бойынша жолаушылар тасымалдаумен байланысты шығындарын 100%-дық субсидиялау және т.б. көзделіп отыр.</w:t>
      </w:r>
      <w:r>
        <w:br/>
      </w:r>
      <w:r>
        <w:rPr>
          <w:rFonts w:ascii="Times New Roman"/>
          <w:b w:val="false"/>
          <w:i w:val="false"/>
          <w:color w:val="000000"/>
          <w:sz w:val="28"/>
        </w:rPr>
        <w:t>
</w:t>
      </w:r>
      <w:r>
        <w:rPr>
          <w:rFonts w:ascii="Times New Roman"/>
          <w:b w:val="false"/>
          <w:i w:val="false"/>
          <w:color w:val="000000"/>
          <w:sz w:val="28"/>
        </w:rPr>
        <w:t>
      Сондай-ақ бағдарламада жеке бастамаларды тартуға, магистральдық темір жол желісіне қол жеткізуге тең құқық бере отырып, бәсекелес нарықты құруға және жолаушылар тасымалдауды мемлекеттік субсидиялаудың тиімді тетігін енгізуге жағдай жасау қарастырылуда.</w:t>
      </w:r>
    </w:p>
    <w:bookmarkEnd w:id="19"/>
    <w:bookmarkStart w:name="z109" w:id="20"/>
    <w:p>
      <w:pPr>
        <w:spacing w:after="0"/>
        <w:ind w:left="0"/>
        <w:jc w:val="both"/>
      </w:pPr>
      <w:r>
        <w:rPr>
          <w:rFonts w:ascii="Times New Roman"/>
          <w:b w:val="false"/>
          <w:i w:val="false"/>
          <w:color w:val="000000"/>
          <w:sz w:val="28"/>
        </w:rPr>
        <w:t>
      2011 жылғы 1 қазандағы жай-күйі бойынша вагондар: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8"/>
        <w:gridCol w:w="2793"/>
        <w:gridCol w:w="2522"/>
        <w:gridCol w:w="3777"/>
      </w:tblGrid>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мүкәммал паркі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паркі</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істемейтін паркі</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 вагондары, бірлік</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2 212</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2 052</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вагондары, бірлік</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50 572</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42 009</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8 563</w:t>
            </w:r>
          </w:p>
        </w:tc>
      </w:tr>
    </w:tbl>
    <w:bookmarkStart w:name="z110" w:id="21"/>
    <w:p>
      <w:pPr>
        <w:spacing w:after="0"/>
        <w:ind w:left="0"/>
        <w:jc w:val="both"/>
      </w:pPr>
      <w:r>
        <w:rPr>
          <w:rFonts w:ascii="Times New Roman"/>
          <w:b w:val="false"/>
          <w:i w:val="false"/>
          <w:color w:val="000000"/>
          <w:sz w:val="28"/>
        </w:rPr>
        <w:t>
      Жолаушылар вагондарының тапшылығы өсу нәтижесінде</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4"/>
        <w:gridCol w:w="1368"/>
        <w:gridCol w:w="1369"/>
        <w:gridCol w:w="1136"/>
        <w:gridCol w:w="1136"/>
        <w:gridCol w:w="967"/>
      </w:tblGrid>
      <w:tr>
        <w:trPr>
          <w:trHeight w:val="30" w:hRule="atLeast"/>
        </w:trPr>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 вагондарының тапшылығы, бірлік</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bl>
    <w:bookmarkStart w:name="z111" w:id="22"/>
    <w:p>
      <w:pPr>
        <w:spacing w:after="0"/>
        <w:ind w:left="0"/>
        <w:jc w:val="both"/>
      </w:pPr>
      <w:r>
        <w:rPr>
          <w:rFonts w:ascii="Times New Roman"/>
          <w:b w:val="false"/>
          <w:i w:val="false"/>
          <w:color w:val="000000"/>
          <w:sz w:val="28"/>
        </w:rPr>
        <w:t>
      Локомотивтер 2011 жылғы 1 қазандағы жай-күйі бойынша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1"/>
        <w:gridCol w:w="1539"/>
        <w:gridCol w:w="2542"/>
        <w:gridCol w:w="3108"/>
      </w:tblGrid>
      <w:tr>
        <w:trPr>
          <w:trHeight w:val="1290"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Мүкәммал паркі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парк</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Пайдаланылмайтын парк</w:t>
            </w:r>
          </w:p>
        </w:tc>
      </w:tr>
      <w:tr>
        <w:trPr>
          <w:trHeight w:val="315"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тепловоздар, бірлік</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315"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электровоздар, бірлік</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581,5</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маневрлік тепловоздар, бірлік</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bl>
    <w:bookmarkStart w:name="z112" w:id="23"/>
    <w:p>
      <w:pPr>
        <w:spacing w:after="0"/>
        <w:ind w:left="0"/>
        <w:jc w:val="both"/>
      </w:pPr>
      <w:r>
        <w:rPr>
          <w:rFonts w:ascii="Times New Roman"/>
          <w:b w:val="false"/>
          <w:i w:val="false"/>
          <w:color w:val="000000"/>
          <w:sz w:val="28"/>
        </w:rPr>
        <w:t>
      Автожол саласы</w:t>
      </w:r>
      <w:r>
        <w:br/>
      </w:r>
      <w:r>
        <w:rPr>
          <w:rFonts w:ascii="Times New Roman"/>
          <w:b w:val="false"/>
          <w:i w:val="false"/>
          <w:color w:val="000000"/>
          <w:sz w:val="28"/>
        </w:rPr>
        <w:t>
</w:t>
      </w:r>
      <w:r>
        <w:rPr>
          <w:rFonts w:ascii="Times New Roman"/>
          <w:b w:val="false"/>
          <w:i w:val="false"/>
          <w:color w:val="000000"/>
          <w:sz w:val="28"/>
        </w:rPr>
        <w:t>
      Автокөлік инфрақұрлымының едәуір бөлігі нормативтік мерзім шегінен тыс пайдаланылады, басқасы осы мерзімге жақындайды, осыған байланысты көлік жұмысының қауіпсіздігі бойынша жағдай едәуір нашарлауда.</w:t>
      </w:r>
      <w:r>
        <w:br/>
      </w:r>
      <w:r>
        <w:rPr>
          <w:rFonts w:ascii="Times New Roman"/>
          <w:b w:val="false"/>
          <w:i w:val="false"/>
          <w:color w:val="000000"/>
          <w:sz w:val="28"/>
        </w:rPr>
        <w:t>
</w:t>
      </w:r>
      <w:r>
        <w:rPr>
          <w:rFonts w:ascii="Times New Roman"/>
          <w:b w:val="false"/>
          <w:i w:val="false"/>
          <w:color w:val="000000"/>
          <w:sz w:val="28"/>
        </w:rPr>
        <w:t>
      Қолда бар жол пайдалану техникасының жоғары тозушылығы; қалпына келтіру жұмыстарының жоғары капиталды қажет етуі; жол қызметінің жөндеуаралық мерзімін сақтау мен республикалық маңызы бар автожолдарды дамытуды жеткіліксіз қаржыландыру; қолданыстағы автожолдардың техникалық параметрлерінің төмендігі (бірлікке түсетін жүктеме есебі, санаттары бойынша т.б.); екі жолақты қозғалысы бар жолдарда авариялық және қаза табу тәуекелінің жоғарлығы; жергілікті бюджеттен жеткіліксіз қаржыландыру салдарынан облыстық және аудандық маңызы бар автомобиль жолдарының төмен деңгейі; 890 ауылдық елді мекендерге қатты жамылғылы кіреберіс автожолдарының болмауы байқалады.</w:t>
      </w:r>
    </w:p>
    <w:bookmarkEnd w:id="23"/>
    <w:bookmarkStart w:name="z115" w:id="24"/>
    <w:p>
      <w:pPr>
        <w:spacing w:after="0"/>
        <w:ind w:left="0"/>
        <w:jc w:val="both"/>
      </w:pPr>
      <w:r>
        <w:rPr>
          <w:rFonts w:ascii="Times New Roman"/>
          <w:b w:val="false"/>
          <w:i w:val="false"/>
          <w:color w:val="000000"/>
          <w:sz w:val="28"/>
        </w:rPr>
        <w:t>
      Азаматтық авиация</w:t>
      </w:r>
      <w:r>
        <w:br/>
      </w:r>
      <w:r>
        <w:rPr>
          <w:rFonts w:ascii="Times New Roman"/>
          <w:b w:val="false"/>
          <w:i w:val="false"/>
          <w:color w:val="000000"/>
          <w:sz w:val="28"/>
        </w:rPr>
        <w:t>
</w:t>
      </w:r>
      <w:r>
        <w:rPr>
          <w:rFonts w:ascii="Times New Roman"/>
          <w:b w:val="false"/>
          <w:i w:val="false"/>
          <w:color w:val="000000"/>
          <w:sz w:val="28"/>
        </w:rPr>
        <w:t>
      Азаматтық авиация саласындағы негізгі проблемалар мыналар болып табылады:</w:t>
      </w:r>
      <w:r>
        <w:br/>
      </w:r>
      <w:r>
        <w:rPr>
          <w:rFonts w:ascii="Times New Roman"/>
          <w:b w:val="false"/>
          <w:i w:val="false"/>
          <w:color w:val="000000"/>
          <w:sz w:val="28"/>
        </w:rPr>
        <w:t>
</w:t>
      </w:r>
      <w:r>
        <w:rPr>
          <w:rFonts w:ascii="Times New Roman"/>
          <w:b w:val="false"/>
          <w:i w:val="false"/>
          <w:color w:val="000000"/>
          <w:sz w:val="28"/>
        </w:rPr>
        <w:t>
      1) Халықаралық азаматтық авиация ұйымының (ИКАО) стандарттарына сәйкес келмейтін өңірлік әуе кемелерінің ескірген паркі;</w:t>
      </w:r>
      <w:r>
        <w:br/>
      </w:r>
      <w:r>
        <w:rPr>
          <w:rFonts w:ascii="Times New Roman"/>
          <w:b w:val="false"/>
          <w:i w:val="false"/>
          <w:color w:val="000000"/>
          <w:sz w:val="28"/>
        </w:rPr>
        <w:t>
</w:t>
      </w:r>
      <w:r>
        <w:rPr>
          <w:rFonts w:ascii="Times New Roman"/>
          <w:b w:val="false"/>
          <w:i w:val="false"/>
          <w:color w:val="000000"/>
          <w:sz w:val="28"/>
        </w:rPr>
        <w:t>
      2) әуе кемелерін қабылдау-ұшыру үшін бірқатар өңірлік әуежайлардың ИКАО халықаралық стандарттарына сәйкес келмеуі;</w:t>
      </w:r>
      <w:r>
        <w:br/>
      </w:r>
      <w:r>
        <w:rPr>
          <w:rFonts w:ascii="Times New Roman"/>
          <w:b w:val="false"/>
          <w:i w:val="false"/>
          <w:color w:val="000000"/>
          <w:sz w:val="28"/>
        </w:rPr>
        <w:t>
</w:t>
      </w:r>
      <w:r>
        <w:rPr>
          <w:rFonts w:ascii="Times New Roman"/>
          <w:b w:val="false"/>
          <w:i w:val="false"/>
          <w:color w:val="000000"/>
          <w:sz w:val="28"/>
        </w:rPr>
        <w:t>
      3) авиация персоналының, атап айтқанда ИКАО талаптарына сәйкес ағылшын тілінің 4-деңгейін меңгерген ұшу құрамының жетіспеушілігі болып табылады.</w:t>
      </w:r>
      <w:r>
        <w:br/>
      </w:r>
      <w:r>
        <w:rPr>
          <w:rFonts w:ascii="Times New Roman"/>
          <w:b w:val="false"/>
          <w:i w:val="false"/>
          <w:color w:val="000000"/>
          <w:sz w:val="28"/>
        </w:rPr>
        <w:t>
</w:t>
      </w:r>
      <w:r>
        <w:rPr>
          <w:rFonts w:ascii="Times New Roman"/>
          <w:b w:val="false"/>
          <w:i w:val="false"/>
          <w:color w:val="000000"/>
          <w:sz w:val="28"/>
        </w:rPr>
        <w:t>
      Ескіріп қалған өңірлік авиапаркті (АН-24, ЯК-40) шетелде шығарылған қазіргі заманғы әуе кемелеріне (Эмбраер, Бомбардье) ауыстыру қажет.</w:t>
      </w:r>
      <w:r>
        <w:br/>
      </w:r>
      <w:r>
        <w:rPr>
          <w:rFonts w:ascii="Times New Roman"/>
          <w:b w:val="false"/>
          <w:i w:val="false"/>
          <w:color w:val="000000"/>
          <w:sz w:val="28"/>
        </w:rPr>
        <w:t>
</w:t>
      </w:r>
      <w:r>
        <w:rPr>
          <w:rFonts w:ascii="Times New Roman"/>
          <w:b w:val="false"/>
          <w:i w:val="false"/>
          <w:color w:val="000000"/>
          <w:sz w:val="28"/>
        </w:rPr>
        <w:t>
      Жердегі инфрақұрылымның дамуы, оның ішінде әуежайларды қайта жаңарту, жердегі инфрақұрылымның материалдық-техникалық жарақталуы (ҰҚЖ, аэровокзал, арнайы техника және басқалар). Кейбір әуежайлардың ұшу-қону жолақтарының жай-күйі қауіпсіздік талаптарына толық мөлшерде жауап бермейді.</w:t>
      </w:r>
      <w:r>
        <w:br/>
      </w:r>
      <w:r>
        <w:rPr>
          <w:rFonts w:ascii="Times New Roman"/>
          <w:b w:val="false"/>
          <w:i w:val="false"/>
          <w:color w:val="000000"/>
          <w:sz w:val="28"/>
        </w:rPr>
        <w:t>
</w:t>
      </w:r>
      <w:r>
        <w:rPr>
          <w:rFonts w:ascii="Times New Roman"/>
          <w:b w:val="false"/>
          <w:i w:val="false"/>
          <w:color w:val="000000"/>
          <w:sz w:val="28"/>
        </w:rPr>
        <w:t>
      Кадр әлеуетін қалыптастыру.</w:t>
      </w:r>
    </w:p>
    <w:bookmarkEnd w:id="24"/>
    <w:bookmarkStart w:name="z123" w:id="25"/>
    <w:p>
      <w:pPr>
        <w:spacing w:after="0"/>
        <w:ind w:left="0"/>
        <w:jc w:val="both"/>
      </w:pPr>
      <w:r>
        <w:rPr>
          <w:rFonts w:ascii="Times New Roman"/>
          <w:b w:val="false"/>
          <w:i w:val="false"/>
          <w:color w:val="000000"/>
          <w:sz w:val="28"/>
        </w:rPr>
        <w:t>
      Су көлігі</w:t>
      </w:r>
      <w:r>
        <w:br/>
      </w:r>
      <w:r>
        <w:rPr>
          <w:rFonts w:ascii="Times New Roman"/>
          <w:b w:val="false"/>
          <w:i w:val="false"/>
          <w:color w:val="000000"/>
          <w:sz w:val="28"/>
        </w:rPr>
        <w:t>
</w:t>
      </w:r>
      <w:r>
        <w:rPr>
          <w:rFonts w:ascii="Times New Roman"/>
          <w:b w:val="false"/>
          <w:i w:val="false"/>
          <w:color w:val="000000"/>
          <w:sz w:val="28"/>
        </w:rPr>
        <w:t>
      Су көлігі саласында порттық және қызмет көрсету инфрақұрылымының жеткіліксіз қуаты, білікті отандық мамандар тапшылығы, кеме қатынасы шлюздерінің төмен техникалық жай-күйі, сауда флотының жеткіліксіз саны, мемлекеттік техникалық флоттың тозғандығы байқалады.</w:t>
      </w:r>
      <w:r>
        <w:br/>
      </w:r>
      <w:r>
        <w:rPr>
          <w:rFonts w:ascii="Times New Roman"/>
          <w:b w:val="false"/>
          <w:i w:val="false"/>
          <w:color w:val="000000"/>
          <w:sz w:val="28"/>
        </w:rPr>
        <w:t>
</w:t>
      </w:r>
      <w:r>
        <w:rPr>
          <w:rFonts w:ascii="Times New Roman"/>
          <w:b w:val="false"/>
          <w:i w:val="false"/>
          <w:color w:val="000000"/>
          <w:sz w:val="28"/>
        </w:rPr>
        <w:t>
      Осыған байланысты теңіз сауда флотын және теңіз операцияларын қолдау флотын сатып алу, мемлекеттік техникалық өзен флотын ауыстыру, Өскемен және Бұқтырма шлюздерін қайта жаңарту, Шүлбі шлюзінің қорғаныш гидротехникалық құрылысы, кеме қозғалысы мен теңізде құтқару операцияларын басқарудың мамандандырылған жүйесін құру бойынша жұмыстарды жалғастыру қажет.</w:t>
      </w:r>
    </w:p>
    <w:bookmarkEnd w:id="25"/>
    <w:bookmarkStart w:name="z126" w:id="26"/>
    <w:p>
      <w:pPr>
        <w:spacing w:after="0"/>
        <w:ind w:left="0"/>
        <w:jc w:val="both"/>
      </w:pPr>
      <w:r>
        <w:rPr>
          <w:rFonts w:ascii="Times New Roman"/>
          <w:b w:val="false"/>
          <w:i w:val="false"/>
          <w:color w:val="000000"/>
          <w:sz w:val="28"/>
        </w:rPr>
        <w:t>
      Автомобиль көлігі</w:t>
      </w:r>
      <w:r>
        <w:br/>
      </w:r>
      <w:r>
        <w:rPr>
          <w:rFonts w:ascii="Times New Roman"/>
          <w:b w:val="false"/>
          <w:i w:val="false"/>
          <w:color w:val="000000"/>
          <w:sz w:val="28"/>
        </w:rPr>
        <w:t>
</w:t>
      </w:r>
      <w:r>
        <w:rPr>
          <w:rFonts w:ascii="Times New Roman"/>
          <w:b w:val="false"/>
          <w:i w:val="false"/>
          <w:color w:val="000000"/>
          <w:sz w:val="28"/>
        </w:rPr>
        <w:t>
      Проблемалардың бірі ҚР экологиялық жағдай болып табылады.</w:t>
      </w:r>
      <w:r>
        <w:br/>
      </w:r>
      <w:r>
        <w:rPr>
          <w:rFonts w:ascii="Times New Roman"/>
          <w:b w:val="false"/>
          <w:i w:val="false"/>
          <w:color w:val="000000"/>
          <w:sz w:val="28"/>
        </w:rPr>
        <w:t>
</w:t>
      </w:r>
      <w:r>
        <w:rPr>
          <w:rFonts w:ascii="Times New Roman"/>
          <w:b w:val="false"/>
          <w:i w:val="false"/>
          <w:color w:val="000000"/>
          <w:sz w:val="28"/>
        </w:rPr>
        <w:t>
      ҚР экологиялық жағдайды одан әрі жақсарту мақсатында ҚР Үкіметінің 2007 жылғы 29 желтоқсандағы № 1372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аумағында айналымға шығарылатын автокөлік құралдарының зиянды (ластаушы) заттар шығарындыларына қойылатын талаптар туралы» техникалық регламент бекітілді. Осы техникалық регламентте зиянды заттар шығарындылары бойынша Еуро экологиялық стандарты талаптарын қанағаттандырмайтын автокөлік құралдарын ел аумағына әкелуге және өндіруге тыйым салу белгіленген. Республика аумағында Еуро-2 стандарттары 2009 жылғы 15 шілдеден бастап автокөлік құралдары бойынша және 2010 жылғы 1 қаңтардан бастап отын бойынша енгізілді. Зиянды шығарындыларға қойылатын талаптары өте жоғары автокөлік құралдары бойынша Еуро стандарттарын мынадай мерзімдерде:</w:t>
      </w:r>
      <w:r>
        <w:br/>
      </w:r>
      <w:r>
        <w:rPr>
          <w:rFonts w:ascii="Times New Roman"/>
          <w:b w:val="false"/>
          <w:i w:val="false"/>
          <w:color w:val="000000"/>
          <w:sz w:val="28"/>
        </w:rPr>
        <w:t>
</w:t>
      </w:r>
      <w:r>
        <w:rPr>
          <w:rFonts w:ascii="Times New Roman"/>
          <w:b w:val="false"/>
          <w:i w:val="false"/>
          <w:color w:val="000000"/>
          <w:sz w:val="28"/>
        </w:rPr>
        <w:t>
      Еуро-3 стандарттары – 2012 жылғы 1 қаңтардан бастап;</w:t>
      </w:r>
      <w:r>
        <w:br/>
      </w:r>
      <w:r>
        <w:rPr>
          <w:rFonts w:ascii="Times New Roman"/>
          <w:b w:val="false"/>
          <w:i w:val="false"/>
          <w:color w:val="000000"/>
          <w:sz w:val="28"/>
        </w:rPr>
        <w:t>
</w:t>
      </w:r>
      <w:r>
        <w:rPr>
          <w:rFonts w:ascii="Times New Roman"/>
          <w:b w:val="false"/>
          <w:i w:val="false"/>
          <w:color w:val="000000"/>
          <w:sz w:val="28"/>
        </w:rPr>
        <w:t>
      Еуро-4 стандарттары – 2014 жылғы 1 қаңтардан бастап енгізу жоспарланып отыр.</w:t>
      </w:r>
      <w:r>
        <w:br/>
      </w:r>
      <w:r>
        <w:rPr>
          <w:rFonts w:ascii="Times New Roman"/>
          <w:b w:val="false"/>
          <w:i w:val="false"/>
          <w:color w:val="000000"/>
          <w:sz w:val="28"/>
        </w:rPr>
        <w:t>
</w:t>
      </w:r>
      <w:r>
        <w:rPr>
          <w:rFonts w:ascii="Times New Roman"/>
          <w:b w:val="false"/>
          <w:i w:val="false"/>
          <w:color w:val="000000"/>
          <w:sz w:val="28"/>
        </w:rPr>
        <w:t>
      Осы шаралар Қазақстанға Еуро стандарттарына сәйкес келмейтін автомобильдерді әкелуге және мемлекет аумағында өндіруге шектеу қояды, бұл экологиялық проблемаларды жақсартуға (әсіресе үлкен қалаларда) мүмкіндік береді.</w:t>
      </w:r>
      <w:r>
        <w:br/>
      </w:r>
      <w:r>
        <w:rPr>
          <w:rFonts w:ascii="Times New Roman"/>
          <w:b w:val="false"/>
          <w:i w:val="false"/>
          <w:color w:val="000000"/>
          <w:sz w:val="28"/>
        </w:rPr>
        <w:t>
</w:t>
      </w:r>
      <w:r>
        <w:rPr>
          <w:rFonts w:ascii="Times New Roman"/>
          <w:b w:val="false"/>
          <w:i w:val="false"/>
          <w:color w:val="000000"/>
          <w:sz w:val="28"/>
        </w:rPr>
        <w:t>
      Бұдан басқа осы шара қазіргі қолда бар автомашиналар паркін жаңарту үшін жағдай жасайды.</w:t>
      </w:r>
      <w:r>
        <w:br/>
      </w:r>
      <w:r>
        <w:rPr>
          <w:rFonts w:ascii="Times New Roman"/>
          <w:b w:val="false"/>
          <w:i w:val="false"/>
          <w:color w:val="000000"/>
          <w:sz w:val="28"/>
        </w:rPr>
        <w:t>
</w:t>
      </w:r>
      <w:r>
        <w:rPr>
          <w:rFonts w:ascii="Times New Roman"/>
          <w:b w:val="false"/>
          <w:i w:val="false"/>
          <w:color w:val="000000"/>
          <w:sz w:val="28"/>
        </w:rPr>
        <w:t>
      Саланың нормативтік-техникалық базасын үйлестіру шеңберінде экологиялық қауіпсіздік саласында 2008-2009 жылдары ҚР 15 мемлекеттік стандарт әзірленгенін қосымша атап өткен жөн.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1"/>
        <w:gridCol w:w="2052"/>
        <w:gridCol w:w="2481"/>
        <w:gridCol w:w="2288"/>
        <w:gridCol w:w="2052"/>
        <w:gridCol w:w="1646"/>
      </w:tblGrid>
      <w:tr>
        <w:trPr>
          <w:trHeight w:val="285" w:hRule="atLeast"/>
        </w:trPr>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АКҚ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мерзімдері бойынша бөлу</w:t>
            </w:r>
          </w:p>
        </w:tc>
        <w:tc>
          <w:tcPr>
            <w:tcW w:w="1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285" w:hRule="atLeast"/>
        </w:trPr>
        <w:tc>
          <w:tcPr>
            <w:tcW w:w="0" w:type="auto"/>
            <w:vMerge/>
            <w:tcBorders>
              <w:top w:val="nil"/>
              <w:left w:val="single" w:color="cfcfcf" w:sz="5"/>
              <w:bottom w:val="single" w:color="cfcfcf" w:sz="5"/>
              <w:right w:val="single" w:color="cfcfcf" w:sz="5"/>
            </w:tcBorders>
          </w:tcP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дейін</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 7 жылға дейін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ден 12 жылға дейін</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жылдан астам</w:t>
            </w:r>
          </w:p>
        </w:tc>
        <w:tc>
          <w:tcPr>
            <w:tcW w:w="0" w:type="auto"/>
            <w:vMerge/>
            <w:tcBorders>
              <w:top w:val="nil"/>
              <w:left w:val="single" w:color="cfcfcf" w:sz="5"/>
              <w:bottom w:val="single" w:color="cfcfcf" w:sz="5"/>
              <w:right w:val="single" w:color="cfcfcf" w:sz="5"/>
            </w:tcBorders>
          </w:tcP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86 086 (4%)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207 856 (10%)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420 589 (19%)</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1 468 469 (67%)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2 183 000</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15 963 (4%)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18 716 (5%)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15 429 (5%)</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308 892 (86%)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359 000</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6 127 (7%)</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16 733 (20%)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9 723 (12%)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50 417 (61%)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83 000</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108 176 (4%)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243 305 (9%)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445 741 (17%)</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1 827 778 (70%)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2 625 000</w:t>
            </w:r>
          </w:p>
        </w:tc>
      </w:tr>
    </w:tbl>
    <w:bookmarkStart w:name="z134" w:id="27"/>
    <w:p>
      <w:pPr>
        <w:spacing w:after="0"/>
        <w:ind w:left="0"/>
        <w:jc w:val="both"/>
      </w:pPr>
      <w:r>
        <w:rPr>
          <w:rFonts w:ascii="Times New Roman"/>
          <w:b w:val="false"/>
          <w:i w:val="false"/>
          <w:color w:val="000000"/>
          <w:sz w:val="28"/>
        </w:rPr>
        <w:t>
      </w:t>
      </w:r>
      <w:r>
        <w:rPr>
          <w:rFonts w:ascii="Times New Roman"/>
          <w:b/>
          <w:i w:val="false"/>
          <w:color w:val="000000"/>
          <w:sz w:val="28"/>
        </w:rPr>
        <w:t>Негізгі сыртқы және ішкі факторларды бағалау</w:t>
      </w:r>
    </w:p>
    <w:bookmarkEnd w:id="27"/>
    <w:bookmarkStart w:name="z135" w:id="28"/>
    <w:p>
      <w:pPr>
        <w:spacing w:after="0"/>
        <w:ind w:left="0"/>
        <w:jc w:val="both"/>
      </w:pPr>
      <w:r>
        <w:rPr>
          <w:rFonts w:ascii="Times New Roman"/>
          <w:b w:val="false"/>
          <w:i w:val="false"/>
          <w:color w:val="000000"/>
          <w:sz w:val="28"/>
        </w:rPr>
        <w:t>
      SWOT - теміржол көлігін талдау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8"/>
        <w:gridCol w:w="6452"/>
      </w:tblGrid>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жақтары</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жақтары</w:t>
            </w:r>
          </w:p>
        </w:tc>
      </w:tr>
      <w:tr>
        <w:trPr>
          <w:trHeight w:val="345"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көліктің барлық түрлерінің жүк айналымында теміржол көлігінің үлесі 60% астамды құрайды;</w:t>
            </w:r>
            <w:r>
              <w:br/>
            </w:r>
            <w:r>
              <w:rPr>
                <w:rFonts w:ascii="Times New Roman"/>
                <w:b w:val="false"/>
                <w:i w:val="false"/>
                <w:color w:val="000000"/>
                <w:sz w:val="20"/>
              </w:rPr>
              <w:t>
</w:t>
            </w:r>
            <w:r>
              <w:rPr>
                <w:rFonts w:ascii="Times New Roman"/>
                <w:b w:val="false"/>
                <w:i w:val="false"/>
                <w:color w:val="000000"/>
                <w:sz w:val="20"/>
              </w:rPr>
              <w:t>2) транзиттік теміржол халықаралық дәліздерінің болуы;</w:t>
            </w:r>
            <w:r>
              <w:br/>
            </w:r>
            <w:r>
              <w:rPr>
                <w:rFonts w:ascii="Times New Roman"/>
                <w:b w:val="false"/>
                <w:i w:val="false"/>
                <w:color w:val="000000"/>
                <w:sz w:val="20"/>
              </w:rPr>
              <w:t>
</w:t>
            </w:r>
            <w:r>
              <w:rPr>
                <w:rFonts w:ascii="Times New Roman"/>
                <w:b w:val="false"/>
                <w:i w:val="false"/>
                <w:color w:val="000000"/>
                <w:sz w:val="20"/>
              </w:rPr>
              <w:t>3) 1520 мм табанды көлік кеңістігінің темір жол жүйесімен толық технологиялық үйлесімділігі;</w:t>
            </w:r>
            <w:r>
              <w:br/>
            </w:r>
            <w:r>
              <w:rPr>
                <w:rFonts w:ascii="Times New Roman"/>
                <w:b w:val="false"/>
                <w:i w:val="false"/>
                <w:color w:val="000000"/>
                <w:sz w:val="20"/>
              </w:rPr>
              <w:t>
</w:t>
            </w:r>
            <w:r>
              <w:rPr>
                <w:rFonts w:ascii="Times New Roman"/>
                <w:b w:val="false"/>
                <w:i w:val="false"/>
                <w:color w:val="000000"/>
                <w:sz w:val="20"/>
              </w:rPr>
              <w:t>4) географиялық қамтылу;</w:t>
            </w:r>
            <w:r>
              <w:br/>
            </w:r>
            <w:r>
              <w:rPr>
                <w:rFonts w:ascii="Times New Roman"/>
                <w:b w:val="false"/>
                <w:i w:val="false"/>
                <w:color w:val="000000"/>
                <w:sz w:val="20"/>
              </w:rPr>
              <w:t>
</w:t>
            </w:r>
            <w:r>
              <w:rPr>
                <w:rFonts w:ascii="Times New Roman"/>
                <w:b w:val="false"/>
                <w:i w:val="false"/>
                <w:color w:val="000000"/>
                <w:sz w:val="20"/>
              </w:rPr>
              <w:t>5) жаппай ақтарылмалы жүктерді тасымалдау кезінде темір жолға баламаның болмауы;</w:t>
            </w:r>
            <w:r>
              <w:br/>
            </w:r>
            <w:r>
              <w:rPr>
                <w:rFonts w:ascii="Times New Roman"/>
                <w:b w:val="false"/>
                <w:i w:val="false"/>
                <w:color w:val="000000"/>
                <w:sz w:val="20"/>
              </w:rPr>
              <w:t>
</w:t>
            </w:r>
            <w:r>
              <w:rPr>
                <w:rFonts w:ascii="Times New Roman"/>
                <w:b w:val="false"/>
                <w:i w:val="false"/>
                <w:color w:val="000000"/>
                <w:sz w:val="20"/>
              </w:rPr>
              <w:t>6) өткізу қабілетінің резервтері;</w:t>
            </w:r>
            <w:r>
              <w:br/>
            </w:r>
            <w:r>
              <w:rPr>
                <w:rFonts w:ascii="Times New Roman"/>
                <w:b w:val="false"/>
                <w:i w:val="false"/>
                <w:color w:val="000000"/>
                <w:sz w:val="20"/>
              </w:rPr>
              <w:t>
</w:t>
            </w:r>
            <w:r>
              <w:rPr>
                <w:rFonts w:ascii="Times New Roman"/>
                <w:b w:val="false"/>
                <w:i w:val="false"/>
                <w:color w:val="000000"/>
                <w:sz w:val="20"/>
              </w:rPr>
              <w:t>7) теміржол көлігі қызметтерін барлық жыл мезгілінде тәулік бойы көрсету қабілеттілігі;</w:t>
            </w:r>
            <w:r>
              <w:br/>
            </w:r>
            <w:r>
              <w:rPr>
                <w:rFonts w:ascii="Times New Roman"/>
                <w:b w:val="false"/>
                <w:i w:val="false"/>
                <w:color w:val="000000"/>
                <w:sz w:val="20"/>
              </w:rPr>
              <w:t>
</w:t>
            </w:r>
            <w:r>
              <w:rPr>
                <w:rFonts w:ascii="Times New Roman"/>
                <w:b w:val="false"/>
                <w:i w:val="false"/>
                <w:color w:val="000000"/>
                <w:sz w:val="20"/>
              </w:rPr>
              <w:t xml:space="preserve">8) ҚР Еуразия құрлығының ортасында геосаяси орналасуы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құралдардың физикалық және моральдық жағынан барынша тозуы (инфрақұрылымдар мен жылжымалы құрам);</w:t>
            </w:r>
            <w:r>
              <w:br/>
            </w:r>
            <w:r>
              <w:rPr>
                <w:rFonts w:ascii="Times New Roman"/>
                <w:b w:val="false"/>
                <w:i w:val="false"/>
                <w:color w:val="000000"/>
                <w:sz w:val="20"/>
              </w:rPr>
              <w:t>
</w:t>
            </w:r>
            <w:r>
              <w:rPr>
                <w:rFonts w:ascii="Times New Roman"/>
                <w:b w:val="false"/>
                <w:i w:val="false"/>
                <w:color w:val="000000"/>
                <w:sz w:val="20"/>
              </w:rPr>
              <w:t>2) жылжымалы құрам паркінің тапшылығы</w:t>
            </w:r>
            <w:r>
              <w:br/>
            </w:r>
            <w:r>
              <w:rPr>
                <w:rFonts w:ascii="Times New Roman"/>
                <w:b w:val="false"/>
                <w:i w:val="false"/>
                <w:color w:val="000000"/>
                <w:sz w:val="20"/>
              </w:rPr>
              <w:t>
</w:t>
            </w:r>
            <w:r>
              <w:rPr>
                <w:rFonts w:ascii="Times New Roman"/>
                <w:b w:val="false"/>
                <w:i w:val="false"/>
                <w:color w:val="000000"/>
                <w:sz w:val="20"/>
              </w:rPr>
              <w:t>3) инновацияны енгізу мен үдерістерді автоматтандырудың төмен деңгейі;</w:t>
            </w:r>
            <w:r>
              <w:br/>
            </w:r>
            <w:r>
              <w:rPr>
                <w:rFonts w:ascii="Times New Roman"/>
                <w:b w:val="false"/>
                <w:i w:val="false"/>
                <w:color w:val="000000"/>
                <w:sz w:val="20"/>
              </w:rPr>
              <w:t>
</w:t>
            </w:r>
            <w:r>
              <w:rPr>
                <w:rFonts w:ascii="Times New Roman"/>
                <w:b w:val="false"/>
                <w:i w:val="false"/>
                <w:color w:val="000000"/>
                <w:sz w:val="20"/>
              </w:rPr>
              <w:t>4) жүк пен кірісі төмен және кірісі жоғары жолаушы тасымалдарының есебінен қиылысты субсидияландыру;</w:t>
            </w:r>
            <w:r>
              <w:br/>
            </w:r>
            <w:r>
              <w:rPr>
                <w:rFonts w:ascii="Times New Roman"/>
                <w:b w:val="false"/>
                <w:i w:val="false"/>
                <w:color w:val="000000"/>
                <w:sz w:val="20"/>
              </w:rPr>
              <w:t>
</w:t>
            </w:r>
            <w:r>
              <w:rPr>
                <w:rFonts w:ascii="Times New Roman"/>
                <w:b w:val="false"/>
                <w:i w:val="false"/>
                <w:color w:val="000000"/>
                <w:sz w:val="20"/>
              </w:rPr>
              <w:t>5) тасымалдар нарығына кіруде кедергілердің жоғары болуынан монополиялануы;</w:t>
            </w:r>
            <w:r>
              <w:br/>
            </w:r>
            <w:r>
              <w:rPr>
                <w:rFonts w:ascii="Times New Roman"/>
                <w:b w:val="false"/>
                <w:i w:val="false"/>
                <w:color w:val="000000"/>
                <w:sz w:val="20"/>
              </w:rPr>
              <w:t>
</w:t>
            </w:r>
            <w:r>
              <w:rPr>
                <w:rFonts w:ascii="Times New Roman"/>
                <w:b w:val="false"/>
                <w:i w:val="false"/>
                <w:color w:val="000000"/>
                <w:sz w:val="20"/>
              </w:rPr>
              <w:t>6) саланың жетілдірілмеген институциялық құрылымы;</w:t>
            </w:r>
            <w:r>
              <w:br/>
            </w:r>
            <w:r>
              <w:rPr>
                <w:rFonts w:ascii="Times New Roman"/>
                <w:b w:val="false"/>
                <w:i w:val="false"/>
                <w:color w:val="000000"/>
                <w:sz w:val="20"/>
              </w:rPr>
              <w:t>
</w:t>
            </w:r>
            <w:r>
              <w:rPr>
                <w:rFonts w:ascii="Times New Roman"/>
                <w:b w:val="false"/>
                <w:i w:val="false"/>
                <w:color w:val="000000"/>
                <w:sz w:val="20"/>
              </w:rPr>
              <w:t>7) ескірген технологиялар мен ескірген техникалық нормативтер базасы;</w:t>
            </w:r>
            <w:r>
              <w:br/>
            </w:r>
            <w:r>
              <w:rPr>
                <w:rFonts w:ascii="Times New Roman"/>
                <w:b w:val="false"/>
                <w:i w:val="false"/>
                <w:color w:val="000000"/>
                <w:sz w:val="20"/>
              </w:rPr>
              <w:t>
</w:t>
            </w:r>
            <w:r>
              <w:rPr>
                <w:rFonts w:ascii="Times New Roman"/>
                <w:b w:val="false"/>
                <w:i w:val="false"/>
                <w:color w:val="000000"/>
                <w:sz w:val="20"/>
              </w:rPr>
              <w:t>8) шығынды және өнім бермейтін технологиялар мен өндірісті басқару әдістері;</w:t>
            </w:r>
            <w:r>
              <w:br/>
            </w:r>
            <w:r>
              <w:rPr>
                <w:rFonts w:ascii="Times New Roman"/>
                <w:b w:val="false"/>
                <w:i w:val="false"/>
                <w:color w:val="000000"/>
                <w:sz w:val="20"/>
              </w:rPr>
              <w:t>
</w:t>
            </w:r>
            <w:r>
              <w:rPr>
                <w:rFonts w:ascii="Times New Roman"/>
                <w:b w:val="false"/>
                <w:i w:val="false"/>
                <w:color w:val="000000"/>
                <w:sz w:val="20"/>
              </w:rPr>
              <w:t>9) темір жол көлігіндегі көрсетілетін қызметтердің сапасы мен түрлерінің жеткіліксіз деңгейі;</w:t>
            </w:r>
            <w:r>
              <w:br/>
            </w:r>
            <w:r>
              <w:rPr>
                <w:rFonts w:ascii="Times New Roman"/>
                <w:b w:val="false"/>
                <w:i w:val="false"/>
                <w:color w:val="000000"/>
                <w:sz w:val="20"/>
              </w:rPr>
              <w:t>
</w:t>
            </w:r>
            <w:r>
              <w:rPr>
                <w:rFonts w:ascii="Times New Roman"/>
                <w:b w:val="false"/>
                <w:i w:val="false"/>
                <w:color w:val="000000"/>
                <w:sz w:val="20"/>
              </w:rPr>
              <w:t>10) отандық ғылыми-зерттеу орталықтары желісінің болмауы</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Қауіптер</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МЖӘ тетігін дамыту;</w:t>
            </w:r>
            <w:r>
              <w:br/>
            </w:r>
            <w:r>
              <w:rPr>
                <w:rFonts w:ascii="Times New Roman"/>
                <w:b w:val="false"/>
                <w:i w:val="false"/>
                <w:color w:val="000000"/>
                <w:sz w:val="20"/>
              </w:rPr>
              <w:t>
</w:t>
            </w:r>
            <w:r>
              <w:rPr>
                <w:rFonts w:ascii="Times New Roman"/>
                <w:b w:val="false"/>
                <w:i w:val="false"/>
                <w:color w:val="000000"/>
                <w:sz w:val="20"/>
              </w:rPr>
              <w:t>2) алдыңғы қатарлы техникалық және экологиялық регламенттер, стандарттарды енгізу, активтерді жетілдіру;</w:t>
            </w:r>
            <w:r>
              <w:br/>
            </w:r>
            <w:r>
              <w:rPr>
                <w:rFonts w:ascii="Times New Roman"/>
                <w:b w:val="false"/>
                <w:i w:val="false"/>
                <w:color w:val="000000"/>
                <w:sz w:val="20"/>
              </w:rPr>
              <w:t>
</w:t>
            </w:r>
            <w:r>
              <w:rPr>
                <w:rFonts w:ascii="Times New Roman"/>
                <w:b w:val="false"/>
                <w:i w:val="false"/>
                <w:color w:val="000000"/>
                <w:sz w:val="20"/>
              </w:rPr>
              <w:t>3) темір жол тасымалы мен оған ілеспе қызметтерге деген тұрақты сұраныс;</w:t>
            </w:r>
            <w:r>
              <w:br/>
            </w:r>
            <w:r>
              <w:rPr>
                <w:rFonts w:ascii="Times New Roman"/>
                <w:b w:val="false"/>
                <w:i w:val="false"/>
                <w:color w:val="000000"/>
                <w:sz w:val="20"/>
              </w:rPr>
              <w:t>
</w:t>
            </w:r>
            <w:r>
              <w:rPr>
                <w:rFonts w:ascii="Times New Roman"/>
                <w:b w:val="false"/>
                <w:i w:val="false"/>
                <w:color w:val="000000"/>
                <w:sz w:val="20"/>
              </w:rPr>
              <w:t>4) ашық нарық арқылы және мемлекеттік компаниялардың акциялар пакетін сатудың есебінен инвестициялар тарту мүмкіндігі;</w:t>
            </w:r>
            <w:r>
              <w:br/>
            </w:r>
            <w:r>
              <w:rPr>
                <w:rFonts w:ascii="Times New Roman"/>
                <w:b w:val="false"/>
                <w:i w:val="false"/>
                <w:color w:val="000000"/>
                <w:sz w:val="20"/>
              </w:rPr>
              <w:t>
</w:t>
            </w:r>
            <w:r>
              <w:rPr>
                <w:rFonts w:ascii="Times New Roman"/>
                <w:b w:val="false"/>
                <w:i w:val="false"/>
                <w:color w:val="000000"/>
                <w:sz w:val="20"/>
              </w:rPr>
              <w:t>5) нарықтағы қызметтер ұсынысын ынталандыру және тасымалдар тарифтерін қайта реттеу кезінде бәсекелестікті дамытудың есебінен сапасын жоғарылату;</w:t>
            </w:r>
            <w:r>
              <w:br/>
            </w:r>
            <w:r>
              <w:rPr>
                <w:rFonts w:ascii="Times New Roman"/>
                <w:b w:val="false"/>
                <w:i w:val="false"/>
                <w:color w:val="000000"/>
                <w:sz w:val="20"/>
              </w:rPr>
              <w:t>
</w:t>
            </w:r>
            <w:r>
              <w:rPr>
                <w:rFonts w:ascii="Times New Roman"/>
                <w:b w:val="false"/>
                <w:i w:val="false"/>
                <w:color w:val="000000"/>
                <w:sz w:val="20"/>
              </w:rPr>
              <w:t>6) әлеуметтік маңызы бар жүктерді тасымалдауды мемлекеттен субсидиялау туралы шешімдер;</w:t>
            </w:r>
            <w:r>
              <w:br/>
            </w:r>
            <w:r>
              <w:rPr>
                <w:rFonts w:ascii="Times New Roman"/>
                <w:b w:val="false"/>
                <w:i w:val="false"/>
                <w:color w:val="000000"/>
                <w:sz w:val="20"/>
              </w:rPr>
              <w:t>
</w:t>
            </w:r>
            <w:r>
              <w:rPr>
                <w:rFonts w:ascii="Times New Roman"/>
                <w:b w:val="false"/>
                <w:i w:val="false"/>
                <w:color w:val="000000"/>
                <w:sz w:val="20"/>
              </w:rPr>
              <w:t>7) жолаушылар тасымалына қатыстырылатын жылжымалы құрамды жаңартуды мемлекеттен субсидиялау туралы шешімдер;</w:t>
            </w:r>
            <w:r>
              <w:br/>
            </w:r>
            <w:r>
              <w:rPr>
                <w:rFonts w:ascii="Times New Roman"/>
                <w:b w:val="false"/>
                <w:i w:val="false"/>
                <w:color w:val="000000"/>
                <w:sz w:val="20"/>
              </w:rPr>
              <w:t>
</w:t>
            </w:r>
            <w:r>
              <w:rPr>
                <w:rFonts w:ascii="Times New Roman"/>
                <w:b w:val="false"/>
                <w:i w:val="false"/>
                <w:color w:val="000000"/>
                <w:sz w:val="20"/>
              </w:rPr>
              <w:t>8) автокөлік тасымалы сегментінде оның бәсекеге қабілеттілігін (сапасы, түрлері) жоғарылатудың есебінен қызметтерді қайта реттеу кезінде жалпы жүк айналымы мен жолаушы айналымында темір жол көлігінің үлесін ұлғайту.</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құралдар мен ескірген технологиялардың моралдық және физикалық жағынан тозуына қарай темір жол көлігінің қаржылық тұрақтылығын жоғалту;</w:t>
            </w:r>
            <w:r>
              <w:br/>
            </w:r>
            <w:r>
              <w:rPr>
                <w:rFonts w:ascii="Times New Roman"/>
                <w:b w:val="false"/>
                <w:i w:val="false"/>
                <w:color w:val="000000"/>
                <w:sz w:val="20"/>
              </w:rPr>
              <w:t>
</w:t>
            </w:r>
            <w:r>
              <w:rPr>
                <w:rFonts w:ascii="Times New Roman"/>
                <w:b w:val="false"/>
                <w:i w:val="false"/>
                <w:color w:val="000000"/>
                <w:sz w:val="20"/>
              </w:rPr>
              <w:t>2) темір жол көлігінде жабдықтардың қатты тозуы мен істен шығуының нәтижесінде авариялар мен техногендік апаттардың тәуекелі;</w:t>
            </w:r>
            <w:r>
              <w:br/>
            </w:r>
            <w:r>
              <w:rPr>
                <w:rFonts w:ascii="Times New Roman"/>
                <w:b w:val="false"/>
                <w:i w:val="false"/>
                <w:color w:val="000000"/>
                <w:sz w:val="20"/>
              </w:rPr>
              <w:t>
</w:t>
            </w:r>
            <w:r>
              <w:rPr>
                <w:rFonts w:ascii="Times New Roman"/>
                <w:b w:val="false"/>
                <w:i w:val="false"/>
                <w:color w:val="000000"/>
                <w:sz w:val="20"/>
              </w:rPr>
              <w:t>3) әлеуметтік маңызы бар бағыттар бойынша жолаушылар тасымалының шығындарын мемлекеттік бюджеттен субсидиялаудың толық емес көлемі;</w:t>
            </w:r>
            <w:r>
              <w:br/>
            </w:r>
            <w:r>
              <w:rPr>
                <w:rFonts w:ascii="Times New Roman"/>
                <w:b w:val="false"/>
                <w:i w:val="false"/>
                <w:color w:val="000000"/>
                <w:sz w:val="20"/>
              </w:rPr>
              <w:t>
</w:t>
            </w:r>
            <w:r>
              <w:rPr>
                <w:rFonts w:ascii="Times New Roman"/>
                <w:b w:val="false"/>
                <w:i w:val="false"/>
                <w:color w:val="000000"/>
                <w:sz w:val="20"/>
              </w:rPr>
              <w:t>4) жүк тасымалы көлемінің шикізаттың дүниежүзілік бағасының ауытқуына тәуелділігі;</w:t>
            </w:r>
            <w:r>
              <w:br/>
            </w:r>
            <w:r>
              <w:rPr>
                <w:rFonts w:ascii="Times New Roman"/>
                <w:b w:val="false"/>
                <w:i w:val="false"/>
                <w:color w:val="000000"/>
                <w:sz w:val="20"/>
              </w:rPr>
              <w:t>
</w:t>
            </w:r>
            <w:r>
              <w:rPr>
                <w:rFonts w:ascii="Times New Roman"/>
                <w:b w:val="false"/>
                <w:i w:val="false"/>
                <w:color w:val="000000"/>
                <w:sz w:val="20"/>
              </w:rPr>
              <w:t>5) бағалық және бағалық емес монополияға қарсы реттеудің қолданыстағы қағидаттары, тетіктері мен саласы сақталған кезде келешектегі стратегиялық сценарийлердің толық анықталмауы;</w:t>
            </w:r>
            <w:r>
              <w:br/>
            </w:r>
            <w:r>
              <w:rPr>
                <w:rFonts w:ascii="Times New Roman"/>
                <w:b w:val="false"/>
                <w:i w:val="false"/>
                <w:color w:val="000000"/>
                <w:sz w:val="20"/>
              </w:rPr>
              <w:t>
</w:t>
            </w:r>
            <w:r>
              <w:rPr>
                <w:rFonts w:ascii="Times New Roman"/>
                <w:b w:val="false"/>
                <w:i w:val="false"/>
                <w:color w:val="000000"/>
                <w:sz w:val="20"/>
              </w:rPr>
              <w:t>6) жеке және мемлекеттік тасымалдаушылар арасында нарықтың кірісті және шығынды сегменттерін бөлуге алып келетін нарықтың ашық сегменттерінде Ұлттық компанияға («ҚТЖ» ҰК» АҚ) қатысты кемсітушілік реттеуді сақтау;</w:t>
            </w:r>
            <w:r>
              <w:br/>
            </w:r>
            <w:r>
              <w:rPr>
                <w:rFonts w:ascii="Times New Roman"/>
                <w:b w:val="false"/>
                <w:i w:val="false"/>
                <w:color w:val="000000"/>
                <w:sz w:val="20"/>
              </w:rPr>
              <w:t>
</w:t>
            </w:r>
            <w:r>
              <w:rPr>
                <w:rFonts w:ascii="Times New Roman"/>
                <w:b w:val="false"/>
                <w:i w:val="false"/>
                <w:color w:val="000000"/>
                <w:sz w:val="20"/>
              </w:rPr>
              <w:t>7) саланың активтерін қысқартуға алып келетін тарифтерді ұстап тұру саясаты;</w:t>
            </w:r>
            <w:r>
              <w:br/>
            </w:r>
            <w:r>
              <w:rPr>
                <w:rFonts w:ascii="Times New Roman"/>
                <w:b w:val="false"/>
                <w:i w:val="false"/>
                <w:color w:val="000000"/>
                <w:sz w:val="20"/>
              </w:rPr>
              <w:t>
</w:t>
            </w:r>
            <w:r>
              <w:rPr>
                <w:rFonts w:ascii="Times New Roman"/>
                <w:b w:val="false"/>
                <w:i w:val="false"/>
                <w:color w:val="000000"/>
                <w:sz w:val="20"/>
              </w:rPr>
              <w:t>8) әлеуметтік маңызы бар тасымалдарды мемлекеттік бюджеттен субсидиялаудан бас тарту және субсидиялау көлемін қысқарту;</w:t>
            </w:r>
            <w:r>
              <w:br/>
            </w:r>
            <w:r>
              <w:rPr>
                <w:rFonts w:ascii="Times New Roman"/>
                <w:b w:val="false"/>
                <w:i w:val="false"/>
                <w:color w:val="000000"/>
                <w:sz w:val="20"/>
              </w:rPr>
              <w:t>
</w:t>
            </w:r>
            <w:r>
              <w:rPr>
                <w:rFonts w:ascii="Times New Roman"/>
                <w:b w:val="false"/>
                <w:i w:val="false"/>
                <w:color w:val="000000"/>
                <w:sz w:val="20"/>
              </w:rPr>
              <w:t>9) өнеркәсіп объектілерінің құрылысын шикізат көздеріне жақын жерде салу арқылы жүк тасымалына сұраныстың төмендеуі;</w:t>
            </w:r>
            <w:r>
              <w:br/>
            </w:r>
            <w:r>
              <w:rPr>
                <w:rFonts w:ascii="Times New Roman"/>
                <w:b w:val="false"/>
                <w:i w:val="false"/>
                <w:color w:val="000000"/>
                <w:sz w:val="20"/>
              </w:rPr>
              <w:t>
</w:t>
            </w:r>
            <w:r>
              <w:rPr>
                <w:rFonts w:ascii="Times New Roman"/>
                <w:b w:val="false"/>
                <w:i w:val="false"/>
                <w:color w:val="000000"/>
                <w:sz w:val="20"/>
              </w:rPr>
              <w:t>10) транзиттік тасымалдарға бағдарланған көрші елдердің аумағындағы жаңа баламалы бағыттардың пайда болуы.</w:t>
            </w:r>
          </w:p>
        </w:tc>
      </w:tr>
    </w:tbl>
    <w:bookmarkStart w:name="z136" w:id="29"/>
    <w:p>
      <w:pPr>
        <w:spacing w:after="0"/>
        <w:ind w:left="0"/>
        <w:jc w:val="both"/>
      </w:pPr>
      <w:r>
        <w:rPr>
          <w:rFonts w:ascii="Times New Roman"/>
          <w:b w:val="false"/>
          <w:i w:val="false"/>
          <w:color w:val="000000"/>
          <w:sz w:val="28"/>
        </w:rPr>
        <w:t>
      SWOT - автожол саласын талдау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4"/>
        <w:gridCol w:w="6636"/>
      </w:tblGrid>
      <w:tr>
        <w:trPr>
          <w:trHeight w:val="30" w:hRule="atLeast"/>
        </w:trPr>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жақтары</w:t>
            </w: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жақтары</w:t>
            </w:r>
          </w:p>
        </w:tc>
      </w:tr>
      <w:tr>
        <w:trPr>
          <w:trHeight w:val="30" w:hRule="atLeast"/>
        </w:trPr>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Қазақстанның Еуразия құрлығының ортасында геосаяси орналасуы</w:t>
            </w:r>
            <w:r>
              <w:br/>
            </w:r>
            <w:r>
              <w:rPr>
                <w:rFonts w:ascii="Times New Roman"/>
                <w:b w:val="false"/>
                <w:i w:val="false"/>
                <w:color w:val="000000"/>
                <w:sz w:val="20"/>
              </w:rPr>
              <w:t>
</w:t>
            </w:r>
            <w:r>
              <w:rPr>
                <w:rFonts w:ascii="Times New Roman"/>
                <w:b w:val="false"/>
                <w:i w:val="false"/>
                <w:color w:val="000000"/>
                <w:sz w:val="20"/>
              </w:rPr>
              <w:t>2) Еуропа мен Азия арасындағы негізгі транзиттік дәліздердің Қазақстан аумағы арқылы өтуі</w:t>
            </w:r>
            <w:r>
              <w:br/>
            </w:r>
            <w:r>
              <w:rPr>
                <w:rFonts w:ascii="Times New Roman"/>
                <w:b w:val="false"/>
                <w:i w:val="false"/>
                <w:color w:val="000000"/>
                <w:sz w:val="20"/>
              </w:rPr>
              <w:t>
</w:t>
            </w:r>
            <w:r>
              <w:rPr>
                <w:rFonts w:ascii="Times New Roman"/>
                <w:b w:val="false"/>
                <w:i w:val="false"/>
                <w:color w:val="000000"/>
                <w:sz w:val="20"/>
              </w:rPr>
              <w:t>3) жергілікті ресурстарды пайдаланудағы үлкен әлеует</w:t>
            </w: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өндірістік қорлардың тозуы (ЖПУ, ЖПЖ, жол-пайдалану механизмдер мен техникалардың) және автомобиль жолдарына қызмет көрсетуге арналған қазіргі заманғы арнайы техникалардың (цемент-бетондық жабыны бар жолдарды қоса алғанда) болмауы</w:t>
            </w:r>
            <w:r>
              <w:br/>
            </w:r>
            <w:r>
              <w:rPr>
                <w:rFonts w:ascii="Times New Roman"/>
                <w:b w:val="false"/>
                <w:i w:val="false"/>
                <w:color w:val="000000"/>
                <w:sz w:val="20"/>
              </w:rPr>
              <w:t>
</w:t>
            </w:r>
            <w:r>
              <w:rPr>
                <w:rFonts w:ascii="Times New Roman"/>
                <w:b w:val="false"/>
                <w:i w:val="false"/>
                <w:color w:val="000000"/>
                <w:sz w:val="20"/>
              </w:rPr>
              <w:t>2) республикалық маңызы бар автомобиль жолдарын пайдалануды қаржыландырудың жетіспеушілігі</w:t>
            </w:r>
            <w:r>
              <w:br/>
            </w:r>
            <w:r>
              <w:rPr>
                <w:rFonts w:ascii="Times New Roman"/>
                <w:b w:val="false"/>
                <w:i w:val="false"/>
                <w:color w:val="000000"/>
                <w:sz w:val="20"/>
              </w:rPr>
              <w:t>
</w:t>
            </w:r>
            <w:r>
              <w:rPr>
                <w:rFonts w:ascii="Times New Roman"/>
                <w:b w:val="false"/>
                <w:i w:val="false"/>
                <w:color w:val="000000"/>
                <w:sz w:val="20"/>
              </w:rPr>
              <w:t>3) жергілікті бюджеттен облыстық және аудандық маңызы бар автомобиль жолдарын қаржыландырудың жетіспеушілігі</w:t>
            </w:r>
            <w:r>
              <w:br/>
            </w:r>
            <w:r>
              <w:rPr>
                <w:rFonts w:ascii="Times New Roman"/>
                <w:b w:val="false"/>
                <w:i w:val="false"/>
                <w:color w:val="000000"/>
                <w:sz w:val="20"/>
              </w:rPr>
              <w:t>
</w:t>
            </w:r>
            <w:r>
              <w:rPr>
                <w:rFonts w:ascii="Times New Roman"/>
                <w:b w:val="false"/>
                <w:i w:val="false"/>
                <w:color w:val="000000"/>
                <w:sz w:val="20"/>
              </w:rPr>
              <w:t>4) көпірлер мен автомобиль жолдарының қанағаттарлықсыз техникалық жағдайы және барынша тозуы</w:t>
            </w:r>
            <w:r>
              <w:br/>
            </w:r>
            <w:r>
              <w:rPr>
                <w:rFonts w:ascii="Times New Roman"/>
                <w:b w:val="false"/>
                <w:i w:val="false"/>
                <w:color w:val="000000"/>
                <w:sz w:val="20"/>
              </w:rPr>
              <w:t>
</w:t>
            </w:r>
            <w:r>
              <w:rPr>
                <w:rFonts w:ascii="Times New Roman"/>
                <w:b w:val="false"/>
                <w:i w:val="false"/>
                <w:color w:val="000000"/>
                <w:sz w:val="20"/>
              </w:rPr>
              <w:t>5) жол-көлік оқиғаларының жоғары деңгейі</w:t>
            </w:r>
          </w:p>
        </w:tc>
      </w:tr>
      <w:tr>
        <w:trPr>
          <w:trHeight w:val="30" w:hRule="atLeast"/>
        </w:trPr>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w:t>
            </w: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Қауіптер</w:t>
            </w:r>
          </w:p>
        </w:tc>
      </w:tr>
      <w:tr>
        <w:trPr>
          <w:trHeight w:val="1605" w:hRule="atLeast"/>
        </w:trPr>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барлық қажетті ресурстармен жолдарды жаңадан салу, қолданыстағы автомобиль жолдарын қайта жаңарту</w:t>
            </w:r>
            <w:r>
              <w:br/>
            </w:r>
            <w:r>
              <w:rPr>
                <w:rFonts w:ascii="Times New Roman"/>
                <w:b w:val="false"/>
                <w:i w:val="false"/>
                <w:color w:val="000000"/>
                <w:sz w:val="20"/>
              </w:rPr>
              <w:t>
</w:t>
            </w:r>
            <w:r>
              <w:rPr>
                <w:rFonts w:ascii="Times New Roman"/>
                <w:b w:val="false"/>
                <w:i w:val="false"/>
                <w:color w:val="000000"/>
                <w:sz w:val="20"/>
              </w:rPr>
              <w:t>2) мемлекеттік-жеке меншік әріптестік тетігін дамыту</w:t>
            </w:r>
            <w:r>
              <w:br/>
            </w:r>
            <w:r>
              <w:rPr>
                <w:rFonts w:ascii="Times New Roman"/>
                <w:b w:val="false"/>
                <w:i w:val="false"/>
                <w:color w:val="000000"/>
                <w:sz w:val="20"/>
              </w:rPr>
              <w:t>
</w:t>
            </w:r>
            <w:r>
              <w:rPr>
                <w:rFonts w:ascii="Times New Roman"/>
                <w:b w:val="false"/>
                <w:i w:val="false"/>
                <w:color w:val="000000"/>
                <w:sz w:val="20"/>
              </w:rPr>
              <w:t>3) ҚР халықаралық көлік дәліздерін дамыту бойынша халықаралық және өңірлік ұйымдармен белсенді өзара іс-әрекет</w:t>
            </w:r>
            <w:r>
              <w:br/>
            </w:r>
            <w:r>
              <w:rPr>
                <w:rFonts w:ascii="Times New Roman"/>
                <w:b w:val="false"/>
                <w:i w:val="false"/>
                <w:color w:val="000000"/>
                <w:sz w:val="20"/>
              </w:rPr>
              <w:t>
</w:t>
            </w:r>
            <w:r>
              <w:rPr>
                <w:rFonts w:ascii="Times New Roman"/>
                <w:b w:val="false"/>
                <w:i w:val="false"/>
                <w:color w:val="000000"/>
                <w:sz w:val="20"/>
              </w:rPr>
              <w:t>4) алдыңғы қатарлы техникалық және экологиялық регламенттерді, стандарттарды енгізу</w:t>
            </w: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салада білікті кадрлардың тапшылығы байқалады</w:t>
            </w:r>
            <w:r>
              <w:br/>
            </w:r>
            <w:r>
              <w:rPr>
                <w:rFonts w:ascii="Times New Roman"/>
                <w:b w:val="false"/>
                <w:i w:val="false"/>
                <w:color w:val="000000"/>
                <w:sz w:val="20"/>
              </w:rPr>
              <w:t>
</w:t>
            </w:r>
            <w:r>
              <w:rPr>
                <w:rFonts w:ascii="Times New Roman"/>
                <w:b w:val="false"/>
                <w:i w:val="false"/>
                <w:color w:val="000000"/>
                <w:sz w:val="20"/>
              </w:rPr>
              <w:t xml:space="preserve">2) Ресей және Қытай көрші елдерінен Қазақстан транзитіне мүмкін қаупі (транзиттің Қазақстан аумағын айналып өтуі) </w:t>
            </w:r>
          </w:p>
        </w:tc>
      </w:tr>
    </w:tbl>
    <w:bookmarkStart w:name="z137" w:id="30"/>
    <w:p>
      <w:pPr>
        <w:spacing w:after="0"/>
        <w:ind w:left="0"/>
        <w:jc w:val="both"/>
      </w:pPr>
      <w:r>
        <w:rPr>
          <w:rFonts w:ascii="Times New Roman"/>
          <w:b w:val="false"/>
          <w:i w:val="false"/>
          <w:color w:val="000000"/>
          <w:sz w:val="28"/>
        </w:rPr>
        <w:t>
      SWOT - азаматтық авиацияны талдау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0"/>
        <w:gridCol w:w="5830"/>
      </w:tblGrid>
      <w:tr>
        <w:trPr>
          <w:trHeight w:val="30" w:hRule="atLeast"/>
        </w:trPr>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жақтары</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жақтары</w:t>
            </w:r>
          </w:p>
        </w:tc>
      </w:tr>
      <w:tr>
        <w:trPr>
          <w:trHeight w:val="2145" w:hRule="atLeast"/>
        </w:trPr>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Қазақстанның әуежайлары негізінен Еуропаны Азиямен, Оңтүстік Шығыс Азиямен байланыстыратын әуе трассаларының жолында орналасқан, соның негізінде халықаралық әуе қатынастарын кеңейтуде және қазақстандық авиакомпаниялардың таяу және алыс шетелдерге ұшуларын ұлғайтуда елеулі әлеуеттің болуы;</w:t>
            </w:r>
            <w:r>
              <w:br/>
            </w:r>
            <w:r>
              <w:rPr>
                <w:rFonts w:ascii="Times New Roman"/>
                <w:b w:val="false"/>
                <w:i w:val="false"/>
                <w:color w:val="000000"/>
                <w:sz w:val="20"/>
              </w:rPr>
              <w:t>
</w:t>
            </w:r>
            <w:r>
              <w:rPr>
                <w:rFonts w:ascii="Times New Roman"/>
                <w:b w:val="false"/>
                <w:i w:val="false"/>
                <w:color w:val="000000"/>
                <w:sz w:val="20"/>
              </w:rPr>
              <w:t>2) Еуропаны Азиямен, Оңтүстік-Шығыс Азиямен байланыстыратын бірнеше баламалы халықаралық әуе дәліздерінің болуы;</w:t>
            </w:r>
            <w:r>
              <w:br/>
            </w:r>
            <w:r>
              <w:rPr>
                <w:rFonts w:ascii="Times New Roman"/>
                <w:b w:val="false"/>
                <w:i w:val="false"/>
                <w:color w:val="000000"/>
                <w:sz w:val="20"/>
              </w:rPr>
              <w:t>
</w:t>
            </w:r>
            <w:r>
              <w:rPr>
                <w:rFonts w:ascii="Times New Roman"/>
                <w:b w:val="false"/>
                <w:i w:val="false"/>
                <w:color w:val="000000"/>
                <w:sz w:val="20"/>
              </w:rPr>
              <w:t>3) көліктің аралас түрлерінің инфрақұрылымын дамуы</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саланың жетілдірілмеген институционалдық құрылымы;</w:t>
            </w:r>
            <w:r>
              <w:br/>
            </w:r>
            <w:r>
              <w:rPr>
                <w:rFonts w:ascii="Times New Roman"/>
                <w:b w:val="false"/>
                <w:i w:val="false"/>
                <w:color w:val="000000"/>
                <w:sz w:val="20"/>
              </w:rPr>
              <w:t>
</w:t>
            </w:r>
            <w:r>
              <w:rPr>
                <w:rFonts w:ascii="Times New Roman"/>
                <w:b w:val="false"/>
                <w:i w:val="false"/>
                <w:color w:val="000000"/>
                <w:sz w:val="20"/>
              </w:rPr>
              <w:t>2) икемді тарифтік жүйесінің болмауы, мемлекеттік органдардың қызметтер құнын қатаң реттеуі әуежайларға толық көлемде әуежайларда техникалық, транзиттік қону үшін шетелдік ӘК тарту бойынша іс-шараларды іске асыруға мүмкіндік бермейді;</w:t>
            </w:r>
            <w:r>
              <w:br/>
            </w:r>
            <w:r>
              <w:rPr>
                <w:rFonts w:ascii="Times New Roman"/>
                <w:b w:val="false"/>
                <w:i w:val="false"/>
                <w:color w:val="000000"/>
                <w:sz w:val="20"/>
              </w:rPr>
              <w:t>
</w:t>
            </w:r>
            <w:r>
              <w:rPr>
                <w:rFonts w:ascii="Times New Roman"/>
                <w:b w:val="false"/>
                <w:i w:val="false"/>
                <w:color w:val="000000"/>
                <w:sz w:val="20"/>
              </w:rPr>
              <w:t>3) авиаотынның қымбаттылығы және отандық мұнай өңдеу зауыттарында оны жеткіліксіз өндіру авиациялық қызметтер құнының көтерілуіне алып келеді;</w:t>
            </w:r>
            <w:r>
              <w:br/>
            </w:r>
            <w:r>
              <w:rPr>
                <w:rFonts w:ascii="Times New Roman"/>
                <w:b w:val="false"/>
                <w:i w:val="false"/>
                <w:color w:val="000000"/>
                <w:sz w:val="20"/>
              </w:rPr>
              <w:t>
</w:t>
            </w:r>
            <w:r>
              <w:rPr>
                <w:rFonts w:ascii="Times New Roman"/>
                <w:b w:val="false"/>
                <w:i w:val="false"/>
                <w:color w:val="000000"/>
                <w:sz w:val="20"/>
              </w:rPr>
              <w:t>4) өңірлік әуежайларда негізгі өндірістік қорлардың (ұшу-қону жолақтары мен терминалдар) тозуы және батыс өндірісінің әуе кемелеріне қызмет көрсетуге арналған қазіргі заманғы арнайы техникалардың болмауы</w:t>
            </w:r>
          </w:p>
        </w:tc>
      </w:tr>
      <w:tr>
        <w:trPr>
          <w:trHeight w:val="30" w:hRule="atLeast"/>
        </w:trPr>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Қауіптер</w:t>
            </w:r>
          </w:p>
        </w:tc>
      </w:tr>
      <w:tr>
        <w:trPr>
          <w:trHeight w:val="1605" w:hRule="atLeast"/>
        </w:trPr>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Көлік саласында нарық үдерістерін дамыту үшін жағдайлар жасау;</w:t>
            </w:r>
            <w:r>
              <w:br/>
            </w:r>
            <w:r>
              <w:rPr>
                <w:rFonts w:ascii="Times New Roman"/>
                <w:b w:val="false"/>
                <w:i w:val="false"/>
                <w:color w:val="000000"/>
                <w:sz w:val="20"/>
              </w:rPr>
              <w:t>
</w:t>
            </w:r>
            <w:r>
              <w:rPr>
                <w:rFonts w:ascii="Times New Roman"/>
                <w:b w:val="false"/>
                <w:i w:val="false"/>
                <w:color w:val="000000"/>
                <w:sz w:val="20"/>
              </w:rPr>
              <w:t>2) Энергия сақтаушы технологияларды енгізу және көлік жұмысының үнемділігін арттыру;</w:t>
            </w:r>
            <w:r>
              <w:br/>
            </w:r>
            <w:r>
              <w:rPr>
                <w:rFonts w:ascii="Times New Roman"/>
                <w:b w:val="false"/>
                <w:i w:val="false"/>
                <w:color w:val="000000"/>
                <w:sz w:val="20"/>
              </w:rPr>
              <w:t>
</w:t>
            </w:r>
            <w:r>
              <w:rPr>
                <w:rFonts w:ascii="Times New Roman"/>
                <w:b w:val="false"/>
                <w:i w:val="false"/>
                <w:color w:val="000000"/>
                <w:sz w:val="20"/>
              </w:rPr>
              <w:t>3) МЖӘ тетігін дамыту;</w:t>
            </w:r>
            <w:r>
              <w:br/>
            </w:r>
            <w:r>
              <w:rPr>
                <w:rFonts w:ascii="Times New Roman"/>
                <w:b w:val="false"/>
                <w:i w:val="false"/>
                <w:color w:val="000000"/>
                <w:sz w:val="20"/>
              </w:rPr>
              <w:t>
</w:t>
            </w:r>
            <w:r>
              <w:rPr>
                <w:rFonts w:ascii="Times New Roman"/>
                <w:b w:val="false"/>
                <w:i w:val="false"/>
                <w:color w:val="000000"/>
                <w:sz w:val="20"/>
              </w:rPr>
              <w:t>4) ҚР халықаралық көлік дәліздерін дамыту бойынша халықаралық және өңірлік ұйымдармен белсенді өзара қатынас жасау;</w:t>
            </w:r>
            <w:r>
              <w:br/>
            </w:r>
            <w:r>
              <w:rPr>
                <w:rFonts w:ascii="Times New Roman"/>
                <w:b w:val="false"/>
                <w:i w:val="false"/>
                <w:color w:val="000000"/>
                <w:sz w:val="20"/>
              </w:rPr>
              <w:t>
</w:t>
            </w:r>
            <w:r>
              <w:rPr>
                <w:rFonts w:ascii="Times New Roman"/>
                <w:b w:val="false"/>
                <w:i w:val="false"/>
                <w:color w:val="000000"/>
                <w:sz w:val="20"/>
              </w:rPr>
              <w:t>5) алдыңғы қатарлы техникалық және экологиялық регламенттерді, стандарттарды енгізу, көлік активтерін жаңғырту;</w:t>
            </w:r>
            <w:r>
              <w:br/>
            </w:r>
            <w:r>
              <w:rPr>
                <w:rFonts w:ascii="Times New Roman"/>
                <w:b w:val="false"/>
                <w:i w:val="false"/>
                <w:color w:val="000000"/>
                <w:sz w:val="20"/>
              </w:rPr>
              <w:t>
</w:t>
            </w:r>
            <w:r>
              <w:rPr>
                <w:rFonts w:ascii="Times New Roman"/>
                <w:b w:val="false"/>
                <w:i w:val="false"/>
                <w:color w:val="000000"/>
                <w:sz w:val="20"/>
              </w:rPr>
              <w:t>6) Қазақстанда авиатасымалдауларға төлеуге қабілетті сұраныстың өсу әлеуеті бар;</w:t>
            </w:r>
            <w:r>
              <w:br/>
            </w:r>
            <w:r>
              <w:rPr>
                <w:rFonts w:ascii="Times New Roman"/>
                <w:b w:val="false"/>
                <w:i w:val="false"/>
                <w:color w:val="000000"/>
                <w:sz w:val="20"/>
              </w:rPr>
              <w:t>
</w:t>
            </w:r>
            <w:r>
              <w:rPr>
                <w:rFonts w:ascii="Times New Roman"/>
                <w:b w:val="false"/>
                <w:i w:val="false"/>
                <w:color w:val="000000"/>
                <w:sz w:val="20"/>
              </w:rPr>
              <w:t>7) Қазақстанның зор экономикалық әлеуеті бар және ыңғайлы географиялық жағдайда орналасқан. Авиакомпаниялардың әуе қатынастары желісі қанағаттанарлық деңгейде жұмыс істейді;</w:t>
            </w:r>
            <w:r>
              <w:br/>
            </w:r>
            <w:r>
              <w:rPr>
                <w:rFonts w:ascii="Times New Roman"/>
                <w:b w:val="false"/>
                <w:i w:val="false"/>
                <w:color w:val="000000"/>
                <w:sz w:val="20"/>
              </w:rPr>
              <w:t>
</w:t>
            </w:r>
            <w:r>
              <w:rPr>
                <w:rFonts w:ascii="Times New Roman"/>
                <w:b w:val="false"/>
                <w:i w:val="false"/>
                <w:color w:val="000000"/>
                <w:sz w:val="20"/>
              </w:rPr>
              <w:t>8) саланың құқықтық және нормативтік-техникалық базасының жетілдіруі, техникалық реттеуге көшу.</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макроэкономикалық тәуекелдерді іске асыру жағдайда көліктік қызметтерге сұраныстың төмендеуі мүмкін, бұл мақсатты көрсеткіштерге әсер етеді;</w:t>
            </w:r>
            <w:r>
              <w:br/>
            </w:r>
            <w:r>
              <w:rPr>
                <w:rFonts w:ascii="Times New Roman"/>
                <w:b w:val="false"/>
                <w:i w:val="false"/>
                <w:color w:val="000000"/>
                <w:sz w:val="20"/>
              </w:rPr>
              <w:t>
</w:t>
            </w:r>
            <w:r>
              <w:rPr>
                <w:rFonts w:ascii="Times New Roman"/>
                <w:b w:val="false"/>
                <w:i w:val="false"/>
                <w:color w:val="000000"/>
                <w:sz w:val="20"/>
              </w:rPr>
              <w:t>2) инфляциямен салыстырғанда энергия тасымалдағыштардың ішкі бағаларының алға қарай өсуі мемлекеттік және жеке меншік көлік кәсіпорындары шығындарының және отын сатып алу шығыстарының өсуіне алып келеді;</w:t>
            </w:r>
            <w:r>
              <w:br/>
            </w:r>
            <w:r>
              <w:rPr>
                <w:rFonts w:ascii="Times New Roman"/>
                <w:b w:val="false"/>
                <w:i w:val="false"/>
                <w:color w:val="000000"/>
                <w:sz w:val="20"/>
              </w:rPr>
              <w:t>
</w:t>
            </w:r>
            <w:r>
              <w:rPr>
                <w:rFonts w:ascii="Times New Roman"/>
                <w:b w:val="false"/>
                <w:i w:val="false"/>
                <w:color w:val="000000"/>
                <w:sz w:val="20"/>
              </w:rPr>
              <w:t>3) бюджеттік қаржыландыруды қысқарту;</w:t>
            </w:r>
            <w:r>
              <w:br/>
            </w:r>
            <w:r>
              <w:rPr>
                <w:rFonts w:ascii="Times New Roman"/>
                <w:b w:val="false"/>
                <w:i w:val="false"/>
                <w:color w:val="000000"/>
                <w:sz w:val="20"/>
              </w:rPr>
              <w:t>
</w:t>
            </w:r>
            <w:r>
              <w:rPr>
                <w:rFonts w:ascii="Times New Roman"/>
                <w:b w:val="false"/>
                <w:i w:val="false"/>
                <w:color w:val="000000"/>
                <w:sz w:val="20"/>
              </w:rPr>
              <w:t>4) жабдықтың жоғары тозу мен істен шығуы нәтижесінде авариялар мен техногендік апаттар тәуекелдері;</w:t>
            </w:r>
            <w:r>
              <w:br/>
            </w:r>
            <w:r>
              <w:rPr>
                <w:rFonts w:ascii="Times New Roman"/>
                <w:b w:val="false"/>
                <w:i w:val="false"/>
                <w:color w:val="000000"/>
                <w:sz w:val="20"/>
              </w:rPr>
              <w:t>
</w:t>
            </w:r>
            <w:r>
              <w:rPr>
                <w:rFonts w:ascii="Times New Roman"/>
                <w:b w:val="false"/>
                <w:i w:val="false"/>
                <w:color w:val="000000"/>
                <w:sz w:val="20"/>
              </w:rPr>
              <w:t>5) Қазақстанға іргелес елдермен өз аумақтары арқылы транзиттік әуе қозғалысы ағындарын қайта бағыттау бойынша жұмыс белсенді жүргізілуде, ол Қазақстанның транзиттік авиакөлік әлеуетіне қауіп төндіруі мүмкін;</w:t>
            </w:r>
            <w:r>
              <w:br/>
            </w:r>
            <w:r>
              <w:rPr>
                <w:rFonts w:ascii="Times New Roman"/>
                <w:b w:val="false"/>
                <w:i w:val="false"/>
                <w:color w:val="000000"/>
                <w:sz w:val="20"/>
              </w:rPr>
              <w:t>
</w:t>
            </w:r>
            <w:r>
              <w:rPr>
                <w:rFonts w:ascii="Times New Roman"/>
                <w:b w:val="false"/>
                <w:i w:val="false"/>
                <w:color w:val="000000"/>
                <w:sz w:val="20"/>
              </w:rPr>
              <w:t>6) авиакомпаниялардың әуежайлардан бөлінуіне және авиакомпаниялардың нарықтан орын іздестіруіне байланысты проблемалар мен қиындықтар;</w:t>
            </w:r>
            <w:r>
              <w:br/>
            </w:r>
            <w:r>
              <w:rPr>
                <w:rFonts w:ascii="Times New Roman"/>
                <w:b w:val="false"/>
                <w:i w:val="false"/>
                <w:color w:val="000000"/>
                <w:sz w:val="20"/>
              </w:rPr>
              <w:t>
</w:t>
            </w:r>
            <w:r>
              <w:rPr>
                <w:rFonts w:ascii="Times New Roman"/>
                <w:b w:val="false"/>
                <w:i w:val="false"/>
                <w:color w:val="000000"/>
                <w:sz w:val="20"/>
              </w:rPr>
              <w:t>7) ескірген және көп үлгідегі ұшақтар паркінің болуы оларды дұрыс техникалық жағдайда ұстау отынға қатысты алғанда әлемнің көпшілік елдерінде қабылданған және жолаушылар үшін тартымдылығы төмен экологиялық нормаларға сәйкес келмейтін экономикалық жағынан тиімсіз елеулі күштер мен құралдарды талап етеді;</w:t>
            </w:r>
            <w:r>
              <w:br/>
            </w:r>
            <w:r>
              <w:rPr>
                <w:rFonts w:ascii="Times New Roman"/>
                <w:b w:val="false"/>
                <w:i w:val="false"/>
                <w:color w:val="000000"/>
                <w:sz w:val="20"/>
              </w:rPr>
              <w:t>
</w:t>
            </w:r>
            <w:r>
              <w:rPr>
                <w:rFonts w:ascii="Times New Roman"/>
                <w:b w:val="false"/>
                <w:i w:val="false"/>
                <w:color w:val="000000"/>
                <w:sz w:val="20"/>
              </w:rPr>
              <w:t>8) рентабельдігі төмен авиажелілердің едәуір саны олар авиакомпаниялардың қажетті мұқтаждықтары және экономикалық пайымдауларымен ақталмайды.</w:t>
            </w:r>
          </w:p>
        </w:tc>
      </w:tr>
    </w:tbl>
    <w:bookmarkStart w:name="z138" w:id="31"/>
    <w:p>
      <w:pPr>
        <w:spacing w:after="0"/>
        <w:ind w:left="0"/>
        <w:jc w:val="both"/>
      </w:pPr>
      <w:r>
        <w:rPr>
          <w:rFonts w:ascii="Times New Roman"/>
          <w:b w:val="false"/>
          <w:i w:val="false"/>
          <w:color w:val="000000"/>
          <w:sz w:val="28"/>
        </w:rPr>
        <w:t>
      SWOT - cу көлігін талдау:</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7"/>
        <w:gridCol w:w="5993"/>
      </w:tblGrid>
      <w:tr>
        <w:trPr>
          <w:trHeight w:val="30" w:hRule="atLeast"/>
        </w:trPr>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жақтары</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жақтары</w:t>
            </w:r>
          </w:p>
        </w:tc>
      </w:tr>
      <w:tr>
        <w:trPr>
          <w:trHeight w:val="1710" w:hRule="atLeast"/>
        </w:trPr>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ҚР Еуразия құрлығының ортасында геосаяси орналасуы;</w:t>
            </w:r>
            <w:r>
              <w:br/>
            </w:r>
            <w:r>
              <w:rPr>
                <w:rFonts w:ascii="Times New Roman"/>
                <w:b w:val="false"/>
                <w:i w:val="false"/>
                <w:color w:val="000000"/>
                <w:sz w:val="20"/>
              </w:rPr>
              <w:t>
</w:t>
            </w:r>
            <w:r>
              <w:rPr>
                <w:rFonts w:ascii="Times New Roman"/>
                <w:b w:val="false"/>
                <w:i w:val="false"/>
                <w:color w:val="000000"/>
                <w:sz w:val="20"/>
              </w:rPr>
              <w:t>2) Еуропа мен Азияның арасындағы негізгі транзиттік дәліздердің Қазақстанның аумағы бойынша өтуі;</w:t>
            </w:r>
            <w:r>
              <w:br/>
            </w:r>
            <w:r>
              <w:rPr>
                <w:rFonts w:ascii="Times New Roman"/>
                <w:b w:val="false"/>
                <w:i w:val="false"/>
                <w:color w:val="000000"/>
                <w:sz w:val="20"/>
              </w:rPr>
              <w:t>
</w:t>
            </w:r>
            <w:r>
              <w:rPr>
                <w:rFonts w:ascii="Times New Roman"/>
                <w:b w:val="false"/>
                <w:i w:val="false"/>
                <w:color w:val="000000"/>
                <w:sz w:val="20"/>
              </w:rPr>
              <w:t>3) көліктің аралас түрлері инфрақұрылымының дамуы</w:t>
            </w:r>
            <w:r>
              <w:br/>
            </w:r>
            <w:r>
              <w:rPr>
                <w:rFonts w:ascii="Times New Roman"/>
                <w:b w:val="false"/>
                <w:i w:val="false"/>
                <w:color w:val="000000"/>
                <w:sz w:val="20"/>
              </w:rPr>
              <w:t>
</w:t>
            </w:r>
            <w:r>
              <w:rPr>
                <w:rFonts w:ascii="Times New Roman"/>
                <w:b w:val="false"/>
                <w:i w:val="false"/>
                <w:color w:val="000000"/>
                <w:sz w:val="20"/>
              </w:rPr>
              <w:t>4) экспортқа бағытталған жүк базасының болуы;</w:t>
            </w:r>
            <w:r>
              <w:br/>
            </w:r>
            <w:r>
              <w:rPr>
                <w:rFonts w:ascii="Times New Roman"/>
                <w:b w:val="false"/>
                <w:i w:val="false"/>
                <w:color w:val="000000"/>
                <w:sz w:val="20"/>
              </w:rPr>
              <w:t>
</w:t>
            </w:r>
            <w:r>
              <w:rPr>
                <w:rFonts w:ascii="Times New Roman"/>
                <w:b w:val="false"/>
                <w:i w:val="false"/>
                <w:color w:val="000000"/>
                <w:sz w:val="20"/>
              </w:rPr>
              <w:t>5) Каспий маңы мемлекеттерімен халықаралық-шарттық базасын кеңейту.</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құралдардың моральдық және физикалық жағынан барынша тозуы;</w:t>
            </w:r>
            <w:r>
              <w:br/>
            </w:r>
            <w:r>
              <w:rPr>
                <w:rFonts w:ascii="Times New Roman"/>
                <w:b w:val="false"/>
                <w:i w:val="false"/>
                <w:color w:val="000000"/>
                <w:sz w:val="20"/>
              </w:rPr>
              <w:t>
</w:t>
            </w:r>
            <w:r>
              <w:rPr>
                <w:rFonts w:ascii="Times New Roman"/>
                <w:b w:val="false"/>
                <w:i w:val="false"/>
                <w:color w:val="000000"/>
                <w:sz w:val="20"/>
              </w:rPr>
              <w:t>2) су жолдары тығыздығының төмендігі;</w:t>
            </w:r>
            <w:r>
              <w:br/>
            </w:r>
            <w:r>
              <w:rPr>
                <w:rFonts w:ascii="Times New Roman"/>
                <w:b w:val="false"/>
                <w:i w:val="false"/>
                <w:color w:val="000000"/>
                <w:sz w:val="20"/>
              </w:rPr>
              <w:t>
</w:t>
            </w:r>
            <w:r>
              <w:rPr>
                <w:rFonts w:ascii="Times New Roman"/>
                <w:b w:val="false"/>
                <w:i w:val="false"/>
                <w:color w:val="000000"/>
                <w:sz w:val="20"/>
              </w:rPr>
              <w:t>3) ішкі су жолдарының навигациялық кезеңге тәуелділігі;</w:t>
            </w:r>
            <w:r>
              <w:br/>
            </w:r>
            <w:r>
              <w:rPr>
                <w:rFonts w:ascii="Times New Roman"/>
                <w:b w:val="false"/>
                <w:i w:val="false"/>
                <w:color w:val="000000"/>
                <w:sz w:val="20"/>
              </w:rPr>
              <w:t>
</w:t>
            </w:r>
            <w:r>
              <w:rPr>
                <w:rFonts w:ascii="Times New Roman"/>
                <w:b w:val="false"/>
                <w:i w:val="false"/>
                <w:color w:val="000000"/>
                <w:sz w:val="20"/>
              </w:rPr>
              <w:t>4) Каспий маңы елдері тарапынан жоғары бәсекелестігі;</w:t>
            </w:r>
            <w:r>
              <w:br/>
            </w:r>
            <w:r>
              <w:rPr>
                <w:rFonts w:ascii="Times New Roman"/>
                <w:b w:val="false"/>
                <w:i w:val="false"/>
                <w:color w:val="000000"/>
                <w:sz w:val="20"/>
              </w:rPr>
              <w:t>
</w:t>
            </w:r>
            <w:r>
              <w:rPr>
                <w:rFonts w:ascii="Times New Roman"/>
                <w:b w:val="false"/>
                <w:i w:val="false"/>
                <w:color w:val="000000"/>
                <w:sz w:val="20"/>
              </w:rPr>
              <w:t>5) контрагент-мемлекеттердің порт инфрақұрылымына тәуелділігі;</w:t>
            </w:r>
            <w:r>
              <w:br/>
            </w:r>
            <w:r>
              <w:rPr>
                <w:rFonts w:ascii="Times New Roman"/>
                <w:b w:val="false"/>
                <w:i w:val="false"/>
                <w:color w:val="000000"/>
                <w:sz w:val="20"/>
              </w:rPr>
              <w:t>
</w:t>
            </w:r>
            <w:r>
              <w:rPr>
                <w:rFonts w:ascii="Times New Roman"/>
                <w:b w:val="false"/>
                <w:i w:val="false"/>
                <w:color w:val="000000"/>
                <w:sz w:val="20"/>
              </w:rPr>
              <w:t>6) дүниежүзілік мұхитқа еркін шыға алмауы;</w:t>
            </w:r>
          </w:p>
        </w:tc>
      </w:tr>
      <w:tr>
        <w:trPr>
          <w:trHeight w:val="30" w:hRule="atLeast"/>
        </w:trPr>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Қауіптер</w:t>
            </w:r>
          </w:p>
        </w:tc>
      </w:tr>
      <w:tr>
        <w:trPr>
          <w:trHeight w:val="390" w:hRule="atLeast"/>
        </w:trPr>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көлік саласында нарықтық үдерістерді дамытуға арналған жағдайларды жасау;</w:t>
            </w:r>
            <w:r>
              <w:br/>
            </w:r>
            <w:r>
              <w:rPr>
                <w:rFonts w:ascii="Times New Roman"/>
                <w:b w:val="false"/>
                <w:i w:val="false"/>
                <w:color w:val="000000"/>
                <w:sz w:val="20"/>
              </w:rPr>
              <w:t>
</w:t>
            </w:r>
            <w:r>
              <w:rPr>
                <w:rFonts w:ascii="Times New Roman"/>
                <w:b w:val="false"/>
                <w:i w:val="false"/>
                <w:color w:val="000000"/>
                <w:sz w:val="20"/>
              </w:rPr>
              <w:t>2) энергия сақтаушы технологияларды енгізу және көліктің жұмыс үнемділігін көтеру;</w:t>
            </w:r>
            <w:r>
              <w:br/>
            </w:r>
            <w:r>
              <w:rPr>
                <w:rFonts w:ascii="Times New Roman"/>
                <w:b w:val="false"/>
                <w:i w:val="false"/>
                <w:color w:val="000000"/>
                <w:sz w:val="20"/>
              </w:rPr>
              <w:t>
</w:t>
            </w:r>
            <w:r>
              <w:rPr>
                <w:rFonts w:ascii="Times New Roman"/>
                <w:b w:val="false"/>
                <w:i w:val="false"/>
                <w:color w:val="000000"/>
                <w:sz w:val="20"/>
              </w:rPr>
              <w:t>3) МЖӘ тетігін дамыту;</w:t>
            </w:r>
            <w:r>
              <w:br/>
            </w:r>
            <w:r>
              <w:rPr>
                <w:rFonts w:ascii="Times New Roman"/>
                <w:b w:val="false"/>
                <w:i w:val="false"/>
                <w:color w:val="000000"/>
                <w:sz w:val="20"/>
              </w:rPr>
              <w:t>
</w:t>
            </w:r>
            <w:r>
              <w:rPr>
                <w:rFonts w:ascii="Times New Roman"/>
                <w:b w:val="false"/>
                <w:i w:val="false"/>
                <w:color w:val="000000"/>
                <w:sz w:val="20"/>
              </w:rPr>
              <w:t>4) ҚР халықаралық көлік дәліздерін дамыту жөніндегі халықаралық және өңірлік ұйымдармен белсенді қарым-қатынаста болу;</w:t>
            </w:r>
            <w:r>
              <w:br/>
            </w:r>
            <w:r>
              <w:rPr>
                <w:rFonts w:ascii="Times New Roman"/>
                <w:b w:val="false"/>
                <w:i w:val="false"/>
                <w:color w:val="000000"/>
                <w:sz w:val="20"/>
              </w:rPr>
              <w:t>
</w:t>
            </w:r>
            <w:r>
              <w:rPr>
                <w:rFonts w:ascii="Times New Roman"/>
                <w:b w:val="false"/>
                <w:i w:val="false"/>
                <w:color w:val="000000"/>
                <w:sz w:val="20"/>
              </w:rPr>
              <w:t>5) алдыңғы қатарлы техникалық және экологиялық регламенттер мен стандарттарды енгізу, көлік активтерін жаңғырту;</w:t>
            </w:r>
            <w:r>
              <w:br/>
            </w:r>
            <w:r>
              <w:rPr>
                <w:rFonts w:ascii="Times New Roman"/>
                <w:b w:val="false"/>
                <w:i w:val="false"/>
                <w:color w:val="000000"/>
                <w:sz w:val="20"/>
              </w:rPr>
              <w:t>
</w:t>
            </w:r>
            <w:r>
              <w:rPr>
                <w:rFonts w:ascii="Times New Roman"/>
                <w:b w:val="false"/>
                <w:i w:val="false"/>
                <w:color w:val="000000"/>
                <w:sz w:val="20"/>
              </w:rPr>
              <w:t>6) құрғақ жүк көлемінің бір бөлігін отандық тасымалдаушыларға қарай қайта бағдарлау;</w:t>
            </w:r>
            <w:r>
              <w:br/>
            </w:r>
            <w:r>
              <w:rPr>
                <w:rFonts w:ascii="Times New Roman"/>
                <w:b w:val="false"/>
                <w:i w:val="false"/>
                <w:color w:val="000000"/>
                <w:sz w:val="20"/>
              </w:rPr>
              <w:t>
</w:t>
            </w:r>
            <w:r>
              <w:rPr>
                <w:rFonts w:ascii="Times New Roman"/>
                <w:b w:val="false"/>
                <w:i w:val="false"/>
                <w:color w:val="000000"/>
                <w:sz w:val="20"/>
              </w:rPr>
              <w:t>7) су көлігімен облысішілік тасымалдаудың рентабельдігін жоғарылату;</w:t>
            </w:r>
            <w:r>
              <w:br/>
            </w:r>
            <w:r>
              <w:rPr>
                <w:rFonts w:ascii="Times New Roman"/>
                <w:b w:val="false"/>
                <w:i w:val="false"/>
                <w:color w:val="000000"/>
                <w:sz w:val="20"/>
              </w:rPr>
              <w:t>
</w:t>
            </w:r>
            <w:r>
              <w:rPr>
                <w:rFonts w:ascii="Times New Roman"/>
                <w:b w:val="false"/>
                <w:i w:val="false"/>
                <w:color w:val="000000"/>
                <w:sz w:val="20"/>
              </w:rPr>
              <w:t>8) қазақстандық теңіз мамандарының мәртебесін көтеру.</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макроэкономикалық тәуекелдерді іске асырған жағдайда көлік қызметтеріне деген сұраныс төмендеуі мүмкін, ол мақсатты көрсеткіштерге әсер етеді;</w:t>
            </w:r>
            <w:r>
              <w:br/>
            </w:r>
            <w:r>
              <w:rPr>
                <w:rFonts w:ascii="Times New Roman"/>
                <w:b w:val="false"/>
                <w:i w:val="false"/>
                <w:color w:val="000000"/>
                <w:sz w:val="20"/>
              </w:rPr>
              <w:t>
</w:t>
            </w:r>
            <w:r>
              <w:rPr>
                <w:rFonts w:ascii="Times New Roman"/>
                <w:b w:val="false"/>
                <w:i w:val="false"/>
                <w:color w:val="000000"/>
                <w:sz w:val="20"/>
              </w:rPr>
              <w:t>2) инфляциямен салыстырғанда энергия тасымалдағыштардың ішкі бағаларының алға қарай өсуі мемлекеттік және жеке меншік көлік кәсіпорындары шығындарының және отын сатып алу шығыстарының өсуіне алып келеді;</w:t>
            </w:r>
            <w:r>
              <w:br/>
            </w:r>
            <w:r>
              <w:rPr>
                <w:rFonts w:ascii="Times New Roman"/>
                <w:b w:val="false"/>
                <w:i w:val="false"/>
                <w:color w:val="000000"/>
                <w:sz w:val="20"/>
              </w:rPr>
              <w:t>
</w:t>
            </w:r>
            <w:r>
              <w:rPr>
                <w:rFonts w:ascii="Times New Roman"/>
                <w:b w:val="false"/>
                <w:i w:val="false"/>
                <w:color w:val="000000"/>
                <w:sz w:val="20"/>
              </w:rPr>
              <w:t>3) техногендік және экологиялық;</w:t>
            </w:r>
            <w:r>
              <w:br/>
            </w:r>
            <w:r>
              <w:rPr>
                <w:rFonts w:ascii="Times New Roman"/>
                <w:b w:val="false"/>
                <w:i w:val="false"/>
                <w:color w:val="000000"/>
                <w:sz w:val="20"/>
              </w:rPr>
              <w:t>
</w:t>
            </w:r>
            <w:r>
              <w:rPr>
                <w:rFonts w:ascii="Times New Roman"/>
                <w:b w:val="false"/>
                <w:i w:val="false"/>
                <w:color w:val="000000"/>
                <w:sz w:val="20"/>
              </w:rPr>
              <w:t>4) отандық теңіз тасымалдаушысына мемлекеттік қолдау көрсету шараларының жеткіліксіздігі және олардың бәсекеге қабілеттілігінің төмендеуі;</w:t>
            </w:r>
            <w:r>
              <w:br/>
            </w:r>
            <w:r>
              <w:rPr>
                <w:rFonts w:ascii="Times New Roman"/>
                <w:b w:val="false"/>
                <w:i w:val="false"/>
                <w:color w:val="000000"/>
                <w:sz w:val="20"/>
              </w:rPr>
              <w:t>
</w:t>
            </w:r>
            <w:r>
              <w:rPr>
                <w:rFonts w:ascii="Times New Roman"/>
                <w:b w:val="false"/>
                <w:i w:val="false"/>
                <w:color w:val="000000"/>
                <w:sz w:val="20"/>
              </w:rPr>
              <w:t>5) көліктің дәстүрлі түрлеріне бейілділік;</w:t>
            </w:r>
            <w:r>
              <w:br/>
            </w:r>
            <w:r>
              <w:rPr>
                <w:rFonts w:ascii="Times New Roman"/>
                <w:b w:val="false"/>
                <w:i w:val="false"/>
                <w:color w:val="000000"/>
                <w:sz w:val="20"/>
              </w:rPr>
              <w:t>
</w:t>
            </w:r>
            <w:r>
              <w:rPr>
                <w:rFonts w:ascii="Times New Roman"/>
                <w:b w:val="false"/>
                <w:i w:val="false"/>
                <w:color w:val="000000"/>
                <w:sz w:val="20"/>
              </w:rPr>
              <w:t>6) теңіз саласы тартымдылығының төмендеуі.</w:t>
            </w:r>
          </w:p>
        </w:tc>
      </w:tr>
    </w:tbl>
    <w:bookmarkStart w:name="z139" w:id="32"/>
    <w:p>
      <w:pPr>
        <w:spacing w:after="0"/>
        <w:ind w:left="0"/>
        <w:jc w:val="both"/>
      </w:pPr>
      <w:r>
        <w:rPr>
          <w:rFonts w:ascii="Times New Roman"/>
          <w:b w:val="false"/>
          <w:i w:val="false"/>
          <w:color w:val="000000"/>
          <w:sz w:val="28"/>
        </w:rPr>
        <w:t xml:space="preserve">
      SWOT - автомобиль көлігін талдау: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7"/>
        <w:gridCol w:w="6013"/>
      </w:tblGrid>
      <w:tr>
        <w:trPr>
          <w:trHeight w:val="30" w:hRule="atLeast"/>
        </w:trPr>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жақтары</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жақтары</w:t>
            </w:r>
          </w:p>
        </w:tc>
      </w:tr>
      <w:tr>
        <w:trPr>
          <w:trHeight w:val="345" w:hRule="atLeast"/>
        </w:trPr>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тасымалдаудағы бәсекелестікті дамыту;</w:t>
            </w:r>
            <w:r>
              <w:br/>
            </w:r>
            <w:r>
              <w:rPr>
                <w:rFonts w:ascii="Times New Roman"/>
                <w:b w:val="false"/>
                <w:i w:val="false"/>
                <w:color w:val="000000"/>
                <w:sz w:val="20"/>
              </w:rPr>
              <w:t>
</w:t>
            </w:r>
            <w:r>
              <w:rPr>
                <w:rFonts w:ascii="Times New Roman"/>
                <w:b w:val="false"/>
                <w:i w:val="false"/>
                <w:color w:val="000000"/>
                <w:sz w:val="20"/>
              </w:rPr>
              <w:t>2) көліктің басқа түрлерімен салыстырғанда жоғары жылдамдығы және ұтқырлығы;</w:t>
            </w:r>
            <w:r>
              <w:br/>
            </w:r>
            <w:r>
              <w:rPr>
                <w:rFonts w:ascii="Times New Roman"/>
                <w:b w:val="false"/>
                <w:i w:val="false"/>
                <w:color w:val="000000"/>
                <w:sz w:val="20"/>
              </w:rPr>
              <w:t>
</w:t>
            </w:r>
            <w:r>
              <w:rPr>
                <w:rFonts w:ascii="Times New Roman"/>
                <w:b w:val="false"/>
                <w:i w:val="false"/>
                <w:color w:val="000000"/>
                <w:sz w:val="20"/>
              </w:rPr>
              <w:t>3) барлық көлік түрлерімен тасымалданатын жалпы жолаушылар көлеміндегі автомобиль көлігінің үлесі 99 %-ды құрайды;</w:t>
            </w:r>
            <w:r>
              <w:br/>
            </w:r>
            <w:r>
              <w:rPr>
                <w:rFonts w:ascii="Times New Roman"/>
                <w:b w:val="false"/>
                <w:i w:val="false"/>
                <w:color w:val="000000"/>
                <w:sz w:val="20"/>
              </w:rPr>
              <w:t>
</w:t>
            </w:r>
            <w:r>
              <w:rPr>
                <w:rFonts w:ascii="Times New Roman"/>
                <w:b w:val="false"/>
                <w:i w:val="false"/>
                <w:color w:val="000000"/>
                <w:sz w:val="20"/>
              </w:rPr>
              <w:t>4) барлық көлік түрлерімен тасымалданатын жалпы жүк көлеміндегі автомобиль көлігінің үлесі 87 %-ды құрайды;</w:t>
            </w:r>
            <w:r>
              <w:br/>
            </w:r>
            <w:r>
              <w:rPr>
                <w:rFonts w:ascii="Times New Roman"/>
                <w:b w:val="false"/>
                <w:i w:val="false"/>
                <w:color w:val="000000"/>
                <w:sz w:val="20"/>
              </w:rPr>
              <w:t>
</w:t>
            </w:r>
            <w:r>
              <w:rPr>
                <w:rFonts w:ascii="Times New Roman"/>
                <w:b w:val="false"/>
                <w:i w:val="false"/>
                <w:color w:val="000000"/>
                <w:sz w:val="20"/>
              </w:rPr>
              <w:t>5) халықаралық тасымалдар бойынша ел Үкіметтерінің арасында келісімдердің жасалуы;</w:t>
            </w:r>
            <w:r>
              <w:br/>
            </w:r>
            <w:r>
              <w:rPr>
                <w:rFonts w:ascii="Times New Roman"/>
                <w:b w:val="false"/>
                <w:i w:val="false"/>
                <w:color w:val="000000"/>
                <w:sz w:val="20"/>
              </w:rPr>
              <w:t>
</w:t>
            </w:r>
            <w:r>
              <w:rPr>
                <w:rFonts w:ascii="Times New Roman"/>
                <w:b w:val="false"/>
                <w:i w:val="false"/>
                <w:color w:val="000000"/>
                <w:sz w:val="20"/>
              </w:rPr>
              <w:t>6) транзиттік дәліздердің дамуы;</w:t>
            </w:r>
            <w:r>
              <w:br/>
            </w:r>
            <w:r>
              <w:rPr>
                <w:rFonts w:ascii="Times New Roman"/>
                <w:b w:val="false"/>
                <w:i w:val="false"/>
                <w:color w:val="000000"/>
                <w:sz w:val="20"/>
              </w:rPr>
              <w:t>
</w:t>
            </w:r>
            <w:r>
              <w:rPr>
                <w:rFonts w:ascii="Times New Roman"/>
                <w:b w:val="false"/>
                <w:i w:val="false"/>
                <w:color w:val="000000"/>
                <w:sz w:val="20"/>
              </w:rPr>
              <w:t>7) географиялық жағынан кеңінен қамту;</w:t>
            </w:r>
            <w:r>
              <w:br/>
            </w:r>
            <w:r>
              <w:rPr>
                <w:rFonts w:ascii="Times New Roman"/>
                <w:b w:val="false"/>
                <w:i w:val="false"/>
                <w:color w:val="000000"/>
                <w:sz w:val="20"/>
              </w:rPr>
              <w:t>
</w:t>
            </w:r>
            <w:r>
              <w:rPr>
                <w:rFonts w:ascii="Times New Roman"/>
                <w:b w:val="false"/>
                <w:i w:val="false"/>
                <w:color w:val="000000"/>
                <w:sz w:val="20"/>
              </w:rPr>
              <w:t>8) жолаушылар мен жүктерді жақын және орта қашықтықтарға тасымалдау кезінде автомобиль көлігіне баламаның болмауы;</w:t>
            </w:r>
            <w:r>
              <w:br/>
            </w:r>
            <w:r>
              <w:rPr>
                <w:rFonts w:ascii="Times New Roman"/>
                <w:b w:val="false"/>
                <w:i w:val="false"/>
                <w:color w:val="000000"/>
                <w:sz w:val="20"/>
              </w:rPr>
              <w:t>
</w:t>
            </w:r>
            <w:r>
              <w:rPr>
                <w:rFonts w:ascii="Times New Roman"/>
                <w:b w:val="false"/>
                <w:i w:val="false"/>
                <w:color w:val="000000"/>
                <w:sz w:val="20"/>
              </w:rPr>
              <w:t>9) тәулік бойы қызмет көрсету қабілеті;</w:t>
            </w:r>
            <w:r>
              <w:br/>
            </w:r>
            <w:r>
              <w:rPr>
                <w:rFonts w:ascii="Times New Roman"/>
                <w:b w:val="false"/>
                <w:i w:val="false"/>
                <w:color w:val="000000"/>
                <w:sz w:val="20"/>
              </w:rPr>
              <w:t>
</w:t>
            </w:r>
            <w:r>
              <w:rPr>
                <w:rFonts w:ascii="Times New Roman"/>
                <w:b w:val="false"/>
                <w:i w:val="false"/>
                <w:color w:val="000000"/>
                <w:sz w:val="20"/>
              </w:rPr>
              <w:t>10) кейбір өңірлер үшін автожолдар жалғыз көлік қатынасы болып табылады.</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автокөлік құралдарының қатты тозуы және әлсіз техникалық жағдайы;</w:t>
            </w:r>
            <w:r>
              <w:br/>
            </w:r>
            <w:r>
              <w:rPr>
                <w:rFonts w:ascii="Times New Roman"/>
                <w:b w:val="false"/>
                <w:i w:val="false"/>
                <w:color w:val="000000"/>
                <w:sz w:val="20"/>
              </w:rPr>
              <w:t>
</w:t>
            </w:r>
            <w:r>
              <w:rPr>
                <w:rFonts w:ascii="Times New Roman"/>
                <w:b w:val="false"/>
                <w:i w:val="false"/>
                <w:color w:val="000000"/>
                <w:sz w:val="20"/>
              </w:rPr>
              <w:t>2) жол-көлік оқиғаларының жоғары деңгейі;</w:t>
            </w:r>
            <w:r>
              <w:br/>
            </w:r>
            <w:r>
              <w:rPr>
                <w:rFonts w:ascii="Times New Roman"/>
                <w:b w:val="false"/>
                <w:i w:val="false"/>
                <w:color w:val="000000"/>
                <w:sz w:val="20"/>
              </w:rPr>
              <w:t>
</w:t>
            </w:r>
            <w:r>
              <w:rPr>
                <w:rFonts w:ascii="Times New Roman"/>
                <w:b w:val="false"/>
                <w:i w:val="false"/>
                <w:color w:val="000000"/>
                <w:sz w:val="20"/>
              </w:rPr>
              <w:t>3) жүргізушілер біліктілігінің және көлік тәртібінің төмендігі;</w:t>
            </w:r>
            <w:r>
              <w:br/>
            </w:r>
            <w:r>
              <w:rPr>
                <w:rFonts w:ascii="Times New Roman"/>
                <w:b w:val="false"/>
                <w:i w:val="false"/>
                <w:color w:val="000000"/>
                <w:sz w:val="20"/>
              </w:rPr>
              <w:t>
</w:t>
            </w:r>
            <w:r>
              <w:rPr>
                <w:rFonts w:ascii="Times New Roman"/>
                <w:b w:val="false"/>
                <w:i w:val="false"/>
                <w:color w:val="000000"/>
                <w:sz w:val="20"/>
              </w:rPr>
              <w:t>4) атмосфераға шығарылатын зиянды шығарындылардың жоғары деңгейі;</w:t>
            </w:r>
            <w:r>
              <w:br/>
            </w:r>
            <w:r>
              <w:rPr>
                <w:rFonts w:ascii="Times New Roman"/>
                <w:b w:val="false"/>
                <w:i w:val="false"/>
                <w:color w:val="000000"/>
                <w:sz w:val="20"/>
              </w:rPr>
              <w:t>
</w:t>
            </w:r>
            <w:r>
              <w:rPr>
                <w:rFonts w:ascii="Times New Roman"/>
                <w:b w:val="false"/>
                <w:i w:val="false"/>
                <w:color w:val="000000"/>
                <w:sz w:val="20"/>
              </w:rPr>
              <w:t>5) жүргізушілер құрамын рейске шығар алдында бақылаудың әлсіздігі;</w:t>
            </w:r>
            <w:r>
              <w:br/>
            </w:r>
            <w:r>
              <w:rPr>
                <w:rFonts w:ascii="Times New Roman"/>
                <w:b w:val="false"/>
                <w:i w:val="false"/>
                <w:color w:val="000000"/>
                <w:sz w:val="20"/>
              </w:rPr>
              <w:t>
</w:t>
            </w:r>
            <w:r>
              <w:rPr>
                <w:rFonts w:ascii="Times New Roman"/>
                <w:b w:val="false"/>
                <w:i w:val="false"/>
                <w:color w:val="000000"/>
                <w:sz w:val="20"/>
              </w:rPr>
              <w:t>6) көптеген жүйелі емес тасымалдаушылардың қауіпсіздік талаптарына сәйкессіздігі;</w:t>
            </w:r>
            <w:r>
              <w:br/>
            </w:r>
            <w:r>
              <w:rPr>
                <w:rFonts w:ascii="Times New Roman"/>
                <w:b w:val="false"/>
                <w:i w:val="false"/>
                <w:color w:val="000000"/>
                <w:sz w:val="20"/>
              </w:rPr>
              <w:t>
</w:t>
            </w:r>
            <w:r>
              <w:rPr>
                <w:rFonts w:ascii="Times New Roman"/>
                <w:b w:val="false"/>
                <w:i w:val="false"/>
                <w:color w:val="000000"/>
                <w:sz w:val="20"/>
              </w:rPr>
              <w:t>7) автомобильдердің артық тиелуіне бақылаудың жеткіліксіздігі.</w:t>
            </w:r>
          </w:p>
        </w:tc>
      </w:tr>
      <w:tr>
        <w:trPr>
          <w:trHeight w:val="30" w:hRule="atLeast"/>
        </w:trPr>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Қауіптер</w:t>
            </w:r>
          </w:p>
        </w:tc>
      </w:tr>
      <w:tr>
        <w:trPr>
          <w:trHeight w:val="1605" w:hRule="atLeast"/>
        </w:trPr>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көлік және жол қызметтері сапасының деңгейін көтеру;</w:t>
            </w:r>
            <w:r>
              <w:br/>
            </w:r>
            <w:r>
              <w:rPr>
                <w:rFonts w:ascii="Times New Roman"/>
                <w:b w:val="false"/>
                <w:i w:val="false"/>
                <w:color w:val="000000"/>
                <w:sz w:val="20"/>
              </w:rPr>
              <w:t>
</w:t>
            </w:r>
            <w:r>
              <w:rPr>
                <w:rFonts w:ascii="Times New Roman"/>
                <w:b w:val="false"/>
                <w:i w:val="false"/>
                <w:color w:val="000000"/>
                <w:sz w:val="20"/>
              </w:rPr>
              <w:t>2) экологиялық қауіпсіз технологияларды енгізу;</w:t>
            </w:r>
            <w:r>
              <w:br/>
            </w:r>
            <w:r>
              <w:rPr>
                <w:rFonts w:ascii="Times New Roman"/>
                <w:b w:val="false"/>
                <w:i w:val="false"/>
                <w:color w:val="000000"/>
                <w:sz w:val="20"/>
              </w:rPr>
              <w:t>
</w:t>
            </w:r>
            <w:r>
              <w:rPr>
                <w:rFonts w:ascii="Times New Roman"/>
                <w:b w:val="false"/>
                <w:i w:val="false"/>
                <w:color w:val="000000"/>
                <w:sz w:val="20"/>
              </w:rPr>
              <w:t>3) автотасымалдау қауіпсіздігін жоғарылату мақсатында цифрлық тахографтарды енгізу;</w:t>
            </w:r>
            <w:r>
              <w:br/>
            </w:r>
            <w:r>
              <w:rPr>
                <w:rFonts w:ascii="Times New Roman"/>
                <w:b w:val="false"/>
                <w:i w:val="false"/>
                <w:color w:val="000000"/>
                <w:sz w:val="20"/>
              </w:rPr>
              <w:t>
</w:t>
            </w:r>
            <w:r>
              <w:rPr>
                <w:rFonts w:ascii="Times New Roman"/>
                <w:b w:val="false"/>
                <w:i w:val="false"/>
                <w:color w:val="000000"/>
                <w:sz w:val="20"/>
              </w:rPr>
              <w:t>4) энергия сақтау технологиясын енгізу, жұмыстардың экономикалық тиімділігін жоғарылату;</w:t>
            </w:r>
            <w:r>
              <w:br/>
            </w:r>
            <w:r>
              <w:rPr>
                <w:rFonts w:ascii="Times New Roman"/>
                <w:b w:val="false"/>
                <w:i w:val="false"/>
                <w:color w:val="000000"/>
                <w:sz w:val="20"/>
              </w:rPr>
              <w:t>
</w:t>
            </w:r>
            <w:r>
              <w:rPr>
                <w:rFonts w:ascii="Times New Roman"/>
                <w:b w:val="false"/>
                <w:i w:val="false"/>
                <w:color w:val="000000"/>
                <w:sz w:val="20"/>
              </w:rPr>
              <w:t>5) мультимодальдық, контейнерлік, контрейлерлік тасымалдар деңгейін көтеру;</w:t>
            </w:r>
            <w:r>
              <w:br/>
            </w:r>
            <w:r>
              <w:rPr>
                <w:rFonts w:ascii="Times New Roman"/>
                <w:b w:val="false"/>
                <w:i w:val="false"/>
                <w:color w:val="000000"/>
                <w:sz w:val="20"/>
              </w:rPr>
              <w:t>
</w:t>
            </w:r>
            <w:r>
              <w:rPr>
                <w:rFonts w:ascii="Times New Roman"/>
                <w:b w:val="false"/>
                <w:i w:val="false"/>
                <w:color w:val="000000"/>
                <w:sz w:val="20"/>
              </w:rPr>
              <w:t>6) көліктік логистикалық жүйені дамыту;</w:t>
            </w:r>
            <w:r>
              <w:br/>
            </w:r>
            <w:r>
              <w:rPr>
                <w:rFonts w:ascii="Times New Roman"/>
                <w:b w:val="false"/>
                <w:i w:val="false"/>
                <w:color w:val="000000"/>
                <w:sz w:val="20"/>
              </w:rPr>
              <w:t>
</w:t>
            </w:r>
            <w:r>
              <w:rPr>
                <w:rFonts w:ascii="Times New Roman"/>
                <w:b w:val="false"/>
                <w:i w:val="false"/>
                <w:color w:val="000000"/>
                <w:sz w:val="20"/>
              </w:rPr>
              <w:t xml:space="preserve">7) жаңа инфрақұрылымдарды салу, қолда барын қайта жаңарту және жетілдіру; </w:t>
            </w:r>
            <w:r>
              <w:br/>
            </w:r>
            <w:r>
              <w:rPr>
                <w:rFonts w:ascii="Times New Roman"/>
                <w:b w:val="false"/>
                <w:i w:val="false"/>
                <w:color w:val="000000"/>
                <w:sz w:val="20"/>
              </w:rPr>
              <w:t>
</w:t>
            </w:r>
            <w:r>
              <w:rPr>
                <w:rFonts w:ascii="Times New Roman"/>
                <w:b w:val="false"/>
                <w:i w:val="false"/>
                <w:color w:val="000000"/>
                <w:sz w:val="20"/>
              </w:rPr>
              <w:t>8) диспетчерлік басқарудың орталықтандырылған жүйесін енгізу;</w:t>
            </w:r>
            <w:r>
              <w:br/>
            </w:r>
            <w:r>
              <w:rPr>
                <w:rFonts w:ascii="Times New Roman"/>
                <w:b w:val="false"/>
                <w:i w:val="false"/>
                <w:color w:val="000000"/>
                <w:sz w:val="20"/>
              </w:rPr>
              <w:t>
</w:t>
            </w:r>
            <w:r>
              <w:rPr>
                <w:rFonts w:ascii="Times New Roman"/>
                <w:b w:val="false"/>
                <w:i w:val="false"/>
                <w:color w:val="000000"/>
                <w:sz w:val="20"/>
              </w:rPr>
              <w:t>9) халықаралық талаптармен үйлестіре отырып жаңа стандарттар әзірлеу және қолданыстағыларын қайта өңдеу;</w:t>
            </w:r>
            <w:r>
              <w:br/>
            </w:r>
            <w:r>
              <w:rPr>
                <w:rFonts w:ascii="Times New Roman"/>
                <w:b w:val="false"/>
                <w:i w:val="false"/>
                <w:color w:val="000000"/>
                <w:sz w:val="20"/>
              </w:rPr>
              <w:t>
</w:t>
            </w:r>
            <w:r>
              <w:rPr>
                <w:rFonts w:ascii="Times New Roman"/>
                <w:b w:val="false"/>
                <w:i w:val="false"/>
                <w:color w:val="000000"/>
                <w:sz w:val="20"/>
              </w:rPr>
              <w:t>10) автомобиль тасымалдаушыларының қызметін лицензиялау.</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автокөлік құралдарының физикалық жағынан қатты тозуының нәтижесінде авариялықтың ұлғаюы;</w:t>
            </w:r>
            <w:r>
              <w:br/>
            </w:r>
            <w:r>
              <w:rPr>
                <w:rFonts w:ascii="Times New Roman"/>
                <w:b w:val="false"/>
                <w:i w:val="false"/>
                <w:color w:val="000000"/>
                <w:sz w:val="20"/>
              </w:rPr>
              <w:t>
</w:t>
            </w:r>
            <w:r>
              <w:rPr>
                <w:rFonts w:ascii="Times New Roman"/>
                <w:b w:val="false"/>
                <w:i w:val="false"/>
                <w:color w:val="000000"/>
                <w:sz w:val="20"/>
              </w:rPr>
              <w:t>2) ірі қалалардың көшелерінде автокөлік құралдарының мөлшерден тыс жинақталуынан тасымалдау жылдамдығының төмендеуі;</w:t>
            </w:r>
            <w:r>
              <w:br/>
            </w:r>
            <w:r>
              <w:rPr>
                <w:rFonts w:ascii="Times New Roman"/>
                <w:b w:val="false"/>
                <w:i w:val="false"/>
                <w:color w:val="000000"/>
                <w:sz w:val="20"/>
              </w:rPr>
              <w:t>
</w:t>
            </w:r>
            <w:r>
              <w:rPr>
                <w:rFonts w:ascii="Times New Roman"/>
                <w:b w:val="false"/>
                <w:i w:val="false"/>
                <w:color w:val="000000"/>
                <w:sz w:val="20"/>
              </w:rPr>
              <w:t>3) автокөлік құралдары көп жиналған жерлердегі экологиялық қауіптілік;</w:t>
            </w:r>
            <w:r>
              <w:br/>
            </w:r>
            <w:r>
              <w:rPr>
                <w:rFonts w:ascii="Times New Roman"/>
                <w:b w:val="false"/>
                <w:i w:val="false"/>
                <w:color w:val="000000"/>
                <w:sz w:val="20"/>
              </w:rPr>
              <w:t>
</w:t>
            </w:r>
            <w:r>
              <w:rPr>
                <w:rFonts w:ascii="Times New Roman"/>
                <w:b w:val="false"/>
                <w:i w:val="false"/>
                <w:color w:val="000000"/>
                <w:sz w:val="20"/>
              </w:rPr>
              <w:t>4) басқа мемлекеттерде жасанды кедергілерді жасау арқылы көлік қызметтерін көрсетудің халықаралық нарығында қазақстандық тасымалдаушылардың санын азайту.</w:t>
            </w:r>
          </w:p>
        </w:tc>
      </w:tr>
    </w:tbl>
    <w:bookmarkStart w:name="z140" w:id="33"/>
    <w:p>
      <w:pPr>
        <w:spacing w:after="0"/>
        <w:ind w:left="0"/>
        <w:jc w:val="left"/>
      </w:pPr>
      <w:r>
        <w:rPr>
          <w:rFonts w:ascii="Times New Roman"/>
          <w:b/>
          <w:i w:val="false"/>
          <w:color w:val="000000"/>
        </w:rPr>
        <w:t xml:space="preserve"> 
2.2. Стратегиялық бағыт. Қазақстан Республикасының транзит-көлік әлеуетін дамыту</w:t>
      </w:r>
    </w:p>
    <w:bookmarkEnd w:id="33"/>
    <w:bookmarkStart w:name="z141" w:id="34"/>
    <w:p>
      <w:pPr>
        <w:spacing w:after="0"/>
        <w:ind w:left="0"/>
        <w:jc w:val="both"/>
      </w:pPr>
      <w:r>
        <w:rPr>
          <w:rFonts w:ascii="Times New Roman"/>
          <w:b w:val="false"/>
          <w:i w:val="false"/>
          <w:color w:val="000000"/>
          <w:sz w:val="28"/>
        </w:rPr>
        <w:t>
      Қазақстан Еуропа мен Азияның арасындағы коммуникациялық ағынының орталығында орналасқан және ұлттық транзиттік ресурстарды іске асыруға қабілетті орасан зор көлік әлеуетіне ие. Осы бірегей геосаяси жағдайды пайдалану қажет. Нақты айтқанда құрлықішілік тасымалдарды жүзеге асыру кезінде Солтүстік-Оңтүстік және Батыс-Шығыс бағытындағы бағыттардың көпшілігі өңірді айналып өтуі мүмкін емес, соның өзі ортаазиялық көлік дәліздерінің басымдылық жағын көрсетеді.</w:t>
      </w:r>
      <w:r>
        <w:br/>
      </w:r>
      <w:r>
        <w:rPr>
          <w:rFonts w:ascii="Times New Roman"/>
          <w:b w:val="false"/>
          <w:i w:val="false"/>
          <w:color w:val="000000"/>
          <w:sz w:val="28"/>
        </w:rPr>
        <w:t>
</w:t>
      </w:r>
      <w:r>
        <w:rPr>
          <w:rFonts w:ascii="Times New Roman"/>
          <w:b w:val="false"/>
          <w:i w:val="false"/>
          <w:color w:val="000000"/>
          <w:sz w:val="28"/>
        </w:rPr>
        <w:t>
      Соңғы жылдары Еуразия құрлығында халықаралық экономикалық байланыстардың жаһандану үдерісінің тереңдеуіне және Шығыс Азия мен Еуропа арасында жүк ағынының өсуіне байланысты «Ұлы Жібек жолын» жаңғырту – кешенді еуразиялық құрлықаралық көпірді құру өзекті мәселе болып отыр.</w:t>
      </w:r>
      <w:r>
        <w:br/>
      </w:r>
      <w:r>
        <w:rPr>
          <w:rFonts w:ascii="Times New Roman"/>
          <w:b w:val="false"/>
          <w:i w:val="false"/>
          <w:color w:val="000000"/>
          <w:sz w:val="28"/>
        </w:rPr>
        <w:t>
</w:t>
      </w:r>
      <w:r>
        <w:rPr>
          <w:rFonts w:ascii="Times New Roman"/>
          <w:b w:val="false"/>
          <w:i w:val="false"/>
          <w:color w:val="000000"/>
          <w:sz w:val="28"/>
        </w:rPr>
        <w:t>
      Оңтүстік Батыс, Оңтүстік және Оңтүстік Шығыс Азия елдерінің ТМД және Еуропа елдерімен сауда-экономикалық қарым-қатынастарын өзекті ету Қазақстанның экспорт-импорттық және транзиттік мүмкіндіктерін дамытудың маңызды факторы болып табылады. Сонымен бірге Орталық Азиядағы өңірді Қытаймен байланыстыратын жаңа көлік бағыттарын құру және экспортталатын қытайлық жүктердің бөлігін Таяу Шығыс және Еуропа бағытында орталық-азия магистральдарына қайта бағдарлауға мүмкіндік беретіндігіне үлкен үміт артылып отыр.</w:t>
      </w:r>
      <w:r>
        <w:br/>
      </w:r>
      <w:r>
        <w:rPr>
          <w:rFonts w:ascii="Times New Roman"/>
          <w:b w:val="false"/>
          <w:i w:val="false"/>
          <w:color w:val="000000"/>
          <w:sz w:val="28"/>
        </w:rPr>
        <w:t>
</w:t>
      </w:r>
      <w:r>
        <w:rPr>
          <w:rFonts w:ascii="Times New Roman"/>
          <w:b w:val="false"/>
          <w:i w:val="false"/>
          <w:color w:val="000000"/>
          <w:sz w:val="28"/>
        </w:rPr>
        <w:t>
      Маңызды факторлардың бірі басты серіктесі Еуропалық Одақ болып табылатын, сыртқы сауда айналымының ерекше жоғары қарқынын көрсетіп отырған Қытайдың қарқынды дамыған экономикасы (2006 жылдың қортындылары бойынша шамамен 1,7 трлн. АҚШ доллары көлемінде) болып табылады. Одан басқа Қытай Жапониядан, Кореядан және Оңтүстік-Шығыс Азия елдерінен Еуропаға тауар тасымалдауға мүдделі, бұл жерде бағыттардың үштен бір бөлігі біздің аумағымыздан өтеді, ол өз кезегінде транзиттен мол табыс алуға мүмкіндік береді.</w:t>
      </w:r>
      <w:r>
        <w:br/>
      </w:r>
      <w:r>
        <w:rPr>
          <w:rFonts w:ascii="Times New Roman"/>
          <w:b w:val="false"/>
          <w:i w:val="false"/>
          <w:color w:val="000000"/>
          <w:sz w:val="28"/>
        </w:rPr>
        <w:t>
</w:t>
      </w:r>
      <w:r>
        <w:rPr>
          <w:rFonts w:ascii="Times New Roman"/>
          <w:b w:val="false"/>
          <w:i w:val="false"/>
          <w:color w:val="000000"/>
          <w:sz w:val="28"/>
        </w:rPr>
        <w:t>
      Қазіргі уақытта Еуропа мен Азия арасындағы тауар айналымының көлемі шамамен 700 млрд. АҚШ долларын құрайды, кейбір болжамдар бойынша 2015 жылға қарай аталған көрсеткіш 1 трлн. АҚШ долларына, ал Қазақстан транзитінен түсетін табыс 2015 жылға қарай шамамен 1,1 млрд. АҚШ долларына жетеді деп болжануда (2007 жылы – 500 млн. АҚШ доллары). Жалпы алғанда Оңтүстік-Шығыс және Шығыс Азия – Еуропа бағыттарындағы транзиттік ағымдар шамамен 330 – 400 млрд. АҚШ долларына бағалануда, бұл жерде осы ағымдардың 20 %-ы Қазақстан аумағы арқылы өтуі мүмкін.</w:t>
      </w:r>
      <w:r>
        <w:br/>
      </w:r>
      <w:r>
        <w:rPr>
          <w:rFonts w:ascii="Times New Roman"/>
          <w:b w:val="false"/>
          <w:i w:val="false"/>
          <w:color w:val="000000"/>
          <w:sz w:val="28"/>
        </w:rPr>
        <w:t>
</w:t>
      </w:r>
      <w:r>
        <w:rPr>
          <w:rFonts w:ascii="Times New Roman"/>
          <w:b w:val="false"/>
          <w:i w:val="false"/>
          <w:color w:val="000000"/>
          <w:sz w:val="28"/>
        </w:rPr>
        <w:t>
      Иран Парсы шығанағы мен Үнді мұхиты порттарына, сонымен бірге Түркия мен ЕО нарығына шығатын жолдағы маңызды дәліз болып табылады және шетелдік жүк жөнелтушілерге транзиттік операцияларда Иран аумағын барынша кеңінен пайдалануға мүмкіндік беретін жаңа көлік дәліздері мен инфрақұрылымдық объектілерді дамытуға барынша күш жұмсайтын болады.</w:t>
      </w:r>
      <w:r>
        <w:br/>
      </w:r>
      <w:r>
        <w:rPr>
          <w:rFonts w:ascii="Times New Roman"/>
          <w:b w:val="false"/>
          <w:i w:val="false"/>
          <w:color w:val="000000"/>
          <w:sz w:val="28"/>
        </w:rPr>
        <w:t>
</w:t>
      </w:r>
      <w:r>
        <w:rPr>
          <w:rFonts w:ascii="Times New Roman"/>
          <w:b w:val="false"/>
          <w:i w:val="false"/>
          <w:color w:val="000000"/>
          <w:sz w:val="28"/>
        </w:rPr>
        <w:t>
      Оңтүстік Азиядағы ең тұрақты нарық және басты жүк қабылдаушы мен жүк жөнелтуші Үндістан болып табылады, ол өнеркәсіп өндірісінің жедел қарқыны мен өндіріс саласындағы шетелдік инвестициялардың өсуіне байланысты болып отыр. Үндістан экономикасының жыл сайынғы өсімі шамамен 9-10 %-ды құрайды, үнді тауарларын АҚШ-қа экспорттау қазіргі кезде пайыздық арақатынасы Қытайға қарағанда барынша жылдам өсуде, бірақ көлемі жағынан біршама төмен, ал үнді экономикасындағы шетелдік инвестициялардың 2/3 бөлігі өндірістік салаға бағытталған.</w:t>
      </w:r>
      <w:r>
        <w:br/>
      </w:r>
      <w:r>
        <w:rPr>
          <w:rFonts w:ascii="Times New Roman"/>
          <w:b w:val="false"/>
          <w:i w:val="false"/>
          <w:color w:val="000000"/>
          <w:sz w:val="28"/>
        </w:rPr>
        <w:t>
</w:t>
      </w:r>
      <w:r>
        <w:rPr>
          <w:rFonts w:ascii="Times New Roman"/>
          <w:b w:val="false"/>
          <w:i w:val="false"/>
          <w:color w:val="000000"/>
          <w:sz w:val="28"/>
        </w:rPr>
        <w:t>
      Темір жол саласындағы құрылыс пен электрлендірудің барлық жобалары бірінші кезекте жаңа көлік дәліздерін құру, келешегі бар желілерді дамыту, жеткізу қашықтығы мен уақытын қысқартуға бағытталған.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құрлықаралық тасымалдарды жүзеге асыру саласындағы транзиттік әлеуетін дамыту көбінесе республика аумағындағы көлік дәліздері мен олардың тармақтарын дамытуға байланысты:</w:t>
      </w:r>
      <w:r>
        <w:br/>
      </w:r>
      <w:r>
        <w:rPr>
          <w:rFonts w:ascii="Times New Roman"/>
          <w:b w:val="false"/>
          <w:i w:val="false"/>
          <w:color w:val="000000"/>
          <w:sz w:val="28"/>
        </w:rPr>
        <w:t>
</w:t>
      </w:r>
      <w:r>
        <w:rPr>
          <w:rFonts w:ascii="Times New Roman"/>
          <w:b w:val="false"/>
          <w:i w:val="false"/>
          <w:color w:val="000000"/>
          <w:sz w:val="28"/>
        </w:rPr>
        <w:t>
      1) Еуропа – Кавказ – Азия халықаралық көлік дәлізі (бұдан әрі – ТРАСЕКА): негізгі бағыт Түрікменбашы порты – Сарыағаш – Достық арқылы, Ақтау – Достық тармағы (ұзақтығы 3 836 км; ҚР бойынша жеткізу мерзімі – 19 тәулік; 2007 жылы транзитпен 30 мың тонна, 2008 жылы – 37 мың тонна, 2009 жылы – 29 мың тонна, 2010 жылы – 24 мың тонна, 2011 жылдың 9 айында – 15 мың тонна тасымалданды).</w:t>
      </w:r>
      <w:r>
        <w:br/>
      </w:r>
      <w:r>
        <w:rPr>
          <w:rFonts w:ascii="Times New Roman"/>
          <w:b w:val="false"/>
          <w:i w:val="false"/>
          <w:color w:val="000000"/>
          <w:sz w:val="28"/>
        </w:rPr>
        <w:t>
</w:t>
      </w:r>
      <w:r>
        <w:rPr>
          <w:rFonts w:ascii="Times New Roman"/>
          <w:b w:val="false"/>
          <w:i w:val="false"/>
          <w:color w:val="000000"/>
          <w:sz w:val="28"/>
        </w:rPr>
        <w:t>
      2) Солтүстік – Оңтүстік дәлізі: Қазақстанның Ақтау теңіз порты учаскелерінде қатысуы арқылы - Ресейдің Орал өңірлері – Никельтау – Ақтау және кері қарай Солтүстік Еуропа – Парсы шығанағының елдері Ресей мен Иран арқылы (ұзақтығы 1 235 км, ҚР бойынша жеткізу мерзімі – 7 тәулік; 2008 жылы транзитпен 11 мың тонна, 2009 жылы – 232 мың тонна тасымалданды).</w:t>
      </w:r>
      <w:r>
        <w:br/>
      </w:r>
      <w:r>
        <w:rPr>
          <w:rFonts w:ascii="Times New Roman"/>
          <w:b w:val="false"/>
          <w:i w:val="false"/>
          <w:color w:val="000000"/>
          <w:sz w:val="28"/>
        </w:rPr>
        <w:t>
</w:t>
      </w:r>
      <w:r>
        <w:rPr>
          <w:rFonts w:ascii="Times New Roman"/>
          <w:b w:val="false"/>
          <w:i w:val="false"/>
          <w:color w:val="000000"/>
          <w:sz w:val="28"/>
        </w:rPr>
        <w:t>
      3) Ортаазиялық дәліз: Сарыағаш – Өзіңкі, Өзіңкі – Сарыағаш (ұзындығы – 2 147 км; ҚР бойынша жеткізу мерзімі – 11 тәулік; 2007 жылы транзитпен 1 137 мың тонна, 2008 жылы – 1 453 мың тонна, 2009 жылғы – 766 мың тонна, 2010 жылы - 987 мың тонна, 2011 жылдың 9 айына – 586 мың тонна тасымалданды).</w:t>
      </w:r>
      <w:r>
        <w:br/>
      </w:r>
      <w:r>
        <w:rPr>
          <w:rFonts w:ascii="Times New Roman"/>
          <w:b w:val="false"/>
          <w:i w:val="false"/>
          <w:color w:val="000000"/>
          <w:sz w:val="28"/>
        </w:rPr>
        <w:t>
</w:t>
      </w:r>
      <w:r>
        <w:rPr>
          <w:rFonts w:ascii="Times New Roman"/>
          <w:b w:val="false"/>
          <w:i w:val="false"/>
          <w:color w:val="000000"/>
          <w:sz w:val="28"/>
        </w:rPr>
        <w:t>
      4) Трансазиялық дәліз (солтүстік бағыт): Достық – Петропавл, Петропавл – Достық (ұзындығы – 1 910 шақырым; ҚР бойынша жеткізу мерзімі – 10 тәулік; 2007 жылы транзитпен 111 мың тонна, 2008 жылы – 177 мың тонна, 2009 жылы – 72 мың тонна, 2010 жылы – 121 мың тонна, 2011 жылдың 9 айында – 89 мың тонна тасымалданды).</w:t>
      </w:r>
      <w:r>
        <w:br/>
      </w:r>
      <w:r>
        <w:rPr>
          <w:rFonts w:ascii="Times New Roman"/>
          <w:b w:val="false"/>
          <w:i w:val="false"/>
          <w:color w:val="000000"/>
          <w:sz w:val="28"/>
        </w:rPr>
        <w:t>
</w:t>
      </w:r>
      <w:r>
        <w:rPr>
          <w:rFonts w:ascii="Times New Roman"/>
          <w:b w:val="false"/>
          <w:i w:val="false"/>
          <w:color w:val="000000"/>
          <w:sz w:val="28"/>
        </w:rPr>
        <w:t>
      5) Трансазиялық дәліз (орталық бағыт): Достық – Сарыағаш, Сарыағаш – Достық (ұзақтығы – 1 831 км; ҚР бойынша жеткізу мерзімі – 9 тәулік; 2007 жылы 12 транзитпен 1 300 мың тонна, 2008 жылы – 1 834 мың тонна, 2009 жылы – 2 034 мың тонна, 2010 жылы – 1 828 мың тонна, 2011 жылдың 9 айында – 1 359 мың тонна тасымалданды).</w:t>
      </w:r>
      <w:r>
        <w:br/>
      </w:r>
      <w:r>
        <w:rPr>
          <w:rFonts w:ascii="Times New Roman"/>
          <w:b w:val="false"/>
          <w:i w:val="false"/>
          <w:color w:val="000000"/>
          <w:sz w:val="28"/>
        </w:rPr>
        <w:t>
</w:t>
      </w:r>
      <w:r>
        <w:rPr>
          <w:rFonts w:ascii="Times New Roman"/>
          <w:b w:val="false"/>
          <w:i w:val="false"/>
          <w:color w:val="000000"/>
          <w:sz w:val="28"/>
        </w:rPr>
        <w:t>
      Халықаралық тасымалдардың әлемдік практикасы көлік бағыттарының бәсекеге қабілеттілігін қамтамасыз ету тек қана техникалық проблемаларды шешумен шектелмейтіндігін көрсетті. Маңыздысы және жиі шешуге тура келетін мәселеге халықаралық көлік дәліздерін дамыту саясатын барлық мүдделі тараптармен келісудің болмауы, шекара өткелдері арқылы жүк өткізу технологиясының жетілдірілмеуі, құқық және басқа салалар бойынша жеткіліксіз ақпараттық қамтамасыз ету сияқты транзиттік жүк ағындарының қозғалысы жолындағы физикалық емес кедергілерді жою.</w:t>
      </w:r>
      <w:r>
        <w:br/>
      </w:r>
      <w:r>
        <w:rPr>
          <w:rFonts w:ascii="Times New Roman"/>
          <w:b w:val="false"/>
          <w:i w:val="false"/>
          <w:color w:val="000000"/>
          <w:sz w:val="28"/>
        </w:rPr>
        <w:t>
</w:t>
      </w:r>
      <w:r>
        <w:rPr>
          <w:rFonts w:ascii="Times New Roman"/>
          <w:b w:val="false"/>
          <w:i w:val="false"/>
          <w:color w:val="000000"/>
          <w:sz w:val="28"/>
        </w:rPr>
        <w:t>
      2010 жылы негізгі көлік дәліздері бойынша 1126 контейнерлік поездар ұйымдастырылды және өткізілді, соның ішінде:</w:t>
      </w:r>
      <w:r>
        <w:br/>
      </w:r>
      <w:r>
        <w:rPr>
          <w:rFonts w:ascii="Times New Roman"/>
          <w:b w:val="false"/>
          <w:i w:val="false"/>
          <w:color w:val="000000"/>
          <w:sz w:val="28"/>
        </w:rPr>
        <w:t>
</w:t>
      </w:r>
      <w:r>
        <w:rPr>
          <w:rFonts w:ascii="Times New Roman"/>
          <w:b w:val="false"/>
          <w:i w:val="false"/>
          <w:color w:val="000000"/>
          <w:sz w:val="28"/>
        </w:rPr>
        <w:t>
      1) ТРАСЕКА – 145 поезд;</w:t>
      </w:r>
      <w:r>
        <w:br/>
      </w:r>
      <w:r>
        <w:rPr>
          <w:rFonts w:ascii="Times New Roman"/>
          <w:b w:val="false"/>
          <w:i w:val="false"/>
          <w:color w:val="000000"/>
          <w:sz w:val="28"/>
        </w:rPr>
        <w:t>
</w:t>
      </w:r>
      <w:r>
        <w:rPr>
          <w:rFonts w:ascii="Times New Roman"/>
          <w:b w:val="false"/>
          <w:i w:val="false"/>
          <w:color w:val="000000"/>
          <w:sz w:val="28"/>
        </w:rPr>
        <w:t>
      2) Трансазиялық теміржол магистралінің орталық дәлізі (бұдан әрі – ТАТЖМ) – 116 поезд;</w:t>
      </w:r>
      <w:r>
        <w:br/>
      </w:r>
      <w:r>
        <w:rPr>
          <w:rFonts w:ascii="Times New Roman"/>
          <w:b w:val="false"/>
          <w:i w:val="false"/>
          <w:color w:val="000000"/>
          <w:sz w:val="28"/>
        </w:rPr>
        <w:t>
</w:t>
      </w:r>
      <w:r>
        <w:rPr>
          <w:rFonts w:ascii="Times New Roman"/>
          <w:b w:val="false"/>
          <w:i w:val="false"/>
          <w:color w:val="000000"/>
          <w:sz w:val="28"/>
        </w:rPr>
        <w:t>
      3) Транссіб – 100 поезд.</w:t>
      </w:r>
    </w:p>
    <w:bookmarkEnd w:id="34"/>
    <w:bookmarkStart w:name="z160" w:id="35"/>
    <w:p>
      <w:pPr>
        <w:spacing w:after="0"/>
        <w:ind w:left="0"/>
        <w:jc w:val="left"/>
      </w:pPr>
      <w:r>
        <w:rPr>
          <w:rFonts w:ascii="Times New Roman"/>
          <w:b/>
          <w:i w:val="false"/>
          <w:color w:val="000000"/>
        </w:rPr>
        <w:t xml:space="preserve"> 
2010 жылғы 11 айында Қазақстан Республикасы аумағы арқылы өткізілген контейнерлік поездар туралы ақпарат</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2"/>
        <w:gridCol w:w="1188"/>
        <w:gridCol w:w="6510"/>
      </w:tblGrid>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тағайындалуы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w:t>
            </w: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қалыптастырылған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 Алашанькоу</w:t>
            </w: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қалыптастырылған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 Хайратон</w:t>
            </w: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қалыптастырылған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 Чиндао</w:t>
            </w: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қалыптастырылған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 Алашанькоу</w:t>
            </w: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тағайындаумен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Ляньюньган – Алматы</w:t>
            </w: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тағайындаумен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Тяньцзинь – Алматы</w:t>
            </w: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Находка – Локоть – Сарыағаш</w:t>
            </w: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Находка – Локоть – Галаба</w:t>
            </w: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Ляньюньган – Сарыағаш</w:t>
            </w: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Ляньюньган – Сіргелі</w:t>
            </w: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Ляньюньган – Аламедин</w:t>
            </w: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Чуньцинь – Черкесск</w:t>
            </w: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Чуньцинь – Дуйсбург</w:t>
            </w: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Гамбург – Ақтау – Галаба </w:t>
            </w: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Гамбург – Рига – Озинки – Галаба </w:t>
            </w: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 w:id="36"/>
    <w:p>
      <w:pPr>
        <w:spacing w:after="0"/>
        <w:ind w:left="0"/>
        <w:jc w:val="both"/>
      </w:pPr>
      <w:r>
        <w:rPr>
          <w:rFonts w:ascii="Times New Roman"/>
          <w:b w:val="false"/>
          <w:i w:val="false"/>
          <w:color w:val="000000"/>
          <w:sz w:val="28"/>
        </w:rPr>
        <w:t>
      Өткен жылдың ұқсас кезеңімен салыстырғанда ұйымдастырылған контейнерлік поездардың саны 242 поезға ұлғайтылған.</w:t>
      </w:r>
      <w:r>
        <w:br/>
      </w:r>
      <w:r>
        <w:rPr>
          <w:rFonts w:ascii="Times New Roman"/>
          <w:b w:val="false"/>
          <w:i w:val="false"/>
          <w:color w:val="000000"/>
          <w:sz w:val="28"/>
        </w:rPr>
        <w:t>
</w:t>
      </w:r>
      <w:r>
        <w:rPr>
          <w:rFonts w:ascii="Times New Roman"/>
          <w:b w:val="false"/>
          <w:i w:val="false"/>
          <w:color w:val="000000"/>
          <w:sz w:val="28"/>
        </w:rPr>
        <w:t>
      Қазақстан аумағы арқылы 70 халықаралық әуе дәлізі өтеді. Халықаралық транзиттік әуе қатынастар желісі 1995 жылдан 2011 жылға дейін 5 мың км-ден 77 мың км-ге дейін ұлғайды. Алматы, Астана, Қарағанды және Атырау әуежайларында «EL AL» (Израиль) «KLM» (Нидерланды), «FedEx» (АҚШ) және т.б авиакомпанияларының Боинг-747 жүк тасымалдайтын тағы басқа әуе кемелері тұрақты түрде жанар май құюды жүзеге асырады.</w:t>
      </w:r>
      <w:r>
        <w:br/>
      </w:r>
      <w:r>
        <w:rPr>
          <w:rFonts w:ascii="Times New Roman"/>
          <w:b w:val="false"/>
          <w:i w:val="false"/>
          <w:color w:val="000000"/>
          <w:sz w:val="28"/>
        </w:rPr>
        <w:t>
</w:t>
      </w:r>
      <w:r>
        <w:rPr>
          <w:rFonts w:ascii="Times New Roman"/>
          <w:b w:val="false"/>
          <w:i w:val="false"/>
          <w:color w:val="000000"/>
          <w:sz w:val="28"/>
        </w:rPr>
        <w:t>
      Қазақстандағы ең ірі жоба Батыс Еуропа елдеріне шығу арқылы Қазақстан мен Ресей аумақтарымен өтетін Батыс Еуропа – Батыс Қытай құрлықаралық автокөлік дәлізін ұйымдастыру жобасын іске асыру басталды. Жоба құрамында Орталық Азия елдерінен, соның ішінде Өзбекстан мен Қырғызстаннан шығатын барлық дәліздерді қайта жаңарту көзделген. Бағыттың жалпы ұзақтығы 8 445 км, оның ішінде: Ресей бойынша – 2 233 км, Қазақстан бойынша – 2 787 км (2 552 км - қайта жаңғыртуға жатады), Қытай бойынша – 3 425 км құрайды.</w:t>
      </w:r>
      <w:r>
        <w:br/>
      </w:r>
      <w:r>
        <w:rPr>
          <w:rFonts w:ascii="Times New Roman"/>
          <w:b w:val="false"/>
          <w:i w:val="false"/>
          <w:color w:val="000000"/>
          <w:sz w:val="28"/>
        </w:rPr>
        <w:t>
</w:t>
      </w:r>
      <w:r>
        <w:rPr>
          <w:rFonts w:ascii="Times New Roman"/>
          <w:b w:val="false"/>
          <w:i w:val="false"/>
          <w:color w:val="000000"/>
          <w:sz w:val="28"/>
        </w:rPr>
        <w:t>
      Қорғастан Ақтау теңіз портына дейін 1 200 км қашықтықты қысқартатын «Бейнеу-Жезқазған» темір жолын салу жобасын іске асыру жоспарлануда. Жоба Қазақстандағы көлік дәліздерінің тиімділігін арттыруға себеп болады және бүгінгі таңда Орталық Қазақстан өңірлері үшін осы жобаны іске асыру ең маңызды оқиға болып табылады.</w:t>
      </w:r>
      <w:r>
        <w:br/>
      </w:r>
      <w:r>
        <w:rPr>
          <w:rFonts w:ascii="Times New Roman"/>
          <w:b w:val="false"/>
          <w:i w:val="false"/>
          <w:color w:val="000000"/>
          <w:sz w:val="28"/>
        </w:rPr>
        <w:t>
</w:t>
      </w:r>
      <w:r>
        <w:rPr>
          <w:rFonts w:ascii="Times New Roman"/>
          <w:b w:val="false"/>
          <w:i w:val="false"/>
          <w:color w:val="000000"/>
          <w:sz w:val="28"/>
        </w:rPr>
        <w:t>
      Ақтау порты ТРАСЕКА, Солтүстік – Оңтүстік, Иногейт үш халықаралық көлік дәлізінің құрамдас бөлігі болып табылады.</w:t>
      </w:r>
      <w:r>
        <w:br/>
      </w:r>
      <w:r>
        <w:rPr>
          <w:rFonts w:ascii="Times New Roman"/>
          <w:b w:val="false"/>
          <w:i w:val="false"/>
          <w:color w:val="000000"/>
          <w:sz w:val="28"/>
        </w:rPr>
        <w:t>
</w:t>
      </w:r>
      <w:r>
        <w:rPr>
          <w:rFonts w:ascii="Times New Roman"/>
          <w:b w:val="false"/>
          <w:i w:val="false"/>
          <w:color w:val="000000"/>
          <w:sz w:val="28"/>
        </w:rPr>
        <w:t>
      Каспий бассейнінің су қатынасында тасымалданатын жүктердің жалпы көлемі шамамен 30 млн. тоннаны құрайды. Бұл жерде Ақтау портының үлесі жиынтық соманың 38 % құрайды.</w:t>
      </w:r>
      <w:r>
        <w:br/>
      </w:r>
      <w:r>
        <w:rPr>
          <w:rFonts w:ascii="Times New Roman"/>
          <w:b w:val="false"/>
          <w:i w:val="false"/>
          <w:color w:val="000000"/>
          <w:sz w:val="28"/>
        </w:rPr>
        <w:t>
</w:t>
      </w:r>
      <w:r>
        <w:rPr>
          <w:rFonts w:ascii="Times New Roman"/>
          <w:b w:val="false"/>
          <w:i w:val="false"/>
          <w:color w:val="000000"/>
          <w:sz w:val="28"/>
        </w:rPr>
        <w:t>
      Әлемдік көлік жүйесіне интеграция халықаралық стандарттарды енгізуді, халықаралық дәліздерді дамытуды, басқа мемлекеттердегі ұқсас маршруттарға қарағанда ең жақсы жағдайларды жасауды, басқа да сауда-көлік проблемаларын шешуді және өз экспорттық, импорттық және транзиттік мүмкіндіктерін белсенді дамытуды қажет етеді.</w:t>
      </w:r>
      <w:r>
        <w:br/>
      </w:r>
      <w:r>
        <w:rPr>
          <w:rFonts w:ascii="Times New Roman"/>
          <w:b w:val="false"/>
          <w:i w:val="false"/>
          <w:color w:val="000000"/>
          <w:sz w:val="28"/>
        </w:rPr>
        <w:t>
</w:t>
      </w:r>
      <w:r>
        <w:rPr>
          <w:rFonts w:ascii="Times New Roman"/>
          <w:b w:val="false"/>
          <w:i w:val="false"/>
          <w:color w:val="000000"/>
          <w:sz w:val="28"/>
        </w:rPr>
        <w:t>
      Транзитті дамытудың маңыздылығы мен перспективасын ескере отырып, екінші стратегиялық бағыт болып «Қазақстан Республикасы көліктік-транзиттік әлеуетін дамыту» таңдалды.</w:t>
      </w:r>
      <w:r>
        <w:br/>
      </w:r>
      <w:r>
        <w:rPr>
          <w:rFonts w:ascii="Times New Roman"/>
          <w:b w:val="false"/>
          <w:i w:val="false"/>
          <w:color w:val="000000"/>
          <w:sz w:val="28"/>
        </w:rPr>
        <w:t>
</w:t>
      </w:r>
      <w:r>
        <w:rPr>
          <w:rFonts w:ascii="Times New Roman"/>
          <w:b w:val="false"/>
          <w:i w:val="false"/>
          <w:color w:val="000000"/>
          <w:sz w:val="28"/>
        </w:rPr>
        <w:t>
      Осы стратегиялық бағыттың стратегиялық мақсаты Қазақстан аумағы арқылы өтетін транзиттік тасымалдардың көлемін ұлғайту болып табылады.</w:t>
      </w:r>
      <w:r>
        <w:br/>
      </w:r>
      <w:r>
        <w:rPr>
          <w:rFonts w:ascii="Times New Roman"/>
          <w:b w:val="false"/>
          <w:i w:val="false"/>
          <w:color w:val="000000"/>
          <w:sz w:val="28"/>
        </w:rPr>
        <w:t>
</w:t>
      </w:r>
      <w:r>
        <w:rPr>
          <w:rFonts w:ascii="Times New Roman"/>
          <w:b w:val="false"/>
          <w:i w:val="false"/>
          <w:color w:val="000000"/>
          <w:sz w:val="28"/>
        </w:rPr>
        <w:t>
      Бұл қажетті халықаралық нормативтік құқықтық базаны қалыптастыруды, халықаралық стандарттарды енгізуді, халықаралық дәліздерді дамытуды, басқа мемлекеттердегі ұқсас маршруттарға қарағанда ең жақсы жағдайларды жасауды, барлық көлік салалары бойынша басқа да сауда-көлік проблемаларын шешуді және өз экспорттық, импорттық және транзиттік мүмкіндіктерін белсенді дамытуды қажет етеді.</w:t>
      </w:r>
      <w:r>
        <w:br/>
      </w:r>
      <w:r>
        <w:rPr>
          <w:rFonts w:ascii="Times New Roman"/>
          <w:b w:val="false"/>
          <w:i w:val="false"/>
          <w:color w:val="000000"/>
          <w:sz w:val="28"/>
        </w:rPr>
        <w:t>
</w:t>
      </w:r>
      <w:r>
        <w:rPr>
          <w:rFonts w:ascii="Times New Roman"/>
          <w:b w:val="false"/>
          <w:i w:val="false"/>
          <w:color w:val="000000"/>
          <w:sz w:val="28"/>
        </w:rPr>
        <w:t>
      Осы мақсатқа жету бойынша негізгі міндет ҚР көлік-коммуникация кешенін халықаралық көлік жүйесіне интеграциялау деңгейін арттыру болып табылады.</w:t>
      </w:r>
      <w:r>
        <w:br/>
      </w:r>
      <w:r>
        <w:rPr>
          <w:rFonts w:ascii="Times New Roman"/>
          <w:b w:val="false"/>
          <w:i w:val="false"/>
          <w:color w:val="000000"/>
          <w:sz w:val="28"/>
        </w:rPr>
        <w:t>
</w:t>
      </w:r>
      <w:r>
        <w:rPr>
          <w:rFonts w:ascii="Times New Roman"/>
          <w:b w:val="false"/>
          <w:i w:val="false"/>
          <w:color w:val="000000"/>
          <w:sz w:val="28"/>
        </w:rPr>
        <w:t>
      Осыған байланысты ҚР Көлік және коммуникация министрлігі халықаралық және субөңірлік ұйымдармен жұмысты үйлестіру бойынша белсенді жұмыс жүргізуде.</w:t>
      </w:r>
    </w:p>
    <w:bookmarkEnd w:id="36"/>
    <w:bookmarkStart w:name="z173" w:id="37"/>
    <w:p>
      <w:pPr>
        <w:spacing w:after="0"/>
        <w:ind w:left="0"/>
        <w:jc w:val="left"/>
      </w:pPr>
      <w:r>
        <w:rPr>
          <w:rFonts w:ascii="Times New Roman"/>
          <w:b/>
          <w:i w:val="false"/>
          <w:color w:val="000000"/>
        </w:rPr>
        <w:t xml:space="preserve"> 
3-бөлім. Стратегиялық бағыттар, мақсаттар, міндеттер, нысаналы индикаторлар, іс-шаралар мен нәтижелер көрсеткіштері</w:t>
      </w:r>
    </w:p>
    <w:bookmarkEnd w:id="37"/>
    <w:bookmarkStart w:name="z174" w:id="38"/>
    <w:p>
      <w:pPr>
        <w:spacing w:after="0"/>
        <w:ind w:left="0"/>
        <w:jc w:val="left"/>
      </w:pPr>
      <w:r>
        <w:rPr>
          <w:rFonts w:ascii="Times New Roman"/>
          <w:b/>
          <w:i w:val="false"/>
          <w:color w:val="000000"/>
        </w:rPr>
        <w:t xml:space="preserve"> 
3.1. Стратегиялық бағыттар, мақсаттар, міндеттер, нысаналы индикаторлары, іс-шаралар мен нәтижелер көрсеткіштері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148"/>
        <w:gridCol w:w="179"/>
        <w:gridCol w:w="167"/>
        <w:gridCol w:w="187"/>
        <w:gridCol w:w="398"/>
        <w:gridCol w:w="77"/>
        <w:gridCol w:w="19"/>
        <w:gridCol w:w="573"/>
        <w:gridCol w:w="39"/>
        <w:gridCol w:w="1"/>
        <w:gridCol w:w="216"/>
        <w:gridCol w:w="385"/>
        <w:gridCol w:w="634"/>
        <w:gridCol w:w="174"/>
        <w:gridCol w:w="484"/>
        <w:gridCol w:w="315"/>
        <w:gridCol w:w="159"/>
        <w:gridCol w:w="160"/>
        <w:gridCol w:w="5"/>
        <w:gridCol w:w="333"/>
        <w:gridCol w:w="167"/>
        <w:gridCol w:w="167"/>
        <w:gridCol w:w="167"/>
        <w:gridCol w:w="169"/>
        <w:gridCol w:w="197"/>
        <w:gridCol w:w="203"/>
        <w:gridCol w:w="220"/>
        <w:gridCol w:w="142"/>
        <w:gridCol w:w="142"/>
        <w:gridCol w:w="141"/>
        <w:gridCol w:w="141"/>
        <w:gridCol w:w="142"/>
        <w:gridCol w:w="142"/>
        <w:gridCol w:w="142"/>
        <w:gridCol w:w="176"/>
        <w:gridCol w:w="177"/>
        <w:gridCol w:w="177"/>
        <w:gridCol w:w="178"/>
        <w:gridCol w:w="1"/>
        <w:gridCol w:w="234"/>
        <w:gridCol w:w="235"/>
        <w:gridCol w:w="238"/>
        <w:gridCol w:w="1"/>
        <w:gridCol w:w="1"/>
        <w:gridCol w:w="1"/>
        <w:gridCol w:w="1273"/>
      </w:tblGrid>
      <w:tr>
        <w:trPr>
          <w:trHeight w:val="45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1-стратегиялық бағыт. Қазақстан Республикасының көлік инфрақұрылымын дамыту</w:t>
            </w:r>
          </w:p>
        </w:tc>
      </w:tr>
      <w:tr>
        <w:trPr>
          <w:trHeight w:val="495"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Көлік-коммуникация кешенін дамытудың озыңқы қарқынына қол жеткізу</w:t>
            </w:r>
            <w:r>
              <w:br/>
            </w:r>
            <w:r>
              <w:rPr>
                <w:rFonts w:ascii="Times New Roman"/>
                <w:b w:val="false"/>
                <w:i w:val="false"/>
                <w:color w:val="000000"/>
                <w:sz w:val="20"/>
              </w:rPr>
              <w:t>
</w:t>
            </w:r>
            <w:r>
              <w:rPr>
                <w:rFonts w:ascii="Times New Roman"/>
                <w:b w:val="false"/>
                <w:i w:val="false"/>
                <w:color w:val="000000"/>
                <w:sz w:val="20"/>
              </w:rPr>
              <w:t>Осы мақсаттарға бағытталған бюджеттік бағдарламалардың кодтары 001, 002, 003, 004, 005, 006, 009, 012, 014, 015, 016, 019, 020, 028, 030, 033, 034-нысаналы индекторлары</w:t>
            </w:r>
          </w:p>
        </w:tc>
      </w:tr>
      <w:tr>
        <w:trPr>
          <w:trHeight w:val="270" w:hRule="atLeast"/>
        </w:trPr>
        <w:tc>
          <w:tcPr>
            <w:tcW w:w="3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9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2015 жылға қарай көлік бойынша жалпы қосылған құнның 63%-ға өсуіне қол жеткізу үшін көлік-коммуникация кешенінің негізгі көрсеткіштерін ұлғайту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7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1 987,7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2 064,7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2 136,9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2 343,5</w:t>
            </w:r>
          </w:p>
        </w:tc>
      </w:tr>
      <w:tr>
        <w:trPr>
          <w:trHeight w:val="34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11984,5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12 587,9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13 651,4</w:t>
            </w:r>
          </w:p>
        </w:tc>
      </w:tr>
      <w:tr>
        <w:trPr>
          <w:trHeight w:val="7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т-км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w:t>
            </w:r>
          </w:p>
        </w:tc>
      </w:tr>
      <w:tr>
        <w:trPr>
          <w:trHeight w:val="7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ж-км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r>
      <w:tr>
        <w:trPr>
          <w:trHeight w:val="7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ЕҚДБ (BEEPS) кәсіпорнының және Дүниежүзілік банктің іскери климатының шолуындағы және жұмыс істеу тиімділігіндегі «Көліктік инфрақұрылымның даму деңгейі» ұстанымын жақсарту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ЕҚДБ және Халықаралық банктің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ФКИ көлік қызметтері, алдыңғы жылға қарағанда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r>
      <w:tr>
        <w:trPr>
          <w:trHeight w:val="7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Бизнесті тіркеу және жүргізумен (рұқсаттар, лицензиялар, сертификаттар алуға, аккредиттеуге; консультациялар алуға) байланысты операциялық шығындарды азайту 2011 жылға қарай уақыт пен шығынды қоса алғанда, 30% және 2015 жылға қарай 2011 жылмен салыстырғанда тағы 30%-ға төмендету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бақылау субъектілерінің жоспарлы тексерулер санын қысқарту (жыл сайынғы тексеру жүргізу жоспарына сәйкес)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БҚЖИ-дың «Мемлекеттік органдар қабылдайтын шешімдердің ашықтығы» ұстанымы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7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БҚЖИ-дың «Инфрақұрылымның жалпы сапасы» ұстанымы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БҚЖИ-дың «Жолдардың сапасы» ұстанымы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7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БҚЖИ-дың «Теміржол инфрақұрылымының сапасы» ұстанымы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7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БҚЖИ-дың «Порт инфрақұрылымының сапасы» позиция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7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БҚЖИ-дың «Әуе көлігі инфрақұрылымының сапасы» ұстанымы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7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БҚЖИ-дың «Километрдегі орынның қол жетімділігі» ұстанымы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7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Шикізатсыз сектор өнімінің өзіндік құнындағы көліктік шығыстар үлесі 2015 жылға қарай кемінде 8%-ға және 2020 жылға қарай 15% төмендеу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2012 жылға дейін көлік және коммуникация саласында тұрғындарға көрсетілетін қызметтер сапасының қанағаттандырылатын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51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Автожол саласындағы инфрақұрылымның даму деңгейін арттыру</w:t>
            </w:r>
          </w:p>
        </w:tc>
      </w:tr>
      <w:tr>
        <w:trPr>
          <w:trHeight w:val="75" w:hRule="atLeast"/>
        </w:trPr>
        <w:tc>
          <w:tcPr>
            <w:tcW w:w="3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 </w:t>
            </w:r>
          </w:p>
        </w:tc>
      </w:tr>
      <w:tr>
        <w:trPr>
          <w:trHeight w:val="7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2015 жылға қарай орташа алғанда республикалық маңызы бар автомобиль жолдардың 85%-ы жақсы және қанағаттанарлық жағдайда болады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p>
            <w:pPr>
              <w:spacing w:after="20"/>
              <w:ind w:left="20"/>
              <w:jc w:val="both"/>
            </w:pPr>
            <w:r>
              <w:rPr>
                <w:rFonts w:ascii="Times New Roman"/>
                <w:b w:val="false"/>
                <w:i w:val="false"/>
                <w:color w:val="000000"/>
                <w:sz w:val="20"/>
              </w:rPr>
              <w:t>16446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p>
            <w:pPr>
              <w:spacing w:after="20"/>
              <w:ind w:left="20"/>
              <w:jc w:val="both"/>
            </w:pPr>
            <w:r>
              <w:rPr>
                <w:rFonts w:ascii="Times New Roman"/>
                <w:b w:val="false"/>
                <w:i w:val="false"/>
                <w:color w:val="000000"/>
                <w:sz w:val="20"/>
              </w:rPr>
              <w:t>18091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p>
            <w:pPr>
              <w:spacing w:after="20"/>
              <w:ind w:left="20"/>
              <w:jc w:val="both"/>
            </w:pPr>
            <w:r>
              <w:rPr>
                <w:rFonts w:ascii="Times New Roman"/>
                <w:b w:val="false"/>
                <w:i w:val="false"/>
                <w:color w:val="000000"/>
                <w:sz w:val="20"/>
              </w:rPr>
              <w:t>18091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p>
            <w:pPr>
              <w:spacing w:after="20"/>
              <w:ind w:left="20"/>
              <w:jc w:val="both"/>
            </w:pPr>
            <w:r>
              <w:rPr>
                <w:rFonts w:ascii="Times New Roman"/>
                <w:b w:val="false"/>
                <w:i w:val="false"/>
                <w:color w:val="000000"/>
                <w:sz w:val="20"/>
              </w:rPr>
              <w:t>18561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p>
            <w:pPr>
              <w:spacing w:after="20"/>
              <w:ind w:left="20"/>
              <w:jc w:val="both"/>
            </w:pPr>
            <w:r>
              <w:rPr>
                <w:rFonts w:ascii="Times New Roman"/>
                <w:b w:val="false"/>
                <w:i w:val="false"/>
                <w:color w:val="000000"/>
                <w:sz w:val="20"/>
              </w:rPr>
              <w:t>19031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p>
            <w:pPr>
              <w:spacing w:after="20"/>
              <w:ind w:left="20"/>
              <w:jc w:val="both"/>
            </w:pPr>
            <w:r>
              <w:rPr>
                <w:rFonts w:ascii="Times New Roman"/>
                <w:b w:val="false"/>
                <w:i w:val="false"/>
                <w:color w:val="000000"/>
                <w:sz w:val="20"/>
              </w:rPr>
              <w:t>19502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p>
            <w:pPr>
              <w:spacing w:after="20"/>
              <w:ind w:left="20"/>
              <w:jc w:val="both"/>
            </w:pPr>
            <w:r>
              <w:rPr>
                <w:rFonts w:ascii="Times New Roman"/>
                <w:b w:val="false"/>
                <w:i w:val="false"/>
                <w:color w:val="000000"/>
                <w:sz w:val="20"/>
              </w:rPr>
              <w:t>19971</w:t>
            </w:r>
          </w:p>
        </w:tc>
      </w:tr>
      <w:tr>
        <w:trPr>
          <w:trHeight w:val="7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2015 жылға қарай орташа алғанда жергілікті маңызы бар автомобиль жолдарының 70%-ы жақсы және қанағаттанарлық жағдайда болады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38564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p>
            <w:pPr>
              <w:spacing w:after="20"/>
              <w:ind w:left="20"/>
              <w:jc w:val="both"/>
            </w:pPr>
            <w:r>
              <w:rPr>
                <w:rFonts w:ascii="Times New Roman"/>
                <w:b w:val="false"/>
                <w:i w:val="false"/>
                <w:color w:val="000000"/>
                <w:sz w:val="20"/>
              </w:rPr>
              <w:t>39966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p>
            <w:pPr>
              <w:spacing w:after="20"/>
              <w:ind w:left="20"/>
              <w:jc w:val="both"/>
            </w:pPr>
            <w:r>
              <w:rPr>
                <w:rFonts w:ascii="Times New Roman"/>
                <w:b w:val="false"/>
                <w:i w:val="false"/>
                <w:color w:val="000000"/>
                <w:sz w:val="20"/>
              </w:rPr>
              <w:t>40667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p>
            <w:pPr>
              <w:spacing w:after="20"/>
              <w:ind w:left="20"/>
              <w:jc w:val="both"/>
            </w:pPr>
            <w:r>
              <w:rPr>
                <w:rFonts w:ascii="Times New Roman"/>
                <w:b w:val="false"/>
                <w:i w:val="false"/>
                <w:color w:val="000000"/>
                <w:sz w:val="20"/>
              </w:rPr>
              <w:t>44173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p>
            <w:pPr>
              <w:spacing w:after="20"/>
              <w:ind w:left="20"/>
              <w:jc w:val="both"/>
            </w:pPr>
            <w:r>
              <w:rPr>
                <w:rFonts w:ascii="Times New Roman"/>
                <w:b w:val="false"/>
                <w:i w:val="false"/>
                <w:color w:val="000000"/>
                <w:sz w:val="20"/>
              </w:rPr>
              <w:t>46276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p>
            <w:pPr>
              <w:spacing w:after="20"/>
              <w:ind w:left="20"/>
              <w:jc w:val="both"/>
            </w:pPr>
            <w:r>
              <w:rPr>
                <w:rFonts w:ascii="Times New Roman"/>
                <w:b w:val="false"/>
                <w:i w:val="false"/>
                <w:color w:val="000000"/>
                <w:sz w:val="20"/>
              </w:rPr>
              <w:t>47679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p>
            <w:pPr>
              <w:spacing w:after="20"/>
              <w:ind w:left="20"/>
              <w:jc w:val="both"/>
            </w:pPr>
            <w:r>
              <w:rPr>
                <w:rFonts w:ascii="Times New Roman"/>
                <w:b w:val="false"/>
                <w:i w:val="false"/>
                <w:color w:val="000000"/>
                <w:sz w:val="20"/>
              </w:rPr>
              <w:t>49081</w:t>
            </w:r>
          </w:p>
        </w:tc>
      </w:tr>
      <w:tr>
        <w:trPr>
          <w:trHeight w:val="7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Жөндеудің барлық түрімен қамтылған республикалық маңызы бар жолдардың ұзақтығы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7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«Батыс Еуропа – Батыс Қытай» халықаралық көлік транзит дәлізін қайта жаңарту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Республикалық маңызы бар автомобиль жолдарының сапасына байланысты көліктік оқиғалардың санын өткен жылдың деңгейінен азайту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75" w:hRule="atLeast"/>
        </w:trPr>
        <w:tc>
          <w:tcPr>
            <w:tcW w:w="0" w:type="auto"/>
            <w:gridSpan w:val="1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75"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Шамамен 12 мың км республикалық маңызы бар автомобиль жолдарын салу, қайта жаңарту және жөндеу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2015 жылға қарай шамамен 10 мың км жергілікті маңызы бар автомобиль жолдарын қайта жаңарту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2012 жылға қарай республикалық маңызы бар автомобиль жолдарының жекелеген учаскелеріне ақылы жүйені енгізу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Жолқұрылыс жұмыстарының сапасын бақылаушы аумақтық жол зертханаларының жауапкершілігін арттыру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1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1.1.2-міндет.Теміржол саласы инфрақұрылымының даму деңгейін арттыру</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5"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теміржолдардың ұзақтығы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Экспорттық өнімнің өзіндік құнындағы теміржол көлігімен тасымалдау шығыстарының үлесі 2020 жылға қарай 20%-ға төмендейді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Теміржол көлігінің негізгі активтерінің тозуы 60 %-ға дейін төмендеген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5"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75" w:hRule="atLeast"/>
        </w:trPr>
        <w:tc>
          <w:tcPr>
            <w:tcW w:w="0" w:type="auto"/>
            <w:gridSpan w:val="1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7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2013 жылға қарай Қорғас-Жетіген теміржол желісін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2012 жылға қарай Өзен – Түрікменстанмен мемлекеттік шекара теміржол желісін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2020 жылға қарай теміржол саласында «құрылысты қаржыландырудың кемінде 50 % жеке инвестициялар есебінен жүзеге асырылады»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2013 жылға қарай темір жол көлігін басқарудың жаңа жүйесін енгізу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Теміржол қозғалмалы құрамын сатып 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2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Жүк және жолаушы тасымалдары саласындағы тәуелсіз ірі операторлар санын 5-ке дейін жеткізу, бұл ретте нарық үлесі әрбір оператор үшін кемінде 7%-ды құрайды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Жүк және жолаушыларды тасымалдау саласында жаңа тарифтік саясат іске асырылған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2013 жылға қарай магистральдық желі қызметтерінің шектік тарифтерін 10 жылға бекіту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«Экспорттық өнімнің өзіндік құнындағы темір жол көлігімен тасымалдау шығыстарының үлесі» көрсеткіш есебінің әдістемесін әзірлеу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 Азаматтық авиация инфрақұрылымының даму деңгейін арттыру</w:t>
            </w:r>
          </w:p>
        </w:tc>
      </w:tr>
      <w:tr>
        <w:trPr>
          <w:trHeight w:val="37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75"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ИКАО санатына ие әуежайлар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Халықаралық әуе қатынастары санының ұлғаюы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Халықаралық әуежай – «хабтардың» саны 4-ке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75" w:hRule="atLeast"/>
        </w:trPr>
        <w:tc>
          <w:tcPr>
            <w:tcW w:w="0" w:type="auto"/>
            <w:gridSpan w:val="1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75"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Республиканың 14 әуежайында ұшу-қону жолақтарын, жолаушы және жүк терминалдарын қайта жаңарту (салу)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2016 жылға қарай еуропалық авиациялық стандарттарды толығымен енгізу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Шетелдік авиакомпанияларды тарту үшін жағдай жасау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Әуе тасымалында бәсекелес нарықты құру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2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1.1.4.-міндет. Су көлігі инфрақұрылымын даму деңгейін арттыру</w:t>
            </w:r>
          </w:p>
        </w:tc>
      </w:tr>
      <w:tr>
        <w:trPr>
          <w:trHeight w:val="7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5"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Теңіз порттарының өткізу қабілеті 48 млн. тоннаға жеткізілді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млн.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2015 жылға қарай мемлекеттік техникалық өзен флотын 24 бірлік мөлшерінде жаңарту және жаңғырту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Ұлттық теңіз сауда флоты қамтамасыз ететін Қазақстан Республикасының порттарынан Каспий теңізіне мұнайды тасымалдау көлемінің үлесі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Ұлттық теңіз сауда флоты қамтамасыз ететін Қазақстан Республикасының порттарынан Каспий теңізіне құрғақ жүктерді тасымалдау көлемінің үлесі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75" w:hRule="atLeast"/>
        </w:trPr>
        <w:tc>
          <w:tcPr>
            <w:tcW w:w="0" w:type="auto"/>
            <w:gridSpan w:val="19"/>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75"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2015 жылға қарай Өскемен, Бұқтырма және Шүлбі шлюздерін қайта жаңарту және жаңғырту бойынша жобаларды іске асыру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2015 жылға қарай Каспий теңізінің қазақстандық секторының акваториясында және ішкі суларында кемелердің қауіпсіз жүзуін қамтамасыз ету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05"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Ақтау портының инфрақұрылымын техникалық жаңғырту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05"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2015 жылға қарай сауда флотының санын 11 бірлікке, соның ішінде 9 танкер және 2 құрлықтағы жүк кемесіне жеткізу: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05"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Кемелер қозғалысын басқару жүйелерін енгізу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2-стратегиялық бағыт. Қазақстан Республикасы транзит-көлік әлеуетін дамыту</w:t>
            </w:r>
          </w:p>
        </w:tc>
      </w:tr>
      <w:tr>
        <w:trPr>
          <w:trHeight w:val="42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Қазақстан Республикасының аумағы арқылы транзиттік тасымалдар көлемдерін ұлғайту</w:t>
            </w:r>
            <w:r>
              <w:br/>
            </w:r>
            <w:r>
              <w:rPr>
                <w:rFonts w:ascii="Times New Roman"/>
                <w:b w:val="false"/>
                <w:i w:val="false"/>
                <w:color w:val="000000"/>
                <w:sz w:val="20"/>
              </w:rPr>
              <w:t>
</w:t>
            </w:r>
            <w:r>
              <w:rPr>
                <w:rFonts w:ascii="Times New Roman"/>
                <w:b w:val="false"/>
                <w:i w:val="false"/>
                <w:color w:val="000000"/>
                <w:sz w:val="20"/>
              </w:rPr>
              <w:t>Осы мақсатқа қол жеткізуге бағытталған бюджеттік бағдарламалардың кодтары 010, 011, 023 – нысаналы индикаторлары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1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Транзиттік бағыттағы жүк тасымалдарының көлемін ұлғайту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авиакөлігі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ұшақ/км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Транзиттік тасымалдардан түсетін кірістің ұлғаюы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21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ҚР көлік кешенін халықаралық көлік желісіне интеграциялау деңгейін арттыру</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Транзиттік темір жол учаскелері бойынша жүк поездары қозғалысының орташа жылдамдығын арттыру: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км/сағат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дәліз;</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дәліз;</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Ортаазиялық дәліз;</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TRAСEСA;</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Солтүстік-оңтүстік дәліз.</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Автомобиль транзит дәліздері бойынша жүктің орташа қозғалыс жылдамдығының ұлғаюы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км/сағат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Халықаралық көліктік дәліздерде сапаны ұлғайту көлік-логистикалық орталықтарын (құру)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210" w:hRule="atLeast"/>
        </w:trPr>
        <w:tc>
          <w:tcPr>
            <w:tcW w:w="0" w:type="auto"/>
            <w:gridSpan w:val="2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21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Жүк поездары шекарадан өткен кездегі кедергілерді азайту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1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«Шикізатсыз сектор өнімінің өзіндік құнындағы көліктік шығыстар үлесінің төмендеуі» көрсеткіш есебінің әдістемесін әзірлеу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2012 жылға қарай «Еуро-3» экологиялық стандарттарын енгізу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2012 жылға қарай халықаралық тасымалдарда цифрлы тахографтарды енгізу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1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Көліктік бақылау органдарының техникалық жабдықталуы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Қазақстан Республикасының көлік-логистикалық жүйесін дамытудың мастер-жоспарын іске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75" w:id="39"/>
    <w:p>
      <w:pPr>
        <w:spacing w:after="0"/>
        <w:ind w:left="0"/>
        <w:jc w:val="left"/>
      </w:pPr>
      <w:r>
        <w:rPr>
          <w:rFonts w:ascii="Times New Roman"/>
          <w:b/>
          <w:i w:val="false"/>
          <w:color w:val="000000"/>
        </w:rPr>
        <w:t xml:space="preserve"> 
3.2. Мемлекеттік органның стратегиялық бағыттары мен мақсаттарының мемлекеттің стратегиялық мақсаттарына сәйкестігі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7"/>
        <w:gridCol w:w="6883"/>
      </w:tblGrid>
      <w:tr>
        <w:trPr>
          <w:trHeight w:val="30" w:hRule="atLeast"/>
        </w:trPr>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бағдарламалық құжаттың атауы</w:t>
            </w:r>
          </w:p>
        </w:tc>
      </w:tr>
      <w:tr>
        <w:trPr>
          <w:trHeight w:val="30" w:hRule="atLeast"/>
        </w:trPr>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Қазақстан Республикасының көліктік инфрақұрылымын дамыту</w:t>
            </w:r>
            <w:r>
              <w:br/>
            </w:r>
            <w:r>
              <w:rPr>
                <w:rFonts w:ascii="Times New Roman"/>
                <w:b w:val="false"/>
                <w:i w:val="false"/>
                <w:color w:val="000000"/>
                <w:sz w:val="20"/>
              </w:rPr>
              <w:t>
</w:t>
            </w:r>
            <w:r>
              <w:rPr>
                <w:rFonts w:ascii="Times New Roman"/>
                <w:b w:val="false"/>
                <w:i w:val="false"/>
                <w:color w:val="000000"/>
                <w:sz w:val="20"/>
              </w:rPr>
              <w:t>1.1-мақсат. Көлік-коммуникация кешенін дамытудың озыңқы қарқынына қол жеткізу</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2020 жылға дейінгі Стратегиялық даму жоспары</w:t>
            </w:r>
            <w:r>
              <w:br/>
            </w:r>
            <w:r>
              <w:rPr>
                <w:rFonts w:ascii="Times New Roman"/>
                <w:b w:val="false"/>
                <w:i w:val="false"/>
                <w:color w:val="000000"/>
                <w:sz w:val="20"/>
              </w:rPr>
              <w:t>
</w:t>
            </w:r>
            <w:r>
              <w:rPr>
                <w:rFonts w:ascii="Times New Roman"/>
                <w:b w:val="false"/>
                <w:i w:val="false"/>
                <w:color w:val="000000"/>
                <w:sz w:val="20"/>
              </w:rPr>
              <w:t>2. Үдемелі индустриялық-инновациялық дамытудың 2010-2014 жылдарға арналған мемлекеттік бағдарламасы</w:t>
            </w:r>
            <w:r>
              <w:br/>
            </w:r>
            <w:r>
              <w:rPr>
                <w:rFonts w:ascii="Times New Roman"/>
                <w:b w:val="false"/>
                <w:i w:val="false"/>
                <w:color w:val="000000"/>
                <w:sz w:val="20"/>
              </w:rPr>
              <w:t>
</w:t>
            </w:r>
            <w:r>
              <w:rPr>
                <w:rFonts w:ascii="Times New Roman"/>
                <w:b w:val="false"/>
                <w:i w:val="false"/>
                <w:color w:val="000000"/>
                <w:sz w:val="20"/>
              </w:rPr>
              <w:t>3. Қазақстан Республикасында көлік инфрақұрылымын дамытудың 2010 – 2014 жылдарға арналған бағдарламасы</w:t>
            </w:r>
          </w:p>
        </w:tc>
      </w:tr>
      <w:tr>
        <w:trPr>
          <w:trHeight w:val="30" w:hRule="atLeast"/>
        </w:trPr>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Қазақстан Республикасы транзит-көлік әлеуетін дамыту</w:t>
            </w:r>
            <w:r>
              <w:br/>
            </w:r>
            <w:r>
              <w:rPr>
                <w:rFonts w:ascii="Times New Roman"/>
                <w:b w:val="false"/>
                <w:i w:val="false"/>
                <w:color w:val="000000"/>
                <w:sz w:val="20"/>
              </w:rPr>
              <w:t>
</w:t>
            </w:r>
            <w:r>
              <w:rPr>
                <w:rFonts w:ascii="Times New Roman"/>
                <w:b w:val="false"/>
                <w:i w:val="false"/>
                <w:color w:val="000000"/>
                <w:sz w:val="20"/>
              </w:rPr>
              <w:t>2.1-мақсат. Қазақстан Республикасы аумағы арқылы транзиттік тасымалдар көлемін ұлғайту</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2020 жылға дейінгі Стратегиялық даму жоспары</w:t>
            </w:r>
            <w:r>
              <w:br/>
            </w:r>
            <w:r>
              <w:rPr>
                <w:rFonts w:ascii="Times New Roman"/>
                <w:b w:val="false"/>
                <w:i w:val="false"/>
                <w:color w:val="000000"/>
                <w:sz w:val="20"/>
              </w:rPr>
              <w:t>
</w:t>
            </w:r>
            <w:r>
              <w:rPr>
                <w:rFonts w:ascii="Times New Roman"/>
                <w:b w:val="false"/>
                <w:i w:val="false"/>
                <w:color w:val="000000"/>
                <w:sz w:val="20"/>
              </w:rPr>
              <w:t>2. Үдемелі индустриялық-инновациялық дамытудың 2010-2014 жылдарға арналған мемлекеттік бағдарламасы</w:t>
            </w:r>
            <w:r>
              <w:br/>
            </w:r>
            <w:r>
              <w:rPr>
                <w:rFonts w:ascii="Times New Roman"/>
                <w:b w:val="false"/>
                <w:i w:val="false"/>
                <w:color w:val="000000"/>
                <w:sz w:val="20"/>
              </w:rPr>
              <w:t>
</w:t>
            </w:r>
            <w:r>
              <w:rPr>
                <w:rFonts w:ascii="Times New Roman"/>
                <w:b w:val="false"/>
                <w:i w:val="false"/>
                <w:color w:val="000000"/>
                <w:sz w:val="20"/>
              </w:rPr>
              <w:t>3. Қазақстан Республикасында көлік инфрақұрылымын дамытудың 2010 – 2014 жылдарға арналған бағдарламасы</w:t>
            </w:r>
          </w:p>
        </w:tc>
      </w:tr>
    </w:tbl>
    <w:bookmarkStart w:name="z176" w:id="40"/>
    <w:p>
      <w:pPr>
        <w:spacing w:after="0"/>
        <w:ind w:left="0"/>
        <w:jc w:val="left"/>
      </w:pPr>
      <w:r>
        <w:rPr>
          <w:rFonts w:ascii="Times New Roman"/>
          <w:b/>
          <w:i w:val="false"/>
          <w:color w:val="000000"/>
        </w:rPr>
        <w:t xml:space="preserve"> 
4-бөлім. Функционалдық мүмкіндіктерді дамыту</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8"/>
        <w:gridCol w:w="6912"/>
        <w:gridCol w:w="2220"/>
      </w:tblGrid>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бағытының атауы, мақсаты мен міндеттері</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бағыты мен мақсаттарын іске асыру жөніндегі іс-шаралар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Автожол саласындағы инфрақұрылымның даму деңгейін арттыру 1.1.2.-міндет. Теміржол инфрақұрылымының даму деңгейін арттыру 1.1.3.-міндет. Азаматтық авиация инфрақұрылымының даму деңгейін арттыру 1.1.4.-міндет. Су көлігі инфрақұрылымының даму деңгейін арттыру 2.1.1.-міндет. ҚР көлік кешенін халықаралық көлік желісіне интеграциялау деңгейін арттыру</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ҚР Көлік және коммуникация министрлігінің қызметкерлерін даярлау, қайта даярлау және біліктілігін арттыру;</w:t>
            </w:r>
            <w:r>
              <w:br/>
            </w:r>
            <w:r>
              <w:rPr>
                <w:rFonts w:ascii="Times New Roman"/>
                <w:b w:val="false"/>
                <w:i w:val="false"/>
                <w:color w:val="000000"/>
                <w:sz w:val="20"/>
              </w:rPr>
              <w:t>
</w:t>
            </w:r>
            <w:r>
              <w:rPr>
                <w:rFonts w:ascii="Times New Roman"/>
                <w:b w:val="false"/>
                <w:i w:val="false"/>
                <w:color w:val="000000"/>
                <w:sz w:val="20"/>
              </w:rPr>
              <w:t>2. Тағылымдамаларды өткізу, халықаралық ұйымдардың оқыту бағдарламаларын енгізуі;</w:t>
            </w:r>
            <w:r>
              <w:br/>
            </w:r>
            <w:r>
              <w:rPr>
                <w:rFonts w:ascii="Times New Roman"/>
                <w:b w:val="false"/>
                <w:i w:val="false"/>
                <w:color w:val="000000"/>
                <w:sz w:val="20"/>
              </w:rPr>
              <w:t>
</w:t>
            </w:r>
            <w:r>
              <w:rPr>
                <w:rFonts w:ascii="Times New Roman"/>
                <w:b w:val="false"/>
                <w:i w:val="false"/>
                <w:color w:val="000000"/>
                <w:sz w:val="20"/>
              </w:rPr>
              <w:t>3. Тиісті бұзушылықтардың алдын алу мақсатында ақпараттық қауіпсіздік бойынша іс-шараларын түсіндіру;</w:t>
            </w:r>
            <w:r>
              <w:br/>
            </w:r>
            <w:r>
              <w:rPr>
                <w:rFonts w:ascii="Times New Roman"/>
                <w:b w:val="false"/>
                <w:i w:val="false"/>
                <w:color w:val="000000"/>
                <w:sz w:val="20"/>
              </w:rPr>
              <w:t>
</w:t>
            </w:r>
            <w:r>
              <w:rPr>
                <w:rFonts w:ascii="Times New Roman"/>
                <w:b w:val="false"/>
                <w:i w:val="false"/>
                <w:color w:val="000000"/>
                <w:sz w:val="20"/>
              </w:rPr>
              <w:t>4. Мемлекеттік тілде құжат дайындаудың сапасын арттыру, қызметкерлерді мемлекеттік тілге оқыту бойынша іс-шаралар өткізу;</w:t>
            </w:r>
            <w:r>
              <w:br/>
            </w:r>
            <w:r>
              <w:rPr>
                <w:rFonts w:ascii="Times New Roman"/>
                <w:b w:val="false"/>
                <w:i w:val="false"/>
                <w:color w:val="000000"/>
                <w:sz w:val="20"/>
              </w:rPr>
              <w:t>
</w:t>
            </w:r>
            <w:r>
              <w:rPr>
                <w:rFonts w:ascii="Times New Roman"/>
                <w:b w:val="false"/>
                <w:i w:val="false"/>
                <w:color w:val="000000"/>
                <w:sz w:val="20"/>
              </w:rPr>
              <w:t>5. Басқарушы қызметте әйелдер өкілдігін кемінде 30% қамтамасыз ету;</w:t>
            </w:r>
            <w:r>
              <w:br/>
            </w:r>
            <w:r>
              <w:rPr>
                <w:rFonts w:ascii="Times New Roman"/>
                <w:b w:val="false"/>
                <w:i w:val="false"/>
                <w:color w:val="000000"/>
                <w:sz w:val="20"/>
              </w:rPr>
              <w:t>
</w:t>
            </w:r>
            <w:r>
              <w:rPr>
                <w:rFonts w:ascii="Times New Roman"/>
                <w:b w:val="false"/>
                <w:i w:val="false"/>
                <w:color w:val="000000"/>
                <w:sz w:val="20"/>
              </w:rPr>
              <w:t>6. Министрліктің мемлекеттік қызметшілері қызметінің тиімділігі мен сапасын рейтингтік бағалауды жүзеге асыру;</w:t>
            </w:r>
            <w:r>
              <w:br/>
            </w:r>
            <w:r>
              <w:rPr>
                <w:rFonts w:ascii="Times New Roman"/>
                <w:b w:val="false"/>
                <w:i w:val="false"/>
                <w:color w:val="000000"/>
                <w:sz w:val="20"/>
              </w:rPr>
              <w:t>
</w:t>
            </w:r>
            <w:r>
              <w:rPr>
                <w:rFonts w:ascii="Times New Roman"/>
                <w:b w:val="false"/>
                <w:i w:val="false"/>
                <w:color w:val="000000"/>
                <w:sz w:val="20"/>
              </w:rPr>
              <w:t>7. Көлік және коммуникация саласында мемлекеттік қызметтер стандарттары мен регламенттерін әзірлеу;</w:t>
            </w:r>
            <w:r>
              <w:br/>
            </w:r>
            <w:r>
              <w:rPr>
                <w:rFonts w:ascii="Times New Roman"/>
                <w:b w:val="false"/>
                <w:i w:val="false"/>
                <w:color w:val="000000"/>
                <w:sz w:val="20"/>
              </w:rPr>
              <w:t>
</w:t>
            </w:r>
            <w:r>
              <w:rPr>
                <w:rFonts w:ascii="Times New Roman"/>
                <w:b w:val="false"/>
                <w:i w:val="false"/>
                <w:color w:val="000000"/>
                <w:sz w:val="20"/>
              </w:rPr>
              <w:t>8. Мемлекеттiк қызметтер көрсету процесiн оңтайландыру және ақпараттық қауіпсіздікті қамтамасыз ету: көліктік бақылау органдарының жалпы қызмет көрсету санынан көліктік бақылау органдарының электрондық форматта қызмет көрсетуінің үлесі (2013 ж. - 5%, 2014 ж. - 11%, 2015 ж. - 15%), электрондық форматқа өткізілген көліктік бақылау органдарының қызмет көрсетуінің үлесі (барлығы 6 мемлекеттік қызмет, 2012 ж. - 66,7% (4), 2013 ж. - 100% (6)), IT-жабдықтар секторы көлеміндегі ақпараттық-коммуникативтік технологияларды мемлекеттік сатып алуды жүзеге асырғандағы қазақстандық қамтудың үлесі (2012 ж. - 2,26%, 2013 ж.-8,09%, 2014 ж. - 9,58%, 2015 ж. - 9,58%), IT- қызметтердегі ақпараттық-коммуникациялық технологияларды мемлекеттік сатып алуды жүзеге асырғандағы қазақстандық қамтудың үлесі (2011 ж. - 100%, 2012 ж. - 100%, 2013 ж.- 100%, 2014 ж. - 100%, 2015 ж.- 100%).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w:t>
            </w:r>
          </w:p>
        </w:tc>
      </w:tr>
    </w:tbl>
    <w:bookmarkStart w:name="z177" w:id="41"/>
    <w:p>
      <w:pPr>
        <w:spacing w:after="0"/>
        <w:ind w:left="0"/>
        <w:jc w:val="left"/>
      </w:pPr>
      <w:r>
        <w:rPr>
          <w:rFonts w:ascii="Times New Roman"/>
          <w:b/>
          <w:i w:val="false"/>
          <w:color w:val="000000"/>
        </w:rPr>
        <w:t xml:space="preserve"> 
5-бөлім. Ведомствоаралық өзара іс-қимыл</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0"/>
        <w:gridCol w:w="3250"/>
        <w:gridCol w:w="5680"/>
      </w:tblGrid>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үшін, ведомствоаралық өзара іс-қимыл талап етілетін міндеттер көрсеткіштері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жүзеге асырылатын мемлекеттік орган</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байланыс орнату үшін көзделген шаралар</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1-стратегиялық бағыт. Қазақстан Республикасының көлік инфрақұрылымын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Көлік-коммуникация кешенін дамытудың озыңқы қарқынына қол жеткізу</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көлік бойынша жалпы қосылған құнның 63%-ға өсуіне қол жеткізу үшін көлік-коммуникация кешенінің негізгі көрсеткіштерін ұлғайту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ЖҚҚ бойынша статистикалық деректер беру (тоқсан сайын)</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ЕҚДБ (BEEPS) кәсіпорнының және Дүниежүзілік банктің іскери климатының шолуындағы және жұмыс істеу тиімділігіндегі «Көліктік инфрақұрылымның даму деңгейі» ұстанымын жақсарту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 климатты шолудағы қолдап отырған ұстаным және көліктік инфрақұрылымды дамыту деңгейі бойынша ЕҚДБ мен Дүниежүзілік банктері кәсіпорындарының (BEEPS) тиімді жұмысы туралы есеп беру</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ФКИ көлік қызметтері, алдыңғы жылға қарағанда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қызметтердің ФКИ бойынша статистикалық деректерді беру (ай сайын, тоқсан сайын, жартыжылдық бойынша, жыл сайын)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Автожол саласындағы инфрақұрылымның даму деңгейін арттыру</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орташа алғанда республикалық маңызы бар автомобиль жолдарының 85%-ы жақсы және қанағаттанарлық жағдайда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асырылуы республикалық бюджет есебінен көзделген жобаларды қаржыландыру МЖӘ негізінде жобаларды дамыту (МЖӘ орталығы)</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орташа алғанда жергілікті маңызы бар автомобиль жолдарының 70%-ы жақсы және қанағаттанарлық жағдайда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ЖАО</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нысаналы трансферттерді бөлу;</w:t>
            </w:r>
            <w:r>
              <w:br/>
            </w:r>
            <w:r>
              <w:rPr>
                <w:rFonts w:ascii="Times New Roman"/>
                <w:b w:val="false"/>
                <w:i w:val="false"/>
                <w:color w:val="000000"/>
                <w:sz w:val="20"/>
              </w:rPr>
              <w:t>
</w:t>
            </w:r>
            <w:r>
              <w:rPr>
                <w:rFonts w:ascii="Times New Roman"/>
                <w:b w:val="false"/>
                <w:i w:val="false"/>
                <w:color w:val="000000"/>
                <w:sz w:val="20"/>
              </w:rPr>
              <w:t>Жақсы, қанағаттанарлық, қанағаттанарлық емес жай-күйдегі жергілікті маңызы бар жолдардың жай-күйі туралы ақпаратты тоқсан сайын беру</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Жөндеудің барлық түрімен қамтылған республикалық маңызы бар жолдардың ұзақтығы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асырылуы республикалық бюджет есебінен көзделген іс-шараларды қаржыландыру;</w:t>
            </w:r>
            <w:r>
              <w:br/>
            </w:r>
            <w:r>
              <w:rPr>
                <w:rFonts w:ascii="Times New Roman"/>
                <w:b w:val="false"/>
                <w:i w:val="false"/>
                <w:color w:val="000000"/>
                <w:sz w:val="20"/>
              </w:rPr>
              <w:t>
</w:t>
            </w:r>
            <w:r>
              <w:rPr>
                <w:rFonts w:ascii="Times New Roman"/>
                <w:b w:val="false"/>
                <w:i w:val="false"/>
                <w:color w:val="000000"/>
                <w:sz w:val="20"/>
              </w:rPr>
              <w:t>МЖӘ негізінде жобаларды дамыту (МЖӘ орталығы)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Теміржол инфрақұрылымының даму деңгейін арттыру</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теміржолдардың ұзындығы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ИЖТМ, ЭДСМ,</w:t>
            </w:r>
            <w:r>
              <w:br/>
            </w:r>
            <w:r>
              <w:rPr>
                <w:rFonts w:ascii="Times New Roman"/>
                <w:b w:val="false"/>
                <w:i w:val="false"/>
                <w:color w:val="000000"/>
                <w:sz w:val="20"/>
              </w:rPr>
              <w:t>
</w:t>
            </w:r>
            <w:r>
              <w:rPr>
                <w:rFonts w:ascii="Times New Roman"/>
                <w:b w:val="false"/>
                <w:i w:val="false"/>
                <w:color w:val="000000"/>
                <w:sz w:val="20"/>
              </w:rPr>
              <w:t>«Самұрық-Қазына» ҰӘҚ» АҚ (келісім бойынша),</w:t>
            </w:r>
            <w:r>
              <w:br/>
            </w:r>
            <w:r>
              <w:rPr>
                <w:rFonts w:ascii="Times New Roman"/>
                <w:b w:val="false"/>
                <w:i w:val="false"/>
                <w:color w:val="000000"/>
                <w:sz w:val="20"/>
              </w:rPr>
              <w:t>
</w:t>
            </w:r>
            <w:r>
              <w:rPr>
                <w:rFonts w:ascii="Times New Roman"/>
                <w:b w:val="false"/>
                <w:i w:val="false"/>
                <w:color w:val="000000"/>
                <w:sz w:val="20"/>
              </w:rPr>
              <w:t>«ҚТЖ» ҰК» АҚ (келісім бойынша)</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темір жол желілерін салуды қоса қаржыландырудың қажет етілген көлемді қамтамасыз ету;</w:t>
            </w:r>
            <w:r>
              <w:br/>
            </w:r>
            <w:r>
              <w:rPr>
                <w:rFonts w:ascii="Times New Roman"/>
                <w:b w:val="false"/>
                <w:i w:val="false"/>
                <w:color w:val="000000"/>
                <w:sz w:val="20"/>
              </w:rPr>
              <w:t>
</w:t>
            </w:r>
            <w:r>
              <w:rPr>
                <w:rFonts w:ascii="Times New Roman"/>
                <w:b w:val="false"/>
                <w:i w:val="false"/>
                <w:color w:val="000000"/>
                <w:sz w:val="20"/>
              </w:rPr>
              <w:t>Концессия мәселелері бойынша заңнаманы жетілдіру арқылы магистральдық темір жол желілерін пайдалану саласында концессияның (МЖӘ) жаңа нысандарын дамыту;</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көлігінің негізгі активтерінің тозуы 60 % төмендеген</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ИЖТМ, Қаржымині, «Самұрық-Қазына» ҰӘҚ» АҚ (келісім бойынша),</w:t>
            </w:r>
            <w:r>
              <w:br/>
            </w:r>
            <w:r>
              <w:rPr>
                <w:rFonts w:ascii="Times New Roman"/>
                <w:b w:val="false"/>
                <w:i w:val="false"/>
                <w:color w:val="000000"/>
                <w:sz w:val="20"/>
              </w:rPr>
              <w:t>
</w:t>
            </w:r>
            <w:r>
              <w:rPr>
                <w:rFonts w:ascii="Times New Roman"/>
                <w:b w:val="false"/>
                <w:i w:val="false"/>
                <w:color w:val="000000"/>
                <w:sz w:val="20"/>
              </w:rPr>
              <w:t>«ҚТЖ» ҰК» АҚ (келісім бойынша)</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Тасымалдар саласындағы жаңа тарифтік саясатты іске асыру және кейіннен инфляция деңгейінде индексациямен 2011 жылдан 2014 жылға дейін темір жол көлігімен жүктерді тасымалдау тарифтерін орташа алғанда 15%-ға жыл сайын арттыру есебінен жылжымалы құрамды сатып алу және күрделі жөндеу;</w:t>
            </w:r>
            <w:r>
              <w:br/>
            </w:r>
            <w:r>
              <w:rPr>
                <w:rFonts w:ascii="Times New Roman"/>
                <w:b w:val="false"/>
                <w:i w:val="false"/>
                <w:color w:val="000000"/>
                <w:sz w:val="20"/>
              </w:rPr>
              <w:t>
</w:t>
            </w:r>
            <w:r>
              <w:rPr>
                <w:rFonts w:ascii="Times New Roman"/>
                <w:b w:val="false"/>
                <w:i w:val="false"/>
                <w:color w:val="000000"/>
                <w:sz w:val="20"/>
              </w:rPr>
              <w:t>Республикалық бюджет есебінен темір жол жолаушылар вагондары мен локомотивтерді сатып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 Азаматтық авиация инфрақұрылымының даму деңгейін арттыру</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ИКАО санатына ие әуежайлар саны</w:t>
            </w:r>
          </w:p>
        </w:tc>
        <w:tc>
          <w:tcPr>
            <w:tcW w:w="3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Қаржымині, ТМРА</w:t>
            </w:r>
          </w:p>
        </w:tc>
        <w:tc>
          <w:tcPr>
            <w:tcW w:w="5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сипаттамаларды ИКАО талаптарына сәйкес келтіру, ұшу-қону жолақтарын, жолаушылар және жүк терминалдарын қайта жаңарту (салу);</w:t>
            </w:r>
            <w:r>
              <w:br/>
            </w:r>
            <w:r>
              <w:rPr>
                <w:rFonts w:ascii="Times New Roman"/>
                <w:b w:val="false"/>
                <w:i w:val="false"/>
                <w:color w:val="000000"/>
                <w:sz w:val="20"/>
              </w:rPr>
              <w:t>
</w:t>
            </w:r>
            <w:r>
              <w:rPr>
                <w:rFonts w:ascii="Times New Roman"/>
                <w:b w:val="false"/>
                <w:i w:val="false"/>
                <w:color w:val="000000"/>
                <w:sz w:val="20"/>
              </w:rPr>
              <w:t>Іске асыруы республикалық бюджет есебінен көзделген жобаларды қаржыландыру;</w:t>
            </w:r>
            <w:r>
              <w:br/>
            </w:r>
            <w:r>
              <w:rPr>
                <w:rFonts w:ascii="Times New Roman"/>
                <w:b w:val="false"/>
                <w:i w:val="false"/>
                <w:color w:val="000000"/>
                <w:sz w:val="20"/>
              </w:rPr>
              <w:t>
</w:t>
            </w:r>
            <w:r>
              <w:rPr>
                <w:rFonts w:ascii="Times New Roman"/>
                <w:b w:val="false"/>
                <w:i w:val="false"/>
                <w:color w:val="000000"/>
                <w:sz w:val="20"/>
              </w:rPr>
              <w:t>Әуе көлігінің табиғи монополия субъектілеріне қатысты тарифтік саясаттың тиімділігін арттыру</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әуе қатынастары санының ұлғаюы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жылға қарай халықаралық әуежай – «хабтардың» саны 4-ке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Қазақстан Республикасының транзиттік-көлік әлеуетін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Қазақстан Республикасының аумағы арқылы транзиттік тасымалдар көлемдерін ұлғайту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ҚР көлік кешенін халықаралық көлік желісіне интеграциялау деңгейін арттыру</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бағыттағы жүк тасымалдарының көлемдерін ұлғайту</w:t>
            </w:r>
          </w:p>
          <w:p>
            <w:pPr>
              <w:spacing w:after="20"/>
              <w:ind w:left="20"/>
              <w:jc w:val="both"/>
            </w:pPr>
            <w:r>
              <w:rPr>
                <w:rFonts w:ascii="Times New Roman"/>
                <w:b w:val="false"/>
                <w:i w:val="false"/>
                <w:color w:val="000000"/>
                <w:sz w:val="20"/>
              </w:rPr>
              <w:t>Транзиттік тасымалдардан түсетін кірісті ұлғайту</w:t>
            </w:r>
          </w:p>
          <w:p>
            <w:pPr>
              <w:spacing w:after="20"/>
              <w:ind w:left="20"/>
              <w:jc w:val="both"/>
            </w:pPr>
            <w:r>
              <w:rPr>
                <w:rFonts w:ascii="Times New Roman"/>
                <w:b w:val="false"/>
                <w:i w:val="false"/>
                <w:color w:val="000000"/>
                <w:sz w:val="20"/>
              </w:rPr>
              <w:t>Темір жол транзиттік учаскелері бойынша жүк поездарының орташа қозғалыс жылдамдығын ұлғайту</w:t>
            </w:r>
          </w:p>
          <w:p>
            <w:pPr>
              <w:spacing w:after="20"/>
              <w:ind w:left="20"/>
              <w:jc w:val="both"/>
            </w:pPr>
            <w:r>
              <w:rPr>
                <w:rFonts w:ascii="Times New Roman"/>
                <w:b w:val="false"/>
                <w:i w:val="false"/>
                <w:color w:val="000000"/>
                <w:sz w:val="20"/>
              </w:rPr>
              <w:t>Автомобиль транзит дәліздері бойынша жүктің орташа қозғалыс жылдамдығының өсуі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ИЖТМ, ТСМ, Қаржымині (КБК), «Самұрық-Қазына» ҰӘҚ» АҚ (келісім бойынша)</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 келісілген халықаралық көлік саясатын жүзеге асыру;</w:t>
            </w:r>
            <w:r>
              <w:br/>
            </w:r>
            <w:r>
              <w:rPr>
                <w:rFonts w:ascii="Times New Roman"/>
                <w:b w:val="false"/>
                <w:i w:val="false"/>
                <w:color w:val="000000"/>
                <w:sz w:val="20"/>
              </w:rPr>
              <w:t>
</w:t>
            </w:r>
            <w:r>
              <w:rPr>
                <w:rFonts w:ascii="Times New Roman"/>
                <w:b w:val="false"/>
                <w:i w:val="false"/>
                <w:color w:val="000000"/>
                <w:sz w:val="20"/>
              </w:rPr>
              <w:t>ИЖТМ – мультимодальді көлік-логистикалық орталықтар жүйесін құру;</w:t>
            </w:r>
            <w:r>
              <w:br/>
            </w:r>
            <w:r>
              <w:rPr>
                <w:rFonts w:ascii="Times New Roman"/>
                <w:b w:val="false"/>
                <w:i w:val="false"/>
                <w:color w:val="000000"/>
                <w:sz w:val="20"/>
              </w:rPr>
              <w:t>
</w:t>
            </w:r>
            <w:r>
              <w:rPr>
                <w:rFonts w:ascii="Times New Roman"/>
                <w:b w:val="false"/>
                <w:i w:val="false"/>
                <w:color w:val="000000"/>
                <w:sz w:val="20"/>
              </w:rPr>
              <w:t>ҚМ (КБК) – шекара маңындағы ынтымақтастық, шекараларды өту кезінде кеден рәсімдерін жеңілдету;</w:t>
            </w:r>
            <w:r>
              <w:br/>
            </w:r>
            <w:r>
              <w:rPr>
                <w:rFonts w:ascii="Times New Roman"/>
                <w:b w:val="false"/>
                <w:i w:val="false"/>
                <w:color w:val="000000"/>
                <w:sz w:val="20"/>
              </w:rPr>
              <w:t>
</w:t>
            </w:r>
            <w:r>
              <w:rPr>
                <w:rFonts w:ascii="Times New Roman"/>
                <w:b w:val="false"/>
                <w:i w:val="false"/>
                <w:color w:val="000000"/>
                <w:sz w:val="20"/>
              </w:rPr>
              <w:t>«Самұрық-Қазына» ҰӘҚ» АҚ – халықаралық транзиттік жобаларды іске асыруға дүниежүзілік тәжірибені және капиталды (қатысушылар, әріптестер, консультанттар, консорциумдар) тарту, континенталды маңызы бар жаңа транзиттік көлік магистральдарын, транс және еуразиялық құрлықтағы көлік дәліздерін құру.</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аумағы бойынша өткен транзит арқылы автокөлік құралдары санының өсуі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 (КБК), ИЖТМ</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кедергілерін азайту</w:t>
            </w:r>
          </w:p>
        </w:tc>
      </w:tr>
    </w:tbl>
    <w:bookmarkStart w:name="z178" w:id="42"/>
    <w:p>
      <w:pPr>
        <w:spacing w:after="0"/>
        <w:ind w:left="0"/>
        <w:jc w:val="left"/>
      </w:pPr>
      <w:r>
        <w:rPr>
          <w:rFonts w:ascii="Times New Roman"/>
          <w:b/>
          <w:i w:val="false"/>
          <w:color w:val="000000"/>
        </w:rPr>
        <w:t xml:space="preserve"> 
6-бөлім. Тәуекелдерді басқару</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3"/>
        <w:gridCol w:w="6047"/>
        <w:gridCol w:w="3390"/>
      </w:tblGrid>
      <w:tr>
        <w:trPr>
          <w:trHeight w:val="72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Ықтимал тәуекел атауы</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Тәуекелдерді басқару бойынша шараларды қолданбау жағдайдағы ықтимал салдарлар</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Тәуекелдерді басқару бойынша іс-шаралар</w:t>
            </w:r>
          </w:p>
        </w:tc>
      </w:tr>
      <w:tr>
        <w:trPr>
          <w:trHeight w:val="405"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Сыртқы тәуекелдер</w:t>
            </w:r>
          </w:p>
        </w:tc>
      </w:tr>
      <w:tr>
        <w:trPr>
          <w:trHeight w:val="405"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Геосаяси тәуекелдер</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Халықаралық көлік желілері көрші елдердегі тұрақты саяси жағдайға көбінесе байланысты</w:t>
            </w:r>
            <w:r>
              <w:br/>
            </w:r>
            <w:r>
              <w:rPr>
                <w:rFonts w:ascii="Times New Roman"/>
                <w:b w:val="false"/>
                <w:i w:val="false"/>
                <w:color w:val="000000"/>
                <w:sz w:val="20"/>
              </w:rPr>
              <w:t>
</w:t>
            </w:r>
            <w:r>
              <w:rPr>
                <w:rFonts w:ascii="Times New Roman"/>
                <w:b w:val="false"/>
                <w:i w:val="false"/>
                <w:color w:val="000000"/>
                <w:sz w:val="20"/>
              </w:rPr>
              <w:t>2. Атап айтқанда, Иран мен АҚШ арасындағы қарым-қатынастардың күрт нашарлауы және екіжақты әскери қақтығыс басталған жағдайда Иран аумағы арқылы өтетін «Солтүстік-Оңтүстік» халықаралық көлік дәлізін дамыту жобасын іске асыру қаупі туындайды.</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Осы тәуекелдерді төмендетуге Қазақстан Республикасы халықаралық көлік дәліздерін дамыту бойынша халықаралық және өңірлік ұйымдармен белсенді өзара іс-қимылы ықпал етеді.</w:t>
            </w:r>
          </w:p>
        </w:tc>
      </w:tr>
      <w:tr>
        <w:trPr>
          <w:trHeight w:val="405"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Техногендік және экологиялық тәуекелдер</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Көлік инфрақұрылымының және жылжымалы құрамның тозу шамасына қарай көтерілетін ірі техногендік немесе экологиялық апат салмақты қосымша қаражатты талап етеді және көлік жүйесінің басқа объектілерінен қаражатты аударуға әкеліп соғады</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Осы тәуекелдерді төмендету үшін алдыңғы қатарлы техникалық және экологиялық регламенттерді, стандарттарды енгізу, көлік активтерін жаңарту қажет.</w:t>
            </w:r>
            <w:r>
              <w:br/>
            </w:r>
            <w:r>
              <w:rPr>
                <w:rFonts w:ascii="Times New Roman"/>
                <w:b w:val="false"/>
                <w:i w:val="false"/>
                <w:color w:val="000000"/>
                <w:sz w:val="20"/>
              </w:rPr>
              <w:t>
</w:t>
            </w:r>
            <w:r>
              <w:rPr>
                <w:rFonts w:ascii="Times New Roman"/>
                <w:b w:val="false"/>
                <w:i w:val="false"/>
                <w:color w:val="000000"/>
                <w:sz w:val="20"/>
              </w:rPr>
              <w:t>2. ҚР ТЖМ және басқа мүдделі мемлекеттік органдарымен бірлесіп Құтқару жұмыстарын ұйымдастыру және авариялық жағдайларды жою жөніндегі іс-қимыл жоспарын әзірлеу</w:t>
            </w:r>
          </w:p>
        </w:tc>
      </w:tr>
      <w:tr>
        <w:trPr>
          <w:trHeight w:val="405"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Бағалық тәуекелдер</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Ресейлік жүк ағындарының негізгі бөлігін металлургиялық кәсіпорындарының өнімдерімен бірге құратын көліктік саланы дамытуға арналған әлемдік энергия тасымалдағыш бағалары болып табылады.</w:t>
            </w:r>
            <w:r>
              <w:br/>
            </w:r>
            <w:r>
              <w:rPr>
                <w:rFonts w:ascii="Times New Roman"/>
                <w:b w:val="false"/>
                <w:i w:val="false"/>
                <w:color w:val="000000"/>
                <w:sz w:val="20"/>
              </w:rPr>
              <w:t>
</w:t>
            </w:r>
            <w:r>
              <w:rPr>
                <w:rFonts w:ascii="Times New Roman"/>
                <w:b w:val="false"/>
                <w:i w:val="false"/>
                <w:color w:val="000000"/>
                <w:sz w:val="20"/>
              </w:rPr>
              <w:t>2. Осы сегменттерде әлем конъюнктурасының нашарлауы тек жүк айналымдары көрсеткіштерінің төмендеуіне ғана әкеп соқпайды, көліктік кәсіпорындары табыстарының төмендеуіне келтіреді, сондай-ақ инфрақұрылымдық жобалардың инвестициялық мүмкіндіктерінің төмендеуіне әкеп соғады.</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Аталған тәуекел түрлерінің төмендеуі мемлекеттік-жеке-меншік серіктестік механизмдерінің дамуына байланысты.</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тәуекелдер</w:t>
            </w:r>
          </w:p>
        </w:tc>
      </w:tr>
      <w:tr>
        <w:trPr>
          <w:trHeight w:val="405"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Министрліктен білікті құрамның кетуі</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және мемлекеттік қызметшілердің беделі мен мәртебесінің төмендеуі, олардың моральдық және материалдық ынталандырудың жетіспеушілігі, тұрғын-үй және басқа да әлеуметтік мәселелердің шешілмеуі білікті мамандардың кетуіне әкеп соғады.</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Оқу орындарымен қажетті мамандықтар бойынша өзара қарым-қатынас, қолайлы еңбек жағдайымен қамтамасыз ету аталған тәуекел түрлерінің төмендеуінің негізгі себептері болып табылады.</w:t>
            </w:r>
            <w:r>
              <w:br/>
            </w:r>
            <w:r>
              <w:rPr>
                <w:rFonts w:ascii="Times New Roman"/>
                <w:b w:val="false"/>
                <w:i w:val="false"/>
                <w:color w:val="000000"/>
                <w:sz w:val="20"/>
              </w:rPr>
              <w:t>
</w:t>
            </w:r>
            <w:r>
              <w:rPr>
                <w:rFonts w:ascii="Times New Roman"/>
                <w:b w:val="false"/>
                <w:i w:val="false"/>
                <w:color w:val="000000"/>
                <w:sz w:val="20"/>
              </w:rPr>
              <w:t>2. Қызметкерлердің біліктілігін көтеру;</w:t>
            </w:r>
            <w:r>
              <w:br/>
            </w:r>
            <w:r>
              <w:rPr>
                <w:rFonts w:ascii="Times New Roman"/>
                <w:b w:val="false"/>
                <w:i w:val="false"/>
                <w:color w:val="000000"/>
                <w:sz w:val="20"/>
              </w:rPr>
              <w:t>
</w:t>
            </w:r>
            <w:r>
              <w:rPr>
                <w:rFonts w:ascii="Times New Roman"/>
                <w:b w:val="false"/>
                <w:i w:val="false"/>
                <w:color w:val="000000"/>
                <w:sz w:val="20"/>
              </w:rPr>
              <w:t>3. Моральдық ынталандыру</w:t>
            </w:r>
            <w:r>
              <w:br/>
            </w:r>
            <w:r>
              <w:rPr>
                <w:rFonts w:ascii="Times New Roman"/>
                <w:b w:val="false"/>
                <w:i w:val="false"/>
                <w:color w:val="000000"/>
                <w:sz w:val="20"/>
              </w:rPr>
              <w:t>
</w:t>
            </w:r>
            <w:r>
              <w:rPr>
                <w:rFonts w:ascii="Times New Roman"/>
                <w:b w:val="false"/>
                <w:i w:val="false"/>
                <w:color w:val="000000"/>
                <w:sz w:val="20"/>
              </w:rPr>
              <w:t>Көлік саласы шеңберінде еркектер мен әйелдердің құқықтары мен тең мүмкіндіктері олардың ерекшеліктері мен гендерлік аспектілері ойдағыдай жүзеге асырылып жатқаны туралы атап өткен жөн: Қазақстан Республикасының Көлік және коммуникация министрлігінде жалпы қызметкерлердің 40%-дан астамын әйелдер саны құрайды.</w:t>
            </w:r>
          </w:p>
        </w:tc>
      </w:tr>
    </w:tbl>
    <w:bookmarkStart w:name="z179" w:id="43"/>
    <w:p>
      <w:pPr>
        <w:spacing w:after="0"/>
        <w:ind w:left="0"/>
        <w:jc w:val="left"/>
      </w:pPr>
      <w:r>
        <w:rPr>
          <w:rFonts w:ascii="Times New Roman"/>
          <w:b/>
          <w:i w:val="false"/>
          <w:color w:val="000000"/>
        </w:rPr>
        <w:t xml:space="preserve"> 
7-бөлім. Бюджеттік бағдарламалар</w:t>
      </w:r>
    </w:p>
    <w:bookmarkEnd w:id="43"/>
    <w:bookmarkStart w:name="z180" w:id="44"/>
    <w:p>
      <w:pPr>
        <w:spacing w:after="0"/>
        <w:ind w:left="0"/>
        <w:jc w:val="left"/>
      </w:pPr>
      <w:r>
        <w:rPr>
          <w:rFonts w:ascii="Times New Roman"/>
          <w:b/>
          <w:i w:val="false"/>
          <w:color w:val="000000"/>
        </w:rPr>
        <w:t xml:space="preserve"> 
7.1. Бюджеттік бағдарламалар</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2"/>
        <w:gridCol w:w="2350"/>
        <w:gridCol w:w="1302"/>
        <w:gridCol w:w="821"/>
        <w:gridCol w:w="861"/>
        <w:gridCol w:w="861"/>
        <w:gridCol w:w="841"/>
        <w:gridCol w:w="841"/>
        <w:gridCol w:w="861"/>
        <w:gridCol w:w="780"/>
      </w:tblGrid>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r>
              <w:rPr>
                <w:rFonts w:ascii="Times New Roman"/>
                <w:b w:val="false"/>
                <w:i w:val="false"/>
                <w:color w:val="000000"/>
                <w:sz w:val="20"/>
              </w:rPr>
              <w:t>(кіші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«Көлік және коммуникация саласындағы саясатты қалыптастыру, үйлестіру және бақылау жөніндегі қызметтер»</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Көлік-коммуникациялық кешенін дамытудың мемлекеттік және салалық (секторлық) бағдарламасын, заңнамалық актілерді, заңнаманы қолдануды жетілдіру бойынша ұсыныстарды әзірлеу, сондай-ақ нормативтік-құқықтық актілерді, Министрліктің құзыретіне кіретін көлік-коммуникациялық кешені саласындағы техникалық талаптар мен басқа да нормативтерді әзірлеу және қабылдау; Болжамдарды әзірлеу және мемлекеттің мұқтаждығы мен экономикасының тасымалдар мен коммуникациялардағы қажеттілікті уақтылы сапалы қамтамасыз ету; көлік-коммуникациялық кешенінің мемлекеттік үлестеріне және заңды тұлғалардың акция пакеттерімен иелік ету мен пайдалануға қатысты Үкіметтің шешімдері бойынша функцияларды жүзеге асыру; Біліктілік талаптарына сәйкес өз лауазымдық міндеттерін тиімді орындау және кәсіби шеберлігін жетілдіру үшін кәсіптік қызмет саласындағы білім бағдарламасы бойынша теориялық және практикалық білімдерді, шеберлікті, машықтарды жаңарту. Жүйелі техникалық қызмет көрсету және жүйелі-есептік техниканы жөндеу. Жергілікті есептік жүйені, ақпараттық жүйелер мен бағдарлама өнімдеріне әкімшілік ету, сүйемелдеу.</w:t>
            </w:r>
          </w:p>
        </w:tc>
      </w:tr>
      <w:tr>
        <w:trPr>
          <w:trHeight w:val="30" w:hRule="atLeast"/>
        </w:trPr>
        <w:tc>
          <w:tcPr>
            <w:tcW w:w="3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w:t>
            </w:r>
          </w:p>
        </w:tc>
      </w:tr>
      <w:tr>
        <w:trPr>
          <w:trHeight w:val="465" w:hRule="atLeast"/>
        </w:trPr>
        <w:tc>
          <w:tcPr>
            <w:tcW w:w="3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w:t>
            </w:r>
          </w:p>
        </w:tc>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Көрсеткішінің атауы</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өлшемі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1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саласында саясатты қалыптастыру бойынша қызметтер</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Жүктелген міндеттерді тиімді орындау, көлік-коммуникация кешенін қалыптастыру мен дамыту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Басқарушылық шешімдер қабылдау сапасын жақсарту, шешім қабылдау үдерісін жақсарту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мемлекеттік қызметшіні күтіп ұстауына арналған орта шығындар</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2 175 977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2 506 079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3 004 287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2 976 592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3 004 831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3 058 454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1" w:id="45"/>
    <w:p>
      <w:pPr>
        <w:spacing w:after="0"/>
        <w:ind w:left="0"/>
        <w:jc w:val="left"/>
      </w:pPr>
      <w:r>
        <w:rPr>
          <w:rFonts w:ascii="Times New Roman"/>
          <w:b/>
          <w:i w:val="false"/>
          <w:color w:val="000000"/>
        </w:rPr>
        <w:t xml:space="preserve"> 
Бюджеттік бағдарламаның нысаны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5"/>
        <w:gridCol w:w="2375"/>
        <w:gridCol w:w="1249"/>
        <w:gridCol w:w="842"/>
        <w:gridCol w:w="853"/>
        <w:gridCol w:w="873"/>
        <w:gridCol w:w="873"/>
        <w:gridCol w:w="833"/>
        <w:gridCol w:w="914"/>
        <w:gridCol w:w="773"/>
      </w:tblGrid>
      <w:tr>
        <w:trPr>
          <w:trHeight w:val="52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r>
              <w:rPr>
                <w:rFonts w:ascii="Times New Roman"/>
                <w:b w:val="false"/>
                <w:i w:val="false"/>
                <w:color w:val="000000"/>
                <w:sz w:val="20"/>
              </w:rPr>
              <w:t>(кіші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«Республикалық деңгейде автомобиль жолдарын дамыту»</w:t>
            </w:r>
          </w:p>
        </w:tc>
      </w:tr>
      <w:tr>
        <w:trPr>
          <w:trHeight w:val="21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үздіксіз және қауіпсіз өтуі үшін қазіргі заманғы талаптарға жауап беретін республикалық маңызы бар автомобиль жолдарының желілерін қайта қалпына келтіру және дамыту</w:t>
            </w:r>
          </w:p>
        </w:tc>
      </w:tr>
      <w:tr>
        <w:trPr>
          <w:trHeight w:val="180" w:hRule="atLeast"/>
        </w:trPr>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180" w:hRule="atLeast"/>
        </w:trPr>
        <w:tc>
          <w:tcPr>
            <w:tcW w:w="0" w:type="auto"/>
            <w:vMerge/>
            <w:tcBorders>
              <w:top w:val="nil"/>
              <w:left w:val="single" w:color="cfcfcf" w:sz="5"/>
              <w:bottom w:val="single" w:color="cfcfcf" w:sz="5"/>
              <w:right w:val="single" w:color="cfcfcf" w:sz="5"/>
            </w:tcBorders>
          </w:tc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80" w:hRule="atLeast"/>
        </w:trPr>
        <w:tc>
          <w:tcPr>
            <w:tcW w:w="0" w:type="auto"/>
            <w:vMerge/>
            <w:tcBorders>
              <w:top w:val="nil"/>
              <w:left w:val="single" w:color="cfcfcf" w:sz="5"/>
              <w:bottom w:val="single" w:color="cfcfcf" w:sz="5"/>
              <w:right w:val="single" w:color="cfcfcf" w:sz="5"/>
            </w:tcBorders>
          </w:tc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бағдарламасы</w:t>
            </w:r>
          </w:p>
        </w:tc>
      </w:tr>
      <w:tr>
        <w:trPr>
          <w:trHeight w:val="465" w:hRule="atLeast"/>
        </w:trPr>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жолдарында жол-құрылыс жұмыстарын жүргізу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қайта жаңарту аяқталған учаскелері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«Облжолзертханасы» ММ ескертулерін жою туралы жіберілген ұйғарымдар саны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автомобиль жолына арналған шығындар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орташа құны жол құрылысы:</w:t>
            </w:r>
            <w:r>
              <w:br/>
            </w:r>
            <w:r>
              <w:rPr>
                <w:rFonts w:ascii="Times New Roman"/>
                <w:b w:val="false"/>
                <w:i w:val="false"/>
                <w:color w:val="000000"/>
                <w:sz w:val="20"/>
              </w:rPr>
              <w:t>
</w:t>
            </w:r>
            <w:r>
              <w:rPr>
                <w:rFonts w:ascii="Times New Roman"/>
                <w:b w:val="false"/>
                <w:i w:val="false"/>
                <w:color w:val="000000"/>
                <w:sz w:val="20"/>
              </w:rPr>
              <w:t>- I санаттағы</w:t>
            </w:r>
            <w:r>
              <w:br/>
            </w:r>
            <w:r>
              <w:rPr>
                <w:rFonts w:ascii="Times New Roman"/>
                <w:b w:val="false"/>
                <w:i w:val="false"/>
                <w:color w:val="000000"/>
                <w:sz w:val="20"/>
              </w:rPr>
              <w:t>
</w:t>
            </w:r>
            <w:r>
              <w:rPr>
                <w:rFonts w:ascii="Times New Roman"/>
                <w:b w:val="false"/>
                <w:i w:val="false"/>
                <w:color w:val="000000"/>
                <w:sz w:val="20"/>
              </w:rPr>
              <w:t>- II санаттағы</w:t>
            </w:r>
            <w:r>
              <w:br/>
            </w:r>
            <w:r>
              <w:rPr>
                <w:rFonts w:ascii="Times New Roman"/>
                <w:b w:val="false"/>
                <w:i w:val="false"/>
                <w:color w:val="000000"/>
                <w:sz w:val="20"/>
              </w:rPr>
              <w:t>
</w:t>
            </w:r>
            <w:r>
              <w:rPr>
                <w:rFonts w:ascii="Times New Roman"/>
                <w:b w:val="false"/>
                <w:i w:val="false"/>
                <w:color w:val="000000"/>
                <w:sz w:val="20"/>
              </w:rPr>
              <w:t>жолды қайта жаңарту:</w:t>
            </w:r>
            <w:r>
              <w:br/>
            </w:r>
            <w:r>
              <w:rPr>
                <w:rFonts w:ascii="Times New Roman"/>
                <w:b w:val="false"/>
                <w:i w:val="false"/>
                <w:color w:val="000000"/>
                <w:sz w:val="20"/>
              </w:rPr>
              <w:t>
</w:t>
            </w:r>
            <w:r>
              <w:rPr>
                <w:rFonts w:ascii="Times New Roman"/>
                <w:b w:val="false"/>
                <w:i w:val="false"/>
                <w:color w:val="000000"/>
                <w:sz w:val="20"/>
              </w:rPr>
              <w:t>- I санаттағы</w:t>
            </w:r>
            <w:r>
              <w:br/>
            </w:r>
            <w:r>
              <w:rPr>
                <w:rFonts w:ascii="Times New Roman"/>
                <w:b w:val="false"/>
                <w:i w:val="false"/>
                <w:color w:val="000000"/>
                <w:sz w:val="20"/>
              </w:rPr>
              <w:t>
</w:t>
            </w:r>
            <w:r>
              <w:rPr>
                <w:rFonts w:ascii="Times New Roman"/>
                <w:b w:val="false"/>
                <w:i w:val="false"/>
                <w:color w:val="000000"/>
                <w:sz w:val="20"/>
              </w:rPr>
              <w:t>- II санаттағы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r>
              <w:br/>
            </w:r>
            <w:r>
              <w:rPr>
                <w:rFonts w:ascii="Times New Roman"/>
                <w:b w:val="false"/>
                <w:i w:val="false"/>
                <w:color w:val="000000"/>
                <w:sz w:val="20"/>
              </w:rPr>
              <w:t>
</w:t>
            </w:r>
            <w:r>
              <w:rPr>
                <w:rFonts w:ascii="Times New Roman"/>
                <w:b w:val="false"/>
                <w:i w:val="false"/>
                <w:color w:val="000000"/>
                <w:sz w:val="20"/>
              </w:rPr>
              <w:t>325</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118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r>
              <w:br/>
            </w:r>
            <w:r>
              <w:rPr>
                <w:rFonts w:ascii="Times New Roman"/>
                <w:b w:val="false"/>
                <w:i w:val="false"/>
                <w:color w:val="000000"/>
                <w:sz w:val="20"/>
              </w:rPr>
              <w:t>
</w:t>
            </w:r>
            <w:r>
              <w:rPr>
                <w:rFonts w:ascii="Times New Roman"/>
                <w:b w:val="false"/>
                <w:i w:val="false"/>
                <w:color w:val="000000"/>
                <w:sz w:val="20"/>
              </w:rPr>
              <w:t>357</w:t>
            </w:r>
            <w:r>
              <w:br/>
            </w:r>
            <w:r>
              <w:rPr>
                <w:rFonts w:ascii="Times New Roman"/>
                <w:b w:val="false"/>
                <w:i w:val="false"/>
                <w:color w:val="000000"/>
                <w:sz w:val="20"/>
              </w:rPr>
              <w:t>
</w:t>
            </w:r>
            <w:r>
              <w:rPr>
                <w:rFonts w:ascii="Times New Roman"/>
                <w:b w:val="false"/>
                <w:i w:val="false"/>
                <w:color w:val="000000"/>
                <w:sz w:val="20"/>
              </w:rPr>
              <w:t>510</w:t>
            </w:r>
            <w:r>
              <w:br/>
            </w:r>
            <w:r>
              <w:rPr>
                <w:rFonts w:ascii="Times New Roman"/>
                <w:b w:val="false"/>
                <w:i w:val="false"/>
                <w:color w:val="000000"/>
                <w:sz w:val="20"/>
              </w:rPr>
              <w:t>
</w:t>
            </w:r>
            <w:r>
              <w:rPr>
                <w:rFonts w:ascii="Times New Roman"/>
                <w:b w:val="false"/>
                <w:i w:val="false"/>
                <w:color w:val="000000"/>
                <w:sz w:val="20"/>
              </w:rPr>
              <w:t>130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r>
              <w:rPr>
                <w:rFonts w:ascii="Times New Roman"/>
                <w:b w:val="false"/>
                <w:i w:val="false"/>
                <w:color w:val="000000"/>
                <w:sz w:val="20"/>
              </w:rPr>
              <w:t>393</w:t>
            </w:r>
            <w:r>
              <w:br/>
            </w:r>
            <w:r>
              <w:rPr>
                <w:rFonts w:ascii="Times New Roman"/>
                <w:b w:val="false"/>
                <w:i w:val="false"/>
                <w:color w:val="000000"/>
                <w:sz w:val="20"/>
              </w:rPr>
              <w:t>
</w:t>
            </w:r>
            <w:r>
              <w:rPr>
                <w:rFonts w:ascii="Times New Roman"/>
                <w:b w:val="false"/>
                <w:i w:val="false"/>
                <w:color w:val="000000"/>
                <w:sz w:val="20"/>
              </w:rPr>
              <w:t>561</w:t>
            </w:r>
            <w:r>
              <w:br/>
            </w:r>
            <w:r>
              <w:rPr>
                <w:rFonts w:ascii="Times New Roman"/>
                <w:b w:val="false"/>
                <w:i w:val="false"/>
                <w:color w:val="000000"/>
                <w:sz w:val="20"/>
              </w:rPr>
              <w:t>
</w:t>
            </w:r>
            <w:r>
              <w:rPr>
                <w:rFonts w:ascii="Times New Roman"/>
                <w:b w:val="false"/>
                <w:i w:val="false"/>
                <w:color w:val="000000"/>
                <w:sz w:val="20"/>
              </w:rPr>
              <w:t>143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79 768 823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126 226 685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157 704 285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216 196 296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232 245 928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232 263 937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2" w:id="46"/>
    <w:p>
      <w:pPr>
        <w:spacing w:after="0"/>
        <w:ind w:left="0"/>
        <w:jc w:val="left"/>
      </w:pPr>
      <w:r>
        <w:rPr>
          <w:rFonts w:ascii="Times New Roman"/>
          <w:b/>
          <w:i w:val="false"/>
          <w:color w:val="000000"/>
        </w:rPr>
        <w:t xml:space="preserve"> 
Бюджеттік бағдарламаның нысаны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7"/>
        <w:gridCol w:w="2383"/>
        <w:gridCol w:w="1231"/>
        <w:gridCol w:w="847"/>
        <w:gridCol w:w="847"/>
        <w:gridCol w:w="887"/>
        <w:gridCol w:w="827"/>
        <w:gridCol w:w="867"/>
        <w:gridCol w:w="907"/>
        <w:gridCol w:w="797"/>
      </w:tblGrid>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r>
              <w:br/>
            </w:r>
            <w:r>
              <w:rPr>
                <w:rFonts w:ascii="Times New Roman"/>
                <w:b w:val="false"/>
                <w:i w:val="false"/>
                <w:color w:val="000000"/>
                <w:sz w:val="20"/>
              </w:rPr>
              <w:t>
</w:t>
            </w:r>
            <w:r>
              <w:rPr>
                <w:rFonts w:ascii="Times New Roman"/>
                <w:b w:val="false"/>
                <w:i w:val="false"/>
                <w:color w:val="000000"/>
                <w:sz w:val="20"/>
              </w:rPr>
              <w:t>(кiшi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«Республикалық маңызы бар автожолдарды күрделi, орташа және ағымдағы жөндеу, ұстау, көгалдандыру, диагностикалау және аспаптық құралдармен тексеру»</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 мен көпiрлерге күрделi, орташа және ағымдағы жөндеу жұмыстарын жүргiзу, көгалдандыру, ұстау, пайдалануды басқару, жолдар мен көпiрлердi күрделi жөндеу бойынша жобалау-iздестiру жұмыстары мен мемлекеттiк сараптамадан өткізу</w:t>
            </w:r>
          </w:p>
        </w:tc>
      </w:tr>
      <w:tr>
        <w:trPr>
          <w:trHeight w:val="30" w:hRule="atLeast"/>
        </w:trPr>
        <w:tc>
          <w:tcPr>
            <w:tcW w:w="3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w:t>
            </w:r>
          </w:p>
        </w:tc>
      </w:tr>
      <w:tr>
        <w:trPr>
          <w:trHeight w:val="375" w:hRule="atLeast"/>
        </w:trPr>
        <w:tc>
          <w:tcPr>
            <w:tcW w:w="3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w:t>
            </w:r>
          </w:p>
        </w:tc>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Көрсеткіштерінің атауы</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көрсеткiштері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жолдарында жол-жөндеу жұмыстарын жүргiзу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жолдарының жекелеген учаскелерінде ақылы жүйені енгізу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алғанда республикалық маңызы бар автомобиль жолдарының жақсы және қанағаттанарлық жағдайда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Жөндеу-қайта қалпына келтіру жұмыстары аяқталған жолдардың ұзақтығы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«Облжолзертханасы» ММ ескертулерін жою туралы жіберілген ұйғарымдар саны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автомобиль жолына арналған шығындар</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21 318 097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21 950 000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31 879 056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27 000 000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27 000 000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 w:id="47"/>
    <w:p>
      <w:pPr>
        <w:spacing w:after="0"/>
        <w:ind w:left="0"/>
        <w:jc w:val="left"/>
      </w:pPr>
      <w:r>
        <w:rPr>
          <w:rFonts w:ascii="Times New Roman"/>
          <w:b/>
          <w:i w:val="false"/>
          <w:color w:val="000000"/>
        </w:rPr>
        <w:t xml:space="preserve"> 
Бюджеттік бағдарламаның нысаны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9"/>
        <w:gridCol w:w="2435"/>
        <w:gridCol w:w="1280"/>
        <w:gridCol w:w="814"/>
        <w:gridCol w:w="814"/>
        <w:gridCol w:w="826"/>
        <w:gridCol w:w="772"/>
        <w:gridCol w:w="881"/>
        <w:gridCol w:w="926"/>
        <w:gridCol w:w="793"/>
      </w:tblGrid>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r>
              <w:rPr>
                <w:rFonts w:ascii="Times New Roman"/>
                <w:b w:val="false"/>
                <w:i w:val="false"/>
                <w:color w:val="000000"/>
                <w:sz w:val="20"/>
              </w:rPr>
              <w:t>(кіші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«Әуе кемелерінің ұшу қауіпсіздігін қамтамасыз ету»</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кемелерінің ұшу қауіпсіздігін қамтамасыз ету» бюджеттік бағдарламасы көліктің барлық түрлерінде жолаушылар мен жүктерді тасымалдау жағдайларының қауіпсіздігін қамтамасыз ету бойынша мақсатқа қол жеткізуде көлік процестерінің қауіпсіздігін қамтамасыз ету жөніндегі стратегиялық бағытты іске асыруға және азаматтық авиациядағы қауіпсіздікті арттыру бойынша міндеттерді орындауға бағытталған.</w:t>
            </w:r>
          </w:p>
        </w:tc>
      </w:tr>
      <w:tr>
        <w:trPr>
          <w:trHeight w:val="30" w:hRule="atLeast"/>
        </w:trPr>
        <w:tc>
          <w:tcPr>
            <w:tcW w:w="3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өкілеттіктерді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w:t>
            </w:r>
          </w:p>
        </w:tc>
      </w:tr>
      <w:tr>
        <w:trPr>
          <w:trHeight w:val="375" w:hRule="atLeast"/>
        </w:trPr>
        <w:tc>
          <w:tcPr>
            <w:tcW w:w="3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w:t>
            </w:r>
          </w:p>
        </w:tc>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Көрсеткіштерінің атауы</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3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қауіпсіздігін қамтамасыз ету орталығы» РМК персоналына растайтын сертификаттарды бере отырып, біліктілігін арттыру (курс саны)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қауіпсіздігін қамтамасыз ету орталығы» РМК арналған азаматтық авиация саласындағы басшылық құжаттарды алу және оларды қалыптастыру базасы үшін ИКАО кітапханасын құру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қауіпсіздігін қамтамасыз ету орталығы» РМК-ның біліктілігін арттыру курсынан өткен қызметкерлерінің саны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сертификаттар саны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3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кемелерінің үлгісі бойынша рұқсат алған білікті персонал</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ИКАО стандарттарына түзетулерге мониторинг жүргізу және ИКАО стандарттарына байланысты айырмашылықтың болуы туралы ИКАО-ны хабардар ету (айырмашылық саны)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 w:id="48"/>
    <w:p>
      <w:pPr>
        <w:spacing w:after="0"/>
        <w:ind w:left="0"/>
        <w:jc w:val="left"/>
      </w:pPr>
      <w:r>
        <w:rPr>
          <w:rFonts w:ascii="Times New Roman"/>
          <w:b/>
          <w:i w:val="false"/>
          <w:color w:val="000000"/>
        </w:rPr>
        <w:t xml:space="preserve"> 
Бюджеттiк бағдарламаның нысаны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7"/>
        <w:gridCol w:w="2460"/>
        <w:gridCol w:w="1215"/>
        <w:gridCol w:w="841"/>
        <w:gridCol w:w="821"/>
        <w:gridCol w:w="821"/>
        <w:gridCol w:w="842"/>
        <w:gridCol w:w="922"/>
        <w:gridCol w:w="942"/>
        <w:gridCol w:w="759"/>
      </w:tblGrid>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r>
              <w:br/>
            </w:r>
            <w:r>
              <w:rPr>
                <w:rFonts w:ascii="Times New Roman"/>
                <w:b w:val="false"/>
                <w:i w:val="false"/>
                <w:color w:val="000000"/>
                <w:sz w:val="20"/>
              </w:rPr>
              <w:t>
</w:t>
            </w:r>
            <w:r>
              <w:rPr>
                <w:rFonts w:ascii="Times New Roman"/>
                <w:b w:val="false"/>
                <w:i w:val="false"/>
                <w:color w:val="000000"/>
                <w:sz w:val="20"/>
              </w:rPr>
              <w:t>(кiшi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«Су жолдарының кеме жүретiн жағдайда болуын қамтамасыз ету және шлюздердi ұстау»</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су жолдарындағы кеме қатынасының қауiпсiздiгiн қамтамасыз ету.</w:t>
            </w:r>
            <w:r>
              <w:br/>
            </w:r>
            <w:r>
              <w:rPr>
                <w:rFonts w:ascii="Times New Roman"/>
                <w:b w:val="false"/>
                <w:i w:val="false"/>
                <w:color w:val="000000"/>
                <w:sz w:val="20"/>
              </w:rPr>
              <w:t>
</w:t>
            </w:r>
            <w:r>
              <w:rPr>
                <w:rFonts w:ascii="Times New Roman"/>
                <w:b w:val="false"/>
                <w:i w:val="false"/>
                <w:color w:val="000000"/>
                <w:sz w:val="20"/>
              </w:rPr>
              <w:t>Навигациялық жабдықтар белгiлерiн қою (алу) және күтiп ұстау арқылы кеме жүруiнiң кепiлдендiрiлген өлшемдерiн қамтамасыз ету: түбiн тереңдету (жердi қарпу), түзету, түбiн тазарту және трал жұмыстарын орындау; кеме жүретiн гидротехникалық құрылыстарды (шлюздердi) қауiпсiз жұмыс жағдайында ұстау</w:t>
            </w:r>
          </w:p>
        </w:tc>
      </w:tr>
      <w:tr>
        <w:trPr>
          <w:trHeight w:val="30" w:hRule="atLeast"/>
        </w:trPr>
        <w:tc>
          <w:tcPr>
            <w:tcW w:w="3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өкілеттіктерді жүзеге асыру және олардан туындайтын мемлекеттік қызмет көрсетулер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w:t>
            </w:r>
          </w:p>
        </w:tc>
      </w:tr>
      <w:tr>
        <w:trPr>
          <w:trHeight w:val="375" w:hRule="atLeast"/>
        </w:trPr>
        <w:tc>
          <w:tcPr>
            <w:tcW w:w="3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Көрсеткіштерінің атауы</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3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жабдықтарды орнату (алып тастау) және қызмет көрсету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түбiн тереңдету бойынша жұмыстар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жұмыстары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түбiн тазарту жұмыстары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трал жұмыстары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арналық жобалау-iздестiру жұмыстарын жүргiзу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 шлюздерiн ұстау, ағымдағы жөндеу және авариясыз жұмысын қамтамасыз ету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флоттарды жөндеу (ағымдағы, орташа, күрделi)</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техникалық өзен флотын жаңарту және жаңғырту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кезеңнің ұзақтығы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км/тәулік</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778 873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778 873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784 825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784 825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784 825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қатынасын қамтамасыз етумен байланысты авариялық жағдайлардың болмауы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қатынасының кепілдендірілген габариттерімен су жолдарының ұзақтығы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жолдарының кепілдендірілген габариттерімен қамтылуы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5 256 235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4 540 012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5 009 782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5 298 050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5 207 874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5 353 374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 w:id="49"/>
    <w:p>
      <w:pPr>
        <w:spacing w:after="0"/>
        <w:ind w:left="0"/>
        <w:jc w:val="left"/>
      </w:pPr>
      <w:r>
        <w:rPr>
          <w:rFonts w:ascii="Times New Roman"/>
          <w:b/>
          <w:i w:val="false"/>
          <w:color w:val="000000"/>
        </w:rPr>
        <w:t xml:space="preserve"> 
Бюджеттiк бағдарламаның нысаны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2568"/>
        <w:gridCol w:w="1148"/>
        <w:gridCol w:w="859"/>
        <w:gridCol w:w="819"/>
        <w:gridCol w:w="799"/>
        <w:gridCol w:w="819"/>
        <w:gridCol w:w="886"/>
        <w:gridCol w:w="930"/>
        <w:gridCol w:w="779"/>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r>
              <w:br/>
            </w:r>
            <w:r>
              <w:rPr>
                <w:rFonts w:ascii="Times New Roman"/>
                <w:b w:val="false"/>
                <w:i w:val="false"/>
                <w:color w:val="000000"/>
                <w:sz w:val="20"/>
              </w:rPr>
              <w:t>
</w:t>
            </w:r>
            <w:r>
              <w:rPr>
                <w:rFonts w:ascii="Times New Roman"/>
                <w:b w:val="false"/>
                <w:i w:val="false"/>
                <w:color w:val="000000"/>
                <w:sz w:val="20"/>
              </w:rPr>
              <w:t>(кiшi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«Әуе көлігі инфрақұрылымын салу және реконструкциялау»</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Ұшулардың қауiпсiздiгiн қамтамасыз ету бойынша халықаралық талаптарға сәйкес келтiру үшiн Қазақстан Республикасы әуежайларының жер бетiндегi инфрақұрылымы нысандарын дамытуды және жаңғыртуды жүзеге асыру</w:t>
            </w:r>
          </w:p>
        </w:tc>
      </w:tr>
      <w:tr>
        <w:trPr>
          <w:trHeight w:val="30" w:hRule="atLeast"/>
        </w:trPr>
        <w:tc>
          <w:tcPr>
            <w:tcW w:w="3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инвестицияны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бағдарламасы</w:t>
            </w:r>
          </w:p>
        </w:tc>
      </w:tr>
      <w:tr>
        <w:trPr>
          <w:trHeight w:val="375" w:hRule="atLeast"/>
        </w:trPr>
        <w:tc>
          <w:tcPr>
            <w:tcW w:w="3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w:t>
            </w:r>
          </w:p>
        </w:tc>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Көрсеткіштерінің атауы</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Тасымалданатын жолаушылардың саны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75 226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67 928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69 928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жаңартылған әуежайлар саны</w:t>
            </w:r>
            <w:r>
              <w:br/>
            </w:r>
            <w:r>
              <w:rPr>
                <w:rFonts w:ascii="Times New Roman"/>
                <w:b w:val="false"/>
                <w:i w:val="false"/>
                <w:color w:val="000000"/>
                <w:sz w:val="20"/>
              </w:rPr>
              <w:t>
</w:t>
            </w:r>
            <w:r>
              <w:rPr>
                <w:rFonts w:ascii="Times New Roman"/>
                <w:b w:val="false"/>
                <w:i w:val="false"/>
                <w:color w:val="000000"/>
                <w:sz w:val="20"/>
              </w:rPr>
              <w:t>ауыспалы жобалар:</w:t>
            </w:r>
            <w:r>
              <w:br/>
            </w:r>
            <w:r>
              <w:rPr>
                <w:rFonts w:ascii="Times New Roman"/>
                <w:b w:val="false"/>
                <w:i w:val="false"/>
                <w:color w:val="000000"/>
                <w:sz w:val="20"/>
              </w:rPr>
              <w:t>
</w:t>
            </w:r>
            <w:r>
              <w:rPr>
                <w:rFonts w:ascii="Times New Roman"/>
                <w:b w:val="false"/>
                <w:i w:val="false"/>
                <w:color w:val="000000"/>
                <w:sz w:val="20"/>
              </w:rPr>
              <w:t>жаңа жобалар: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ұшу-қону жолағын қайта жаңарту әуежайларының саны (ИКАО санаты)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Әуежайдың аэровокзалын қайта жаңарту (өткізу қабілеттілігі)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адам/сағ</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жаңартудан кейін ҰҚЖ қабілеттілігін сипаттайтын жасанды төсемнің сыныпталған саны (PCN) артады. PCN артық болған сайын, аталған әуежай соғұрлым көп және ауыр әуе кемелерінің түрін қабылдай алады.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PCN</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қабілеттілігі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Адам/сағ</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2 160 000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5 476 206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4 200 000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2 530 149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6" w:id="50"/>
    <w:p>
      <w:pPr>
        <w:spacing w:after="0"/>
        <w:ind w:left="0"/>
        <w:jc w:val="left"/>
      </w:pPr>
      <w:r>
        <w:rPr>
          <w:rFonts w:ascii="Times New Roman"/>
          <w:b/>
          <w:i w:val="false"/>
          <w:color w:val="000000"/>
        </w:rPr>
        <w:t xml:space="preserve"> 
Бюджеттiк бағдарламаның нысаны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5"/>
        <w:gridCol w:w="2554"/>
        <w:gridCol w:w="1099"/>
        <w:gridCol w:w="845"/>
        <w:gridCol w:w="845"/>
        <w:gridCol w:w="828"/>
        <w:gridCol w:w="828"/>
        <w:gridCol w:w="905"/>
        <w:gridCol w:w="985"/>
        <w:gridCol w:w="796"/>
      </w:tblGrid>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r>
              <w:br/>
            </w:r>
            <w:r>
              <w:rPr>
                <w:rFonts w:ascii="Times New Roman"/>
                <w:b w:val="false"/>
                <w:i w:val="false"/>
                <w:color w:val="000000"/>
                <w:sz w:val="20"/>
              </w:rPr>
              <w:t>
</w:t>
            </w:r>
            <w:r>
              <w:rPr>
                <w:rFonts w:ascii="Times New Roman"/>
                <w:b w:val="false"/>
                <w:i w:val="false"/>
                <w:color w:val="000000"/>
                <w:sz w:val="20"/>
              </w:rPr>
              <w:t>(кiшi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«Әлеуметтiк маңызы бар облысаралық қатынастар бойынша темiр жол жолаушылар тасымалдарын субсидиялау»</w:t>
            </w:r>
          </w:p>
        </w:tc>
      </w:tr>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мәні бар қатынастар бойынша темiр жол жолаушылар тасымалдарын ұйымдастыруға байланысты тасымалдаушылардың шығындарын жабу</w:t>
            </w:r>
          </w:p>
        </w:tc>
      </w:tr>
      <w:tr>
        <w:trPr>
          <w:trHeight w:val="30" w:hRule="atLeast"/>
        </w:trPr>
        <w:tc>
          <w:tcPr>
            <w:tcW w:w="3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w:t>
            </w:r>
          </w:p>
        </w:tc>
      </w:tr>
      <w:tr>
        <w:trPr>
          <w:trHeight w:val="375" w:hRule="atLeast"/>
        </w:trPr>
        <w:tc>
          <w:tcPr>
            <w:tcW w:w="3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көрсеткіші</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Көрсеткіштерінің атауы</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көрсеткiштері</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маршруттардың саны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тасымалдары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адам</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айналымы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пкм</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тасымалын орындау сапасы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 ставкасын арттыру есебінен КҚКЖ жүргізу және «ПЛВК» АҚ вагондарын сатып алу</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КҚКЖ ваг./ Вагон сатып алу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МЖС тарифіне уақытша төмендететін коэффициентті қолдану</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Локомотивті тартқыш қызметтеріне төлем ақысын арттыру</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базалық 2011 жылға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жолаушылар тасымалына тарифтерді арттыру</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пкм субсидия көлемі</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16 733 800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19 366 800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22 180 100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25 507 115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28 000 000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 w:id="51"/>
    <w:p>
      <w:pPr>
        <w:spacing w:after="0"/>
        <w:ind w:left="0"/>
        <w:jc w:val="left"/>
      </w:pPr>
      <w:r>
        <w:rPr>
          <w:rFonts w:ascii="Times New Roman"/>
          <w:b/>
          <w:i w:val="false"/>
          <w:color w:val="000000"/>
        </w:rPr>
        <w:t xml:space="preserve"> 
Бюджеттiк бағдарламаның нысаны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1"/>
        <w:gridCol w:w="2604"/>
        <w:gridCol w:w="1054"/>
        <w:gridCol w:w="797"/>
        <w:gridCol w:w="863"/>
        <w:gridCol w:w="769"/>
        <w:gridCol w:w="823"/>
        <w:gridCol w:w="883"/>
        <w:gridCol w:w="967"/>
        <w:gridCol w:w="879"/>
      </w:tblGrid>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r>
              <w:br/>
            </w:r>
            <w:r>
              <w:rPr>
                <w:rFonts w:ascii="Times New Roman"/>
                <w:b w:val="false"/>
                <w:i w:val="false"/>
                <w:color w:val="000000"/>
                <w:sz w:val="20"/>
              </w:rPr>
              <w:t>
</w:t>
            </w:r>
            <w:r>
              <w:rPr>
                <w:rFonts w:ascii="Times New Roman"/>
                <w:b w:val="false"/>
                <w:i w:val="false"/>
                <w:color w:val="000000"/>
                <w:sz w:val="20"/>
              </w:rPr>
              <w:t>(кiшi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«Көлiк және коммуникация саласындағы қолданбалы ғылыми зерттеулер»</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 саласында қолданбалы ғылыми зерттеулер жүргiзу</w:t>
            </w:r>
          </w:p>
        </w:tc>
      </w:tr>
      <w:tr>
        <w:trPr>
          <w:trHeight w:val="30" w:hRule="atLeast"/>
        </w:trPr>
        <w:tc>
          <w:tcPr>
            <w:tcW w:w="3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w:t>
            </w:r>
          </w:p>
        </w:tc>
      </w:tr>
      <w:tr>
        <w:trPr>
          <w:trHeight w:val="375" w:hRule="atLeast"/>
        </w:trPr>
        <w:tc>
          <w:tcPr>
            <w:tcW w:w="3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w:t>
            </w:r>
          </w:p>
        </w:tc>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Көрсеткіштерінің атауы</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көрсеткiштері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 саласында қолданбалы ғылыми зерттеулер жүргiзу, оның ішінде ауыспалы тақырыптар:</w:t>
            </w:r>
            <w:r>
              <w:br/>
            </w:r>
            <w:r>
              <w:rPr>
                <w:rFonts w:ascii="Times New Roman"/>
                <w:b w:val="false"/>
                <w:i w:val="false"/>
                <w:color w:val="000000"/>
                <w:sz w:val="20"/>
              </w:rPr>
              <w:t>
</w:t>
            </w:r>
            <w:r>
              <w:rPr>
                <w:rFonts w:ascii="Times New Roman"/>
                <w:b w:val="false"/>
                <w:i w:val="false"/>
                <w:color w:val="000000"/>
                <w:sz w:val="20"/>
              </w:rPr>
              <w:t>- автожол саласы;</w:t>
            </w:r>
            <w:r>
              <w:br/>
            </w:r>
            <w:r>
              <w:rPr>
                <w:rFonts w:ascii="Times New Roman"/>
                <w:b w:val="false"/>
                <w:i w:val="false"/>
                <w:color w:val="000000"/>
                <w:sz w:val="20"/>
              </w:rPr>
              <w:t>
</w:t>
            </w:r>
            <w:r>
              <w:rPr>
                <w:rFonts w:ascii="Times New Roman"/>
                <w:b w:val="false"/>
                <w:i w:val="false"/>
                <w:color w:val="000000"/>
                <w:sz w:val="20"/>
              </w:rPr>
              <w:t>- автомобиль көлiгi;</w:t>
            </w:r>
            <w:r>
              <w:br/>
            </w:r>
            <w:r>
              <w:rPr>
                <w:rFonts w:ascii="Times New Roman"/>
                <w:b w:val="false"/>
                <w:i w:val="false"/>
                <w:color w:val="000000"/>
                <w:sz w:val="20"/>
              </w:rPr>
              <w:t>
</w:t>
            </w:r>
            <w:r>
              <w:rPr>
                <w:rFonts w:ascii="Times New Roman"/>
                <w:b w:val="false"/>
                <w:i w:val="false"/>
                <w:color w:val="000000"/>
                <w:sz w:val="20"/>
              </w:rPr>
              <w:t>- транзит әлеуетi;</w:t>
            </w:r>
            <w:r>
              <w:br/>
            </w:r>
            <w:r>
              <w:rPr>
                <w:rFonts w:ascii="Times New Roman"/>
                <w:b w:val="false"/>
                <w:i w:val="false"/>
                <w:color w:val="000000"/>
                <w:sz w:val="20"/>
              </w:rPr>
              <w:t>
</w:t>
            </w:r>
            <w:r>
              <w:rPr>
                <w:rFonts w:ascii="Times New Roman"/>
                <w:b w:val="false"/>
                <w:i w:val="false"/>
                <w:color w:val="000000"/>
                <w:sz w:val="20"/>
              </w:rPr>
              <w:t>- темiр жол саласы;</w:t>
            </w:r>
            <w:r>
              <w:br/>
            </w:r>
            <w:r>
              <w:rPr>
                <w:rFonts w:ascii="Times New Roman"/>
                <w:b w:val="false"/>
                <w:i w:val="false"/>
                <w:color w:val="000000"/>
                <w:sz w:val="20"/>
              </w:rPr>
              <w:t>
</w:t>
            </w:r>
            <w:r>
              <w:rPr>
                <w:rFonts w:ascii="Times New Roman"/>
                <w:b w:val="false"/>
                <w:i w:val="false"/>
                <w:color w:val="000000"/>
                <w:sz w:val="20"/>
              </w:rPr>
              <w:t>- азаматтық авиация</w:t>
            </w:r>
            <w:r>
              <w:br/>
            </w:r>
            <w:r>
              <w:rPr>
                <w:rFonts w:ascii="Times New Roman"/>
                <w:b w:val="false"/>
                <w:i w:val="false"/>
                <w:color w:val="000000"/>
                <w:sz w:val="20"/>
              </w:rPr>
              <w:t>
</w:t>
            </w:r>
            <w:r>
              <w:rPr>
                <w:rFonts w:ascii="Times New Roman"/>
                <w:b w:val="false"/>
                <w:i w:val="false"/>
                <w:color w:val="000000"/>
                <w:sz w:val="20"/>
              </w:rPr>
              <w:t>жаңа тақырыптар:</w:t>
            </w:r>
            <w:r>
              <w:br/>
            </w:r>
            <w:r>
              <w:rPr>
                <w:rFonts w:ascii="Times New Roman"/>
                <w:b w:val="false"/>
                <w:i w:val="false"/>
                <w:color w:val="000000"/>
                <w:sz w:val="20"/>
              </w:rPr>
              <w:t>
</w:t>
            </w:r>
            <w:r>
              <w:rPr>
                <w:rFonts w:ascii="Times New Roman"/>
                <w:b w:val="false"/>
                <w:i w:val="false"/>
                <w:color w:val="000000"/>
                <w:sz w:val="20"/>
              </w:rPr>
              <w:t>- автомобиль көлiгi</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 саласында қолданбалы ғылыми зерттеулерді жүргiзу саны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ҒЗЖ есептері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сараптаманың оң қорытындысы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көрсеткiштерi</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 жүргiзу бойынша бір тақырыптың орташа құны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адам/сағатына тартылатын консультанттардың орташа құны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101 002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1" w:id="52"/>
    <w:p>
      <w:pPr>
        <w:spacing w:after="0"/>
        <w:ind w:left="0"/>
        <w:jc w:val="left"/>
      </w:pPr>
      <w:r>
        <w:rPr>
          <w:rFonts w:ascii="Times New Roman"/>
          <w:b/>
          <w:i w:val="false"/>
          <w:color w:val="000000"/>
        </w:rPr>
        <w:t xml:space="preserve"> 
Бюджеттiк бағдарламаның нысаны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2"/>
        <w:gridCol w:w="2621"/>
        <w:gridCol w:w="1031"/>
        <w:gridCol w:w="787"/>
        <w:gridCol w:w="835"/>
        <w:gridCol w:w="795"/>
        <w:gridCol w:w="856"/>
        <w:gridCol w:w="876"/>
        <w:gridCol w:w="965"/>
        <w:gridCol w:w="922"/>
      </w:tblGrid>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r>
              <w:br/>
            </w:r>
            <w:r>
              <w:rPr>
                <w:rFonts w:ascii="Times New Roman"/>
                <w:b w:val="false"/>
                <w:i w:val="false"/>
                <w:color w:val="000000"/>
                <w:sz w:val="20"/>
              </w:rPr>
              <w:t>
</w:t>
            </w:r>
            <w:r>
              <w:rPr>
                <w:rFonts w:ascii="Times New Roman"/>
                <w:b w:val="false"/>
                <w:i w:val="false"/>
                <w:color w:val="000000"/>
                <w:sz w:val="20"/>
              </w:rPr>
              <w:t>(кiшi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«Қазақстан Республикасы Көлік және коммуникация министрлігінің күрделі шығыстары»</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комитеттерінің аумақтық бөлімшелері ғимараттарын мемлекеттік қызметкер үшін қалыпты еңбек және әлеуметтік-тұрмыстық жағдай жасау үшін күрделі жөндеу және жобалық-сметалық құжаттамасын әзірлеу</w:t>
            </w:r>
          </w:p>
        </w:tc>
      </w:tr>
      <w:tr>
        <w:trPr>
          <w:trHeight w:val="285" w:hRule="atLeast"/>
        </w:trPr>
        <w:tc>
          <w:tcPr>
            <w:tcW w:w="3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w:t>
            </w:r>
          </w:p>
        </w:tc>
      </w:tr>
      <w:tr>
        <w:trPr>
          <w:trHeight w:val="375" w:hRule="atLeast"/>
        </w:trPr>
        <w:tc>
          <w:tcPr>
            <w:tcW w:w="3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w:t>
            </w:r>
          </w:p>
        </w:tc>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Көрсеткіштерінің атауы</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60" w:hRule="atLeast"/>
        </w:trPr>
        <w:tc>
          <w:tcPr>
            <w:tcW w:w="3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көрсеткiштері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комитеттерінің аумақтық бөлімшелері ғимараттарына күрделі жөндеу жүргізу және жобалық-сметалық құжаттамасын әзірлеу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бақылау органдарын қозғалмалы көліктік бақылау посттарымен жарақтандыру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комитеттерінің аумақтық бөлімшелері және орталық аппаратын кеңсе жиһазымен, есептеуіш және басқа жабдықтармен, көлік құралдарымен жарақтандыру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көліктік бақылау посттарын сатып алу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жиһазын, есептеуіш және басқа жабдықтарын, көлік құралдарын сатып алу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Түтін өлшеммен, газанализатормен, таразы жабдығымен жарақтандырылған қозғалмалы көліктік бақылау посттарын сатып алу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 материалдық-техникалық жарақтандыру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қозғалмалы постысын сатып алуға арналған орта шығындар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сатып алуға арналған орта шығындар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256 000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154 955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180 772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 w:id="53"/>
    <w:p>
      <w:pPr>
        <w:spacing w:after="0"/>
        <w:ind w:left="0"/>
        <w:jc w:val="left"/>
      </w:pPr>
      <w:r>
        <w:rPr>
          <w:rFonts w:ascii="Times New Roman"/>
          <w:b/>
          <w:i w:val="false"/>
          <w:color w:val="000000"/>
        </w:rPr>
        <w:t xml:space="preserve"> 
Бюджеттiк бағдарламаның нысаны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7"/>
        <w:gridCol w:w="2601"/>
        <w:gridCol w:w="970"/>
        <w:gridCol w:w="867"/>
        <w:gridCol w:w="847"/>
        <w:gridCol w:w="767"/>
        <w:gridCol w:w="887"/>
        <w:gridCol w:w="928"/>
        <w:gridCol w:w="968"/>
        <w:gridCol w:w="928"/>
      </w:tblGrid>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r>
              <w:br/>
            </w:r>
            <w:r>
              <w:rPr>
                <w:rFonts w:ascii="Times New Roman"/>
                <w:b w:val="false"/>
                <w:i w:val="false"/>
                <w:color w:val="000000"/>
                <w:sz w:val="20"/>
              </w:rPr>
              <w:t>
</w:t>
            </w:r>
            <w:r>
              <w:rPr>
                <w:rFonts w:ascii="Times New Roman"/>
                <w:b w:val="false"/>
                <w:i w:val="false"/>
                <w:color w:val="000000"/>
                <w:sz w:val="20"/>
              </w:rPr>
              <w:t>(кiшi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«Облыстық бюджеттерге, Астана және Алматы қалаларының бюджеттеріне облыстық, аудандық маңызы бар автомобиль жолдарын және Астана және Алматы қалаларының көшелерін күрделі және орташа жөндеуге берілетін ағымдағы нысаналы трансферттер»</w:t>
            </w:r>
          </w:p>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 мен көпiрлерге күрделi, орташа және ағымдағы жөндеу жүргiзу, көгалдандыру, ұстау, пайдалануды басқару, жолдар мен көпiрлердi күрделi жөндеу бойынша жобалау-iздестiру жұмыстарын жүргiзу және мемлекеттiк сараптамадан өту</w:t>
            </w:r>
          </w:p>
        </w:tc>
      </w:tr>
      <w:tr>
        <w:trPr>
          <w:trHeight w:val="30" w:hRule="atLeast"/>
        </w:trPr>
        <w:tc>
          <w:tcPr>
            <w:tcW w:w="3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w:t>
            </w:r>
          </w:p>
        </w:tc>
      </w:tr>
      <w:tr>
        <w:trPr>
          <w:trHeight w:val="375" w:hRule="atLeast"/>
        </w:trPr>
        <w:tc>
          <w:tcPr>
            <w:tcW w:w="3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Көрсеткіштерінің атауы</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көрсеткiштері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және аудандық маңызы бар автомобиль жолдарында жол-жөндеу жұмыстарын жүргізу</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жөндеу және қалпына келтіру жұмыстары аяқталған жолдар ұзақтығы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«Облжолзертхана» ММ ескертулері бойынша ұйғарымдардың жіберілген саны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көрсеткiштерi</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автомобиль жолына арналған шығындар</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15 629 356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22 137 335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18 322 675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16 751 830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15 800 000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15 900 000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 w:id="54"/>
    <w:p>
      <w:pPr>
        <w:spacing w:after="0"/>
        <w:ind w:left="0"/>
        <w:jc w:val="left"/>
      </w:pPr>
      <w:r>
        <w:rPr>
          <w:rFonts w:ascii="Times New Roman"/>
          <w:b/>
          <w:i w:val="false"/>
          <w:color w:val="000000"/>
        </w:rPr>
        <w:t xml:space="preserve"> 
Бюджеттік бағдарламаның нысаны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7"/>
        <w:gridCol w:w="2597"/>
        <w:gridCol w:w="1007"/>
        <w:gridCol w:w="874"/>
        <w:gridCol w:w="854"/>
        <w:gridCol w:w="780"/>
        <w:gridCol w:w="820"/>
        <w:gridCol w:w="861"/>
        <w:gridCol w:w="975"/>
        <w:gridCol w:w="965"/>
      </w:tblGrid>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r>
              <w:rPr>
                <w:rFonts w:ascii="Times New Roman"/>
                <w:b w:val="false"/>
                <w:i w:val="false"/>
                <w:color w:val="000000"/>
                <w:sz w:val="20"/>
              </w:rPr>
              <w:t>(кіші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«Ішкi суларда жүзетiн «өзен-теңiз» кемелерiн жіктеуді және олардың техникалық қауiпсiздiгiн қамтамасыз ету»</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 тіркелімі» мемлекеттік мекемесін ұстау.</w:t>
            </w:r>
            <w:r>
              <w:br/>
            </w:r>
            <w:r>
              <w:rPr>
                <w:rFonts w:ascii="Times New Roman"/>
                <w:b w:val="false"/>
                <w:i w:val="false"/>
                <w:color w:val="000000"/>
                <w:sz w:val="20"/>
              </w:rPr>
              <w:t>
</w:t>
            </w:r>
            <w:r>
              <w:rPr>
                <w:rFonts w:ascii="Times New Roman"/>
                <w:b w:val="false"/>
                <w:i w:val="false"/>
                <w:color w:val="000000"/>
                <w:sz w:val="20"/>
              </w:rPr>
              <w:t>Кеме жүзу процесіне қатысушы кемелердің және өзге де инженерлік құрылыстардың техникалық қауіпсіздігін қамтамасыз ету</w:t>
            </w:r>
          </w:p>
        </w:tc>
      </w:tr>
      <w:tr>
        <w:trPr>
          <w:trHeight w:val="30" w:hRule="atLeast"/>
        </w:trPr>
        <w:tc>
          <w:tcPr>
            <w:tcW w:w="3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міндеттерді, өкілеттіктерді жүзеге асыру және осыдан туындайтын мемлекеттік қызмет көрсетулер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w:t>
            </w:r>
          </w:p>
        </w:tc>
      </w:tr>
      <w:tr>
        <w:trPr>
          <w:trHeight w:val="375" w:hRule="atLeast"/>
        </w:trPr>
        <w:tc>
          <w:tcPr>
            <w:tcW w:w="3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w:t>
            </w:r>
          </w:p>
        </w:tc>
        <w:tc>
          <w:tcPr>
            <w:tcW w:w="2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Көрсеткіштерінің атауы</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Кемелердің сыныпталуын қамтамасыз ету және кемелерді куәландыруды жүргізу</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Флоттың техникалық жағдайы бойынша көлік оқиғалары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Флоттың техникалық қауіпсіздік талаптарына сәйкес келуі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Флоттың авариясыз жұмысы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саны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орай жүк тасымалы көлемінің ұлғаюы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куәландыруға орташа шығындары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101 952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119 467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95 133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105 182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 w:id="55"/>
    <w:p>
      <w:pPr>
        <w:spacing w:after="0"/>
        <w:ind w:left="0"/>
        <w:jc w:val="left"/>
      </w:pPr>
      <w:r>
        <w:rPr>
          <w:rFonts w:ascii="Times New Roman"/>
          <w:b/>
          <w:i w:val="false"/>
          <w:color w:val="000000"/>
        </w:rPr>
        <w:t xml:space="preserve"> 
Бюджеттік бағдарламаның нысаны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8"/>
        <w:gridCol w:w="2546"/>
        <w:gridCol w:w="1071"/>
        <w:gridCol w:w="828"/>
        <w:gridCol w:w="784"/>
        <w:gridCol w:w="845"/>
        <w:gridCol w:w="825"/>
        <w:gridCol w:w="829"/>
        <w:gridCol w:w="1028"/>
        <w:gridCol w:w="1006"/>
      </w:tblGrid>
      <w:tr>
        <w:trPr>
          <w:trHeight w:val="465"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r>
              <w:rPr>
                <w:rFonts w:ascii="Times New Roman"/>
                <w:b w:val="false"/>
                <w:i w:val="false"/>
                <w:color w:val="000000"/>
                <w:sz w:val="20"/>
              </w:rPr>
              <w:t>(кіші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r>
      <w:tr>
        <w:trPr>
          <w:trHeight w:val="21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жеңілрельстік көлік жүйесін салу</w:t>
            </w:r>
          </w:p>
        </w:tc>
      </w:tr>
      <w:tr>
        <w:trPr>
          <w:trHeight w:val="360" w:hRule="atLeast"/>
        </w:trPr>
        <w:tc>
          <w:tcPr>
            <w:tcW w:w="3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6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6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бағдарламасы</w:t>
            </w:r>
          </w:p>
        </w:tc>
      </w:tr>
      <w:tr>
        <w:trPr>
          <w:trHeight w:val="345" w:hRule="atLeast"/>
        </w:trPr>
        <w:tc>
          <w:tcPr>
            <w:tcW w:w="3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w:t>
            </w:r>
          </w:p>
        </w:tc>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Көрсеткіштерінің атауы</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3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жұмыс орындарын құру</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Жеңілрельстік көлік жүйесінің кешенін салу</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желілерді қайта орнату</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км жолдың құрылысы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Объектіге шығу саны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рельсті көлік жүйесінің және құрылымының қазақстандық және халықаралық сапалық стандарттарына сәйкестігі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Эстакада салу</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10 234 976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18 000 000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2" w:id="56"/>
    <w:p>
      <w:pPr>
        <w:spacing w:after="0"/>
        <w:ind w:left="0"/>
        <w:jc w:val="left"/>
      </w:pPr>
      <w:r>
        <w:rPr>
          <w:rFonts w:ascii="Times New Roman"/>
          <w:b/>
          <w:i w:val="false"/>
          <w:color w:val="000000"/>
        </w:rPr>
        <w:t xml:space="preserve"> 
Бюджеттік бағдарламаның нысаны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7"/>
        <w:gridCol w:w="2544"/>
        <w:gridCol w:w="1026"/>
        <w:gridCol w:w="891"/>
        <w:gridCol w:w="811"/>
        <w:gridCol w:w="851"/>
        <w:gridCol w:w="871"/>
        <w:gridCol w:w="831"/>
        <w:gridCol w:w="911"/>
        <w:gridCol w:w="1027"/>
      </w:tblGrid>
      <w:tr>
        <w:trPr>
          <w:trHeight w:val="465" w:hRule="atLeast"/>
        </w:trPr>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r>
              <w:rPr>
                <w:rFonts w:ascii="Times New Roman"/>
                <w:b w:val="false"/>
                <w:i w:val="false"/>
                <w:color w:val="000000"/>
                <w:sz w:val="20"/>
              </w:rPr>
              <w:t>(кіші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«Жол-құрылыс және жөндеу жұмыстарын орындаудың сапасын қамтамасыз ету»</w:t>
            </w:r>
          </w:p>
        </w:tc>
      </w:tr>
      <w:tr>
        <w:trPr>
          <w:trHeight w:val="210" w:hRule="atLeast"/>
        </w:trPr>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 салу, қайта жаңарту, күрделі, орташа, ағымдағы жөндеу бойынша орындалып жатқан жұмыстардың және қолданылып жатқан жол-құрылыс материалдарының сапасына бақылауды жүзеге асыру</w:t>
            </w:r>
          </w:p>
        </w:tc>
      </w:tr>
      <w:tr>
        <w:trPr>
          <w:trHeight w:val="360" w:hRule="atLeast"/>
        </w:trPr>
        <w:tc>
          <w:tcPr>
            <w:tcW w:w="3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өкілеттіктерді жүзеге асыру және одан туындайтын мемлекеттік қызметтерді көрсету</w:t>
            </w:r>
          </w:p>
        </w:tc>
      </w:tr>
      <w:tr>
        <w:trPr>
          <w:trHeight w:val="36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6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w:t>
            </w:r>
          </w:p>
        </w:tc>
      </w:tr>
      <w:tr>
        <w:trPr>
          <w:trHeight w:val="345" w:hRule="atLeast"/>
        </w:trPr>
        <w:tc>
          <w:tcPr>
            <w:tcW w:w="3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w:t>
            </w:r>
          </w:p>
        </w:tc>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Көрсеткіштерінің атауы</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жолдарындағы жол-жөндеу жұмыстарының сапасын бақылауды жүргізу</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сапасынан өткен, жөнделген және қайта жаңартылған республикалық маңызы бар автомобиль жолдары учаскелерінің ұзақтығы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Объектіге шығу саны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бірлігіне шығын көлемі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216 604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259 431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240 873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339 685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273 579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284 803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3" w:id="57"/>
    <w:p>
      <w:pPr>
        <w:spacing w:after="0"/>
        <w:ind w:left="0"/>
        <w:jc w:val="left"/>
      </w:pPr>
      <w:r>
        <w:rPr>
          <w:rFonts w:ascii="Times New Roman"/>
          <w:b/>
          <w:i w:val="false"/>
          <w:color w:val="000000"/>
        </w:rPr>
        <w:t xml:space="preserve"> 
Бюджеттік бағдарламаның нысаны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2"/>
        <w:gridCol w:w="2610"/>
        <w:gridCol w:w="1026"/>
        <w:gridCol w:w="830"/>
        <w:gridCol w:w="830"/>
        <w:gridCol w:w="870"/>
        <w:gridCol w:w="831"/>
        <w:gridCol w:w="811"/>
        <w:gridCol w:w="951"/>
        <w:gridCol w:w="1049"/>
      </w:tblGrid>
      <w:tr>
        <w:trPr>
          <w:trHeight w:val="46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r>
              <w:rPr>
                <w:rFonts w:ascii="Times New Roman"/>
                <w:b w:val="false"/>
                <w:i w:val="false"/>
                <w:color w:val="000000"/>
                <w:sz w:val="20"/>
              </w:rPr>
              <w:t>(кіші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«Тұрақты ішкі авиатасымалдарды субсидиялау»</w:t>
            </w:r>
          </w:p>
        </w:tc>
      </w:tr>
      <w:tr>
        <w:trPr>
          <w:trHeight w:val="21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көлемін кезең-кезеңімен төмендетуге және одан әрі өзін-өзі толық өтеуге бағытталған икемді тариф саясатын жүзеге асыру жолымен орташа статистикалық тұтынушы үшін тұрақты ішкі авиатасымалына авиакөлік қызметтерінің қол жетімділігін қамтамасыз ету</w:t>
            </w:r>
          </w:p>
        </w:tc>
      </w:tr>
      <w:tr>
        <w:trPr>
          <w:trHeight w:val="360" w:hRule="atLeast"/>
        </w:trPr>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60" w:hRule="atLeast"/>
        </w:trPr>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60" w:hRule="atLeast"/>
        </w:trPr>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w:t>
            </w:r>
          </w:p>
        </w:tc>
      </w:tr>
      <w:tr>
        <w:trPr>
          <w:trHeight w:val="465" w:hRule="atLeast"/>
        </w:trPr>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w:t>
            </w: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Көрсеткіштерінің атауы</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авиабағыттардың саны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әуе кемесіне отырғызуы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айналымы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пкм</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тасымалының орындалу сапасы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рейстерді коммерциялық негізге ауыстыру</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пкм субсидия көлемі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727 771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881 489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701 749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826 317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826 317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826 317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4" w:id="58"/>
    <w:p>
      <w:pPr>
        <w:spacing w:after="0"/>
        <w:ind w:left="0"/>
        <w:jc w:val="left"/>
      </w:pPr>
      <w:r>
        <w:rPr>
          <w:rFonts w:ascii="Times New Roman"/>
          <w:b/>
          <w:i w:val="false"/>
          <w:color w:val="000000"/>
        </w:rPr>
        <w:t xml:space="preserve"> 
Бюджеттік бағдарламаның нысаны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4"/>
        <w:gridCol w:w="2530"/>
        <w:gridCol w:w="1029"/>
        <w:gridCol w:w="854"/>
        <w:gridCol w:w="794"/>
        <w:gridCol w:w="854"/>
        <w:gridCol w:w="854"/>
        <w:gridCol w:w="794"/>
        <w:gridCol w:w="1014"/>
        <w:gridCol w:w="1053"/>
      </w:tblGrid>
      <w:tr>
        <w:trPr>
          <w:trHeight w:val="465"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r>
              <w:rPr>
                <w:rFonts w:ascii="Times New Roman"/>
                <w:b w:val="false"/>
                <w:i w:val="false"/>
                <w:color w:val="000000"/>
                <w:sz w:val="20"/>
              </w:rPr>
              <w:t>(кіші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«Су көлігі инфрақұрылымын салу және реконструкциялау»</w:t>
            </w:r>
          </w:p>
        </w:tc>
      </w:tr>
      <w:tr>
        <w:trPr>
          <w:trHeight w:val="21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және ішкі су көлігінің кемелеріне қауіпсіз және үздіксіз қызмет көрсету үшін қазіргі заманғы талаптарға жауап бере алатын су көлігінің инфрақұрылымын дамыту</w:t>
            </w:r>
          </w:p>
        </w:tc>
      </w:tr>
      <w:tr>
        <w:trPr>
          <w:trHeight w:val="180" w:hRule="atLeast"/>
        </w:trPr>
        <w:tc>
          <w:tcPr>
            <w:tcW w:w="3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инвестицияның жүзеге асуы</w:t>
            </w:r>
          </w:p>
        </w:tc>
      </w:tr>
      <w:tr>
        <w:trPr>
          <w:trHeight w:val="420" w:hRule="atLeast"/>
        </w:trPr>
        <w:tc>
          <w:tcPr>
            <w:tcW w:w="0" w:type="auto"/>
            <w:vMerge/>
            <w:tcBorders>
              <w:top w:val="nil"/>
              <w:left w:val="single" w:color="cfcfcf" w:sz="5"/>
              <w:bottom w:val="single" w:color="cfcfcf" w:sz="5"/>
              <w:right w:val="single" w:color="cfcfcf" w:sz="5"/>
            </w:tcBorders>
          </w:tcP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әдісіне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15" w:hRule="atLeast"/>
        </w:trPr>
        <w:tc>
          <w:tcPr>
            <w:tcW w:w="0" w:type="auto"/>
            <w:vMerge/>
            <w:tcBorders>
              <w:top w:val="nil"/>
              <w:left w:val="single" w:color="cfcfcf" w:sz="5"/>
              <w:bottom w:val="single" w:color="cfcfcf" w:sz="5"/>
              <w:right w:val="single" w:color="cfcfcf" w:sz="5"/>
            </w:tcBorders>
          </w:tcP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даму/ағымдағы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бағдарламасы</w:t>
            </w:r>
          </w:p>
        </w:tc>
      </w:tr>
      <w:tr>
        <w:trPr>
          <w:trHeight w:val="465" w:hRule="atLeast"/>
        </w:trPr>
        <w:tc>
          <w:tcPr>
            <w:tcW w:w="3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w:t>
            </w:r>
          </w:p>
        </w:tc>
        <w:tc>
          <w:tcPr>
            <w:tcW w:w="2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Көрсеткіштерінің атауы</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 шлюздерін қайта жаңарту, оның ішінде ауыспалы жобалар:</w:t>
            </w:r>
            <w:r>
              <w:br/>
            </w:r>
            <w:r>
              <w:rPr>
                <w:rFonts w:ascii="Times New Roman"/>
                <w:b w:val="false"/>
                <w:i w:val="false"/>
                <w:color w:val="000000"/>
                <w:sz w:val="20"/>
              </w:rPr>
              <w:t>
</w:t>
            </w:r>
            <w:r>
              <w:rPr>
                <w:rFonts w:ascii="Times New Roman"/>
                <w:b w:val="false"/>
                <w:i w:val="false"/>
                <w:color w:val="000000"/>
                <w:sz w:val="20"/>
              </w:rPr>
              <w:t>жаңа жобалар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іске асыру</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іс-шараларды іске асыру</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Шлюздердің тозуын төмендету</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қабілетін ұлғайту</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 кеменің шлюзденуі</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476 904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289 812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329 678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704 366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583 321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5" w:id="59"/>
    <w:p>
      <w:pPr>
        <w:spacing w:after="0"/>
        <w:ind w:left="0"/>
        <w:jc w:val="left"/>
      </w:pPr>
      <w:r>
        <w:rPr>
          <w:rFonts w:ascii="Times New Roman"/>
          <w:b/>
          <w:i w:val="false"/>
          <w:color w:val="000000"/>
        </w:rPr>
        <w:t xml:space="preserve"> 
Бюджеттік бағдарламаның нысаны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5"/>
        <w:gridCol w:w="2598"/>
        <w:gridCol w:w="1008"/>
        <w:gridCol w:w="894"/>
        <w:gridCol w:w="795"/>
        <w:gridCol w:w="795"/>
        <w:gridCol w:w="876"/>
        <w:gridCol w:w="787"/>
        <w:gridCol w:w="964"/>
        <w:gridCol w:w="1098"/>
      </w:tblGrid>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r>
              <w:rPr>
                <w:rFonts w:ascii="Times New Roman"/>
                <w:b w:val="false"/>
                <w:i w:val="false"/>
                <w:color w:val="000000"/>
                <w:sz w:val="20"/>
              </w:rPr>
              <w:t>(кіші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«Көлiктiк бақылау посттарының желiлерiн салу және реконструкциялау»</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төсемдерін жайластыруды қоса алғанда, көліктік бақылау посттарын тұрақты таразы құралдарымен жабдықтау</w:t>
            </w:r>
          </w:p>
        </w:tc>
      </w:tr>
      <w:tr>
        <w:trPr>
          <w:trHeight w:val="30" w:hRule="atLeast"/>
        </w:trPr>
        <w:tc>
          <w:tcPr>
            <w:tcW w:w="3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бағдарламасы</w:t>
            </w:r>
          </w:p>
        </w:tc>
      </w:tr>
      <w:tr>
        <w:trPr>
          <w:trHeight w:val="375" w:hRule="atLeast"/>
        </w:trPr>
        <w:tc>
          <w:tcPr>
            <w:tcW w:w="3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Көрсеткіштерінің атауы</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таразы жабдығымен жарақтанған көліктік бақылау посттарының саны, оның ішінде</w:t>
            </w:r>
            <w:r>
              <w:br/>
            </w:r>
            <w:r>
              <w:rPr>
                <w:rFonts w:ascii="Times New Roman"/>
                <w:b w:val="false"/>
                <w:i w:val="false"/>
                <w:color w:val="000000"/>
                <w:sz w:val="20"/>
              </w:rPr>
              <w:t>
</w:t>
            </w:r>
            <w:r>
              <w:rPr>
                <w:rFonts w:ascii="Times New Roman"/>
                <w:b w:val="false"/>
                <w:i w:val="false"/>
                <w:color w:val="000000"/>
                <w:sz w:val="20"/>
              </w:rPr>
              <w:t>өтпелі жобалар:</w:t>
            </w:r>
            <w:r>
              <w:br/>
            </w:r>
            <w:r>
              <w:rPr>
                <w:rFonts w:ascii="Times New Roman"/>
                <w:b w:val="false"/>
                <w:i w:val="false"/>
                <w:color w:val="000000"/>
                <w:sz w:val="20"/>
              </w:rPr>
              <w:t>
</w:t>
            </w:r>
            <w:r>
              <w:rPr>
                <w:rFonts w:ascii="Times New Roman"/>
                <w:b w:val="false"/>
                <w:i w:val="false"/>
                <w:color w:val="000000"/>
                <w:sz w:val="20"/>
              </w:rPr>
              <w:t>жаңа жобалар: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көліктік бақылау посттарын таразы жабдықтарымен жарақтандыру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көліктік бақылау посттарында таразы жабдықтарын жаңарту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көліктік бақылау посттарын салуға және жарақтандыруға арналған орта шығындар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109 379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126 348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104 440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6" w:id="60"/>
    <w:p>
      <w:pPr>
        <w:spacing w:after="0"/>
        <w:ind w:left="0"/>
        <w:jc w:val="left"/>
      </w:pPr>
      <w:r>
        <w:rPr>
          <w:rFonts w:ascii="Times New Roman"/>
          <w:b/>
          <w:i w:val="false"/>
          <w:color w:val="000000"/>
        </w:rPr>
        <w:t xml:space="preserve"> 
Бюджеттік бағдарламаның нысаны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4"/>
        <w:gridCol w:w="2558"/>
        <w:gridCol w:w="984"/>
        <w:gridCol w:w="895"/>
        <w:gridCol w:w="810"/>
        <w:gridCol w:w="810"/>
        <w:gridCol w:w="895"/>
        <w:gridCol w:w="816"/>
        <w:gridCol w:w="811"/>
        <w:gridCol w:w="697"/>
      </w:tblGrid>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r>
              <w:rPr>
                <w:rFonts w:ascii="Times New Roman"/>
                <w:b w:val="false"/>
                <w:i w:val="false"/>
                <w:color w:val="000000"/>
                <w:sz w:val="20"/>
              </w:rPr>
              <w:t>(кіші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Облыстық бюджеттерге, Астана және Алматы қалаларының бюджеттеріне көліктік инфрақұрылымды дамытуға берілетін нысаналы даму трансферттері»</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қауіпсіз және үздіксіз жүріп өтуі үшін қазіргі заманғы талаптарға жауап беретін жергілікті маңызы бар автокөлік жолдары желісін қайта қалпына келтіру және дамыту</w:t>
            </w:r>
          </w:p>
        </w:tc>
      </w:tr>
      <w:tr>
        <w:trPr>
          <w:trHeight w:val="30" w:hRule="atLeast"/>
        </w:trPr>
        <w:tc>
          <w:tcPr>
            <w:tcW w:w="3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бағдарламасы</w:t>
            </w:r>
          </w:p>
        </w:tc>
      </w:tr>
      <w:tr>
        <w:trPr>
          <w:trHeight w:val="375" w:hRule="atLeast"/>
        </w:trPr>
        <w:tc>
          <w:tcPr>
            <w:tcW w:w="3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w:t>
            </w:r>
          </w:p>
        </w:tc>
        <w:tc>
          <w:tcPr>
            <w:tcW w:w="2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Көрсеткіштерінің атауы</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және аудандық маңызы бар автомобиль жолдарында жол жөндеу жұмыстарын жүргізу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Жолдардың құрылысы мен қайта жаңарту бойынша аяқталған учаскелер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«Облжолзертхана» ММ ескертулері бойынша ұйғарымдардың жіберілген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автомобиль жолына арналған шығындар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69 313 594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78 613 165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90 532 645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61 893 543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48 633 968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29 264 649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7" w:id="61"/>
    <w:p>
      <w:pPr>
        <w:spacing w:after="0"/>
        <w:ind w:left="0"/>
        <w:jc w:val="left"/>
      </w:pPr>
      <w:r>
        <w:rPr>
          <w:rFonts w:ascii="Times New Roman"/>
          <w:b/>
          <w:i w:val="false"/>
          <w:color w:val="000000"/>
        </w:rPr>
        <w:t xml:space="preserve"> 
Бюджеттік бағдарламаның нысаны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gridCol w:w="2549"/>
        <w:gridCol w:w="1094"/>
        <w:gridCol w:w="893"/>
        <w:gridCol w:w="793"/>
        <w:gridCol w:w="793"/>
        <w:gridCol w:w="873"/>
        <w:gridCol w:w="793"/>
        <w:gridCol w:w="793"/>
        <w:gridCol w:w="766"/>
      </w:tblGrid>
      <w:tr>
        <w:trPr>
          <w:trHeight w:val="465"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r>
              <w:rPr>
                <w:rFonts w:ascii="Times New Roman"/>
                <w:b w:val="false"/>
                <w:i w:val="false"/>
                <w:color w:val="000000"/>
                <w:sz w:val="20"/>
              </w:rPr>
              <w:t>(кіші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«Transport tower» әкімшілік-технологиялық кешені ғимаратын ұстау»</w:t>
            </w:r>
          </w:p>
        </w:tc>
      </w:tr>
      <w:tr>
        <w:trPr>
          <w:trHeight w:val="21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Ғимаратқа және оған жапсарлас аумаққа техникалық және шарушылық қызмет көрсету, оларды күтіп ұстау. Инженерлік желілерге және коммуникацияларға, сумен жабдықтау, кондиционерлеу және жылу жүйелеріне қызмет көрсету. Ғимараттың өрт қауіпсіздігін қамтамасыз ету.</w:t>
            </w:r>
          </w:p>
        </w:tc>
      </w:tr>
      <w:tr>
        <w:trPr>
          <w:trHeight w:val="120" w:hRule="atLeast"/>
        </w:trPr>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құзыреттер мен олардан туындайтын мемлекеттік қызмет көрсетуді жүзеге асыру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w:t>
            </w:r>
          </w:p>
        </w:tc>
      </w:tr>
      <w:tr>
        <w:trPr>
          <w:trHeight w:val="465" w:hRule="atLeast"/>
        </w:trPr>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Көрсеткіштерінің атауы</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қызметшілерге қажетті әлеуметтік-тұрмыстық жағдай жасау мақсатында ғимаратқа техникалық және шаруашылық қызмет көрсету</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метр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қызмет көрсетуi бойынша үзiлiссiз жұмысты қамтамасыз ету</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Қауiпсiздiк талаптарын сақтау</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1 шаршы метрін ұстауына арналған орта шығындар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431 350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426 832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416 885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388 025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415 186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444 250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8" w:id="62"/>
    <w:p>
      <w:pPr>
        <w:spacing w:after="0"/>
        <w:ind w:left="0"/>
        <w:jc w:val="left"/>
      </w:pPr>
      <w:r>
        <w:rPr>
          <w:rFonts w:ascii="Times New Roman"/>
          <w:b/>
          <w:i w:val="false"/>
          <w:color w:val="000000"/>
        </w:rPr>
        <w:t xml:space="preserve"> 
Бюджеттік бағдарламаның нысаны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3"/>
        <w:gridCol w:w="2627"/>
        <w:gridCol w:w="946"/>
        <w:gridCol w:w="878"/>
        <w:gridCol w:w="855"/>
        <w:gridCol w:w="825"/>
        <w:gridCol w:w="855"/>
        <w:gridCol w:w="810"/>
        <w:gridCol w:w="810"/>
        <w:gridCol w:w="791"/>
      </w:tblGrid>
      <w:tr>
        <w:trPr>
          <w:trHeight w:val="465" w:hRule="atLeast"/>
        </w:trPr>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r>
              <w:rPr>
                <w:rFonts w:ascii="Times New Roman"/>
                <w:b w:val="false"/>
                <w:i w:val="false"/>
                <w:color w:val="000000"/>
                <w:sz w:val="20"/>
              </w:rPr>
              <w:t>(кіші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«Облыстық бюджеттерге мемлекет мұқтажы үшiн жер учаскелерiн алуға берiлетiн ағымдағы нысаналы трансферттер»</w:t>
            </w:r>
          </w:p>
        </w:tc>
      </w:tr>
      <w:tr>
        <w:trPr>
          <w:trHeight w:val="210" w:hRule="atLeast"/>
        </w:trPr>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 құрылыс және қайта жаңартуға мемлекеттік мұқтажы үшін жер учаскелерді және құрылыстарды сатып алу шарттарын жасасу</w:t>
            </w:r>
          </w:p>
        </w:tc>
      </w:tr>
      <w:tr>
        <w:trPr>
          <w:trHeight w:val="120" w:hRule="atLeast"/>
        </w:trPr>
        <w:tc>
          <w:tcPr>
            <w:tcW w:w="3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w:t>
            </w:r>
          </w:p>
        </w:tc>
      </w:tr>
      <w:tr>
        <w:trPr>
          <w:trHeight w:val="465" w:hRule="atLeast"/>
        </w:trPr>
        <w:tc>
          <w:tcPr>
            <w:tcW w:w="3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w:t>
            </w:r>
          </w:p>
        </w:tc>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Автожолдың белдеуіне түсетін жер учаскелерін және құрылымдарын сатып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болжамдалады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және құрылымдарын сатып алу бойынша шарт жасасу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болжамдалады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шешімдері бойынша жасасқан шарттардың саны сатып алынатын жер учаскелердің жалпы санына пайыздық қатынасы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10 %-дан аса емес</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жылының жабылуын есепке ала отырып жер учаскелерін сатып алуды аяқтау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болжамдалады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894 823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 w:id="63"/>
    <w:p>
      <w:pPr>
        <w:spacing w:after="0"/>
        <w:ind w:left="0"/>
        <w:jc w:val="left"/>
      </w:pPr>
      <w:r>
        <w:rPr>
          <w:rFonts w:ascii="Times New Roman"/>
          <w:b/>
          <w:i w:val="false"/>
          <w:color w:val="000000"/>
        </w:rPr>
        <w:t xml:space="preserve"> 
Бюджеттік бағдарламаның нысаны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0"/>
        <w:gridCol w:w="2759"/>
        <w:gridCol w:w="936"/>
        <w:gridCol w:w="849"/>
        <w:gridCol w:w="871"/>
        <w:gridCol w:w="849"/>
        <w:gridCol w:w="958"/>
        <w:gridCol w:w="805"/>
        <w:gridCol w:w="783"/>
        <w:gridCol w:w="850"/>
      </w:tblGrid>
      <w:tr>
        <w:trPr>
          <w:trHeight w:val="465"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r>
              <w:rPr>
                <w:rFonts w:ascii="Times New Roman"/>
                <w:b w:val="false"/>
                <w:i w:val="false"/>
                <w:color w:val="000000"/>
                <w:sz w:val="20"/>
              </w:rPr>
              <w:t>(кіші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«Алматы қаласының бюджетіне метрополитенмен жолаушылар тасымалдарын субсидиялауға берілетін ағымдағы нысаналы трансферттер»</w:t>
            </w:r>
          </w:p>
        </w:tc>
      </w:tr>
      <w:tr>
        <w:trPr>
          <w:trHeight w:val="21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Аматы қаласындағы қалалық қатынас бойынша Метрополитен жер асты көлігіндегі жолаушылар тасымалын ұйымдастырумен байланысты тасымалдаушылар шығынын жабу</w:t>
            </w:r>
          </w:p>
        </w:tc>
      </w:tr>
      <w:tr>
        <w:trPr>
          <w:trHeight w:val="120" w:hRule="atLeast"/>
        </w:trPr>
        <w:tc>
          <w:tcPr>
            <w:tcW w:w="3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w:t>
            </w:r>
          </w:p>
        </w:tc>
      </w:tr>
      <w:tr>
        <w:trPr>
          <w:trHeight w:val="465" w:hRule="atLeast"/>
        </w:trPr>
        <w:tc>
          <w:tcPr>
            <w:tcW w:w="3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Көрсеткіштерінің атауы</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3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Маршруттардың саны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рейстердің саны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 тасымалданатын жолаушылардың саны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адам</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қабілеттігін арттыру</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айналымы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пкм</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Тасымалдардың тұрақтылығы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пкм субсидия көлемі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 w:id="64"/>
    <w:p>
      <w:pPr>
        <w:spacing w:after="0"/>
        <w:ind w:left="0"/>
        <w:jc w:val="left"/>
      </w:pPr>
      <w:r>
        <w:rPr>
          <w:rFonts w:ascii="Times New Roman"/>
          <w:b/>
          <w:i w:val="false"/>
          <w:color w:val="000000"/>
        </w:rPr>
        <w:t xml:space="preserve"> 
Бюджеттік шығыстардың жиынтығы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9"/>
        <w:gridCol w:w="2395"/>
        <w:gridCol w:w="1146"/>
        <w:gridCol w:w="1406"/>
        <w:gridCol w:w="1006"/>
        <w:gridCol w:w="946"/>
        <w:gridCol w:w="946"/>
        <w:gridCol w:w="966"/>
        <w:gridCol w:w="910"/>
      </w:tblGrid>
      <w:tr>
        <w:trPr>
          <w:trHeight w:val="195" w:hRule="atLeast"/>
        </w:trPr>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2009 жыл</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жоспар 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70"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Бюджеттік шығыстар жиыны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208 634 270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282 784 645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343 209 910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376 008 870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359 730 894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346 095 687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56 019 066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70 115 337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80 143 752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77 059 204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78 146 632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83 983 780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152 615 204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212 669 308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263 066 158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298 949 666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281 584 262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262 111 907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01" w:id="65"/>
    <w:p>
      <w:pPr>
        <w:spacing w:after="0"/>
        <w:ind w:left="0"/>
        <w:jc w:val="left"/>
      </w:pPr>
      <w:r>
        <w:rPr>
          <w:rFonts w:ascii="Times New Roman"/>
          <w:b/>
          <w:i w:val="false"/>
          <w:color w:val="000000"/>
        </w:rPr>
        <w:t xml:space="preserve"> 
Аббревиатуралардың толық жазылуы:</w:t>
      </w:r>
    </w:p>
    <w:bookmarkEnd w:id="65"/>
    <w:p>
      <w:pPr>
        <w:spacing w:after="0"/>
        <w:ind w:left="0"/>
        <w:jc w:val="both"/>
      </w:pPr>
      <w:r>
        <w:rPr>
          <w:rFonts w:ascii="Times New Roman"/>
          <w:b w:val="false"/>
          <w:i w:val="false"/>
          <w:color w:val="000000"/>
          <w:sz w:val="28"/>
        </w:rPr>
        <w:t>      ЭДСМ – Қазақстан Республикасы Экономикалық даму және сауда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ЖАО – жергілікті атқарушы органдар</w:t>
      </w:r>
      <w:r>
        <w:br/>
      </w:r>
      <w:r>
        <w:rPr>
          <w:rFonts w:ascii="Times New Roman"/>
          <w:b w:val="false"/>
          <w:i w:val="false"/>
          <w:color w:val="000000"/>
          <w:sz w:val="28"/>
        </w:rPr>
        <w:t>
      СА – Қазақстан Республикасы Статистика агенттігі</w:t>
      </w:r>
      <w:r>
        <w:br/>
      </w:r>
      <w:r>
        <w:rPr>
          <w:rFonts w:ascii="Times New Roman"/>
          <w:b w:val="false"/>
          <w:i w:val="false"/>
          <w:color w:val="000000"/>
          <w:sz w:val="28"/>
        </w:rPr>
        <w:t>
      ТМРА – Қазақстан Республикасы Табиғи монополияларды реттеу агенттігі</w:t>
      </w:r>
      <w:r>
        <w:br/>
      </w:r>
      <w:r>
        <w:rPr>
          <w:rFonts w:ascii="Times New Roman"/>
          <w:b w:val="false"/>
          <w:i w:val="false"/>
          <w:color w:val="000000"/>
          <w:sz w:val="28"/>
        </w:rPr>
        <w:t>
      МТЖ – магистральдық теміржол желісі</w:t>
      </w:r>
      <w:r>
        <w:br/>
      </w:r>
      <w:r>
        <w:rPr>
          <w:rFonts w:ascii="Times New Roman"/>
          <w:b w:val="false"/>
          <w:i w:val="false"/>
          <w:color w:val="000000"/>
          <w:sz w:val="28"/>
        </w:rPr>
        <w:t>
      РТЖ – Ресей темір жолдары</w:t>
      </w:r>
      <w:r>
        <w:br/>
      </w:r>
      <w:r>
        <w:rPr>
          <w:rFonts w:ascii="Times New Roman"/>
          <w:b w:val="false"/>
          <w:i w:val="false"/>
          <w:color w:val="000000"/>
          <w:sz w:val="28"/>
        </w:rPr>
        <w:t>
      АКҚ – автокөлік құралдары</w:t>
      </w:r>
      <w:r>
        <w:br/>
      </w:r>
      <w:r>
        <w:rPr>
          <w:rFonts w:ascii="Times New Roman"/>
          <w:b w:val="false"/>
          <w:i w:val="false"/>
          <w:color w:val="000000"/>
          <w:sz w:val="28"/>
        </w:rPr>
        <w:t>
      ХЖТ – халықаралық жол тасымалдары</w:t>
      </w:r>
      <w:r>
        <w:br/>
      </w:r>
      <w:r>
        <w:rPr>
          <w:rFonts w:ascii="Times New Roman"/>
          <w:b w:val="false"/>
          <w:i w:val="false"/>
          <w:color w:val="000000"/>
          <w:sz w:val="28"/>
        </w:rPr>
        <w:t>
      ТАТМ – Трансазия теміржол магистралі</w:t>
      </w:r>
      <w:r>
        <w:br/>
      </w:r>
      <w:r>
        <w:rPr>
          <w:rFonts w:ascii="Times New Roman"/>
          <w:b w:val="false"/>
          <w:i w:val="false"/>
          <w:color w:val="000000"/>
          <w:sz w:val="28"/>
        </w:rPr>
        <w:t>
      ТЖЫҰ – Теміржол ынтымақтастығы ұйымы</w:t>
      </w:r>
      <w:r>
        <w:br/>
      </w:r>
      <w:r>
        <w:rPr>
          <w:rFonts w:ascii="Times New Roman"/>
          <w:b w:val="false"/>
          <w:i w:val="false"/>
          <w:color w:val="000000"/>
          <w:sz w:val="28"/>
        </w:rPr>
        <w:t>
      ФКИ – физикалық көлем индексі</w:t>
      </w:r>
      <w:r>
        <w:br/>
      </w:r>
      <w:r>
        <w:rPr>
          <w:rFonts w:ascii="Times New Roman"/>
          <w:b w:val="false"/>
          <w:i w:val="false"/>
          <w:color w:val="000000"/>
          <w:sz w:val="28"/>
        </w:rPr>
        <w:t>
      БЖИ – бәсекеге қабілеттіліктің жаһандық индексі</w:t>
      </w:r>
      <w:r>
        <w:br/>
      </w:r>
      <w:r>
        <w:rPr>
          <w:rFonts w:ascii="Times New Roman"/>
          <w:b w:val="false"/>
          <w:i w:val="false"/>
          <w:color w:val="000000"/>
          <w:sz w:val="28"/>
        </w:rPr>
        <w:t>
      СЭФ – сыртқы экономикалық форум</w:t>
      </w:r>
      <w:r>
        <w:br/>
      </w:r>
      <w:r>
        <w:rPr>
          <w:rFonts w:ascii="Times New Roman"/>
          <w:b w:val="false"/>
          <w:i w:val="false"/>
          <w:color w:val="000000"/>
          <w:sz w:val="28"/>
        </w:rPr>
        <w:t>
      МЖӘ – мемлекеттік-жеке меншік әріптестік</w:t>
      </w:r>
      <w:r>
        <w:br/>
      </w:r>
      <w:r>
        <w:rPr>
          <w:rFonts w:ascii="Times New Roman"/>
          <w:b w:val="false"/>
          <w:i w:val="false"/>
          <w:color w:val="000000"/>
          <w:sz w:val="28"/>
        </w:rPr>
        <w:t>
      ЖҚҚ – жалпы қосылған құн</w:t>
      </w:r>
      <w:r>
        <w:br/>
      </w:r>
      <w:r>
        <w:rPr>
          <w:rFonts w:ascii="Times New Roman"/>
          <w:b w:val="false"/>
          <w:i w:val="false"/>
          <w:color w:val="000000"/>
          <w:sz w:val="28"/>
        </w:rPr>
        <w:t>
      ЕҚДБ – Еуропа Қайта Құру және Даму Банкі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