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c935" w14:textId="9bec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Интеграциялық комитеті Хатшылығының Кеден ісі және шекаралық мәселелер жөніндегі департаменті басшысының орынбасары лауазымына бекітуге Қазақстан Республикасының кандидатурасын ұсыну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1678 Қаулысы</w:t>
      </w:r>
    </w:p>
    <w:p>
      <w:pPr>
        <w:spacing w:after="0"/>
        <w:ind w:left="0"/>
        <w:jc w:val="both"/>
      </w:pPr>
      <w:bookmarkStart w:name="z1" w:id="0"/>
      <w:r>
        <w:rPr>
          <w:rFonts w:ascii="Times New Roman"/>
          <w:b w:val="false"/>
          <w:i w:val="false"/>
          <w:color w:val="000000"/>
          <w:sz w:val="28"/>
        </w:rPr>
        <w:t xml:space="preserve">
      Еуразиялық экономикалық қоғамдастықтың Мемлекетаралық кеңесінің 2001 жылғы 31 мамырдағы № 14 шешімімен бекітілген Еуразиялық экономикалық қоғамдастық органдарының лауазымды тұлғалары туралы ережеге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Республикасына бекітілген квотаға сәйкес Еуразиялық экономикалық қоғамдастықтың Интеграциялық комитеті Хатшылығының Кеден ісі және шекаралық мәселелері жөніндегі департаменті басшысының орынбасары лауазымына бекітуге Сәуле Марланқызы Пірімбетованың кандидатурасын ұсыну туралы Қазақстан Республикасы Сыртқы істер министрлігінің ұсынысы мақұлдансын.</w:t>
      </w:r>
      <w:r>
        <w:br/>
      </w:r>
      <w:r>
        <w:rPr>
          <w:rFonts w:ascii="Times New Roman"/>
          <w:b w:val="false"/>
          <w:i w:val="false"/>
          <w:color w:val="000000"/>
          <w:sz w:val="28"/>
        </w:rPr>
        <w:t>
</w:t>
      </w:r>
      <w:r>
        <w:rPr>
          <w:rFonts w:ascii="Times New Roman"/>
          <w:b w:val="false"/>
          <w:i w:val="false"/>
          <w:color w:val="000000"/>
          <w:sz w:val="28"/>
        </w:rPr>
        <w:t>
      2. «Еуразиялық экономикалық қоғамдастық Интеграциялық комитетінің Хатшылығындағы Қазақстан Республикасына бекітілген квотаға сәйкес лауазымға кандидатураны бекітуге ұсыну туралы» Қазақстан Республикасы Үкіметінің 2008 жылғы 29 шілдедегі № 716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