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f79de" w14:textId="e3f79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Профилактикалық (иммундық-биологиялық, диагностикалық, дезинфекциялаушы) препараттарды сақтау, тасымалдау және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желтоқсандағы № 1691 Қаулысы. Күші жойылды - Қазақстан Республикасы Үкіметінің 2015 жылғы 8 қыркүйектегі № 754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3" w:id="1"/>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156-бабының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Профилактикалық (иммундық-биологиялық, диагностикалық, дезинфекциялаушы) препараттарды сақтау, тасымалдау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2011 жылғы 30 желтоқсандағы</w:t>
      </w:r>
      <w:r>
        <w:br/>
      </w:r>
      <w:r>
        <w:rPr>
          <w:rFonts w:ascii="Times New Roman"/>
          <w:b w:val="false"/>
          <w:i w:val="false"/>
          <w:color w:val="000000"/>
          <w:sz w:val="28"/>
        </w:rPr>
        <w:t xml:space="preserve">
№ 1691 қаулысымен    </w:t>
      </w:r>
      <w:r>
        <w:br/>
      </w:r>
      <w:r>
        <w:rPr>
          <w:rFonts w:ascii="Times New Roman"/>
          <w:b w:val="false"/>
          <w:i w:val="false"/>
          <w:color w:val="000000"/>
          <w:sz w:val="28"/>
        </w:rPr>
        <w:t xml:space="preserve">
бекітілген        </w:t>
      </w:r>
    </w:p>
    <w:bookmarkEnd w:id="2"/>
    <w:bookmarkStart w:name="z12" w:id="3"/>
    <w:p>
      <w:pPr>
        <w:spacing w:after="0"/>
        <w:ind w:left="0"/>
        <w:jc w:val="left"/>
      </w:pPr>
      <w:r>
        <w:rPr>
          <w:rFonts w:ascii="Times New Roman"/>
          <w:b/>
          <w:i w:val="false"/>
          <w:color w:val="000000"/>
        </w:rPr>
        <w:t xml:space="preserve"> 
Профилактикалық (иммундық-биологиялық, диагностикалық,</w:t>
      </w:r>
      <w:r>
        <w:br/>
      </w:r>
      <w:r>
        <w:rPr>
          <w:rFonts w:ascii="Times New Roman"/>
          <w:b/>
          <w:i w:val="false"/>
          <w:color w:val="000000"/>
        </w:rPr>
        <w:t>
дезинфекциялаушы) препараттарды сақтау, тасымалдау және</w:t>
      </w:r>
      <w:r>
        <w:br/>
      </w:r>
      <w:r>
        <w:rPr>
          <w:rFonts w:ascii="Times New Roman"/>
          <w:b/>
          <w:i w:val="false"/>
          <w:color w:val="000000"/>
        </w:rPr>
        <w:t>
пайдалану қағидалары</w:t>
      </w:r>
    </w:p>
    <w:bookmarkEnd w:id="3"/>
    <w:bookmarkStart w:name="z15" w:id="4"/>
    <w:p>
      <w:pPr>
        <w:spacing w:after="0"/>
        <w:ind w:left="0"/>
        <w:jc w:val="left"/>
      </w:pPr>
      <w:r>
        <w:rPr>
          <w:rFonts w:ascii="Times New Roman"/>
          <w:b/>
          <w:i w:val="false"/>
          <w:color w:val="000000"/>
        </w:rPr>
        <w:t xml:space="preserve"> 
1. Жалпы ережелер</w:t>
      </w:r>
    </w:p>
    <w:bookmarkEnd w:id="4"/>
    <w:bookmarkStart w:name="z16" w:id="5"/>
    <w:p>
      <w:pPr>
        <w:spacing w:after="0"/>
        <w:ind w:left="0"/>
        <w:jc w:val="both"/>
      </w:pPr>
      <w:r>
        <w:rPr>
          <w:rFonts w:ascii="Times New Roman"/>
          <w:b w:val="false"/>
          <w:i w:val="false"/>
          <w:color w:val="000000"/>
          <w:sz w:val="28"/>
        </w:rPr>
        <w:t>
      1. Осы Профилактикалық (иммундық-биологиялық, диагностикалық, дезинфекциялаушы) препараттарды сақтау, тасымалдау және пайдалану қағидалары (бұдан әрі – Қағидалар) профилактикалық (иммундық-биологиялық, диагностикалық, дезинфекциялаушы) препараттарды сақтау, тасымалдау және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анатоксин – токсиннен дайындалатын, айқын уытты қасиеттері жоқ, бірақ бұл ретте бастапқы токсинге антидене шығаруды индукциялауға қабілетті медициналық препарат;</w:t>
      </w:r>
      <w:r>
        <w:br/>
      </w:r>
      <w:r>
        <w:rPr>
          <w:rFonts w:ascii="Times New Roman"/>
          <w:b w:val="false"/>
          <w:i w:val="false"/>
          <w:color w:val="000000"/>
          <w:sz w:val="28"/>
        </w:rPr>
        <w:t>
</w:t>
      </w:r>
      <w:r>
        <w:rPr>
          <w:rFonts w:ascii="Times New Roman"/>
          <w:b w:val="false"/>
          <w:i w:val="false"/>
          <w:color w:val="000000"/>
          <w:sz w:val="28"/>
        </w:rPr>
        <w:t>
      2) бактериофагтар – бактериялық жасушаны зақымдай алатын және оны ерітетін бактериялардың вирустары;</w:t>
      </w:r>
      <w:r>
        <w:br/>
      </w:r>
      <w:r>
        <w:rPr>
          <w:rFonts w:ascii="Times New Roman"/>
          <w:b w:val="false"/>
          <w:i w:val="false"/>
          <w:color w:val="000000"/>
          <w:sz w:val="28"/>
        </w:rPr>
        <w:t>
</w:t>
      </w:r>
      <w:r>
        <w:rPr>
          <w:rFonts w:ascii="Times New Roman"/>
          <w:b w:val="false"/>
          <w:i w:val="false"/>
          <w:color w:val="000000"/>
          <w:sz w:val="28"/>
        </w:rPr>
        <w:t>
      3) вакцина – иммундық жүйе арқылы профилактикалық әсерін тигізетін, инфекциялық аурулардың ерекше профилактикасына арналған медициналық препарат;</w:t>
      </w:r>
      <w:r>
        <w:br/>
      </w:r>
      <w:r>
        <w:rPr>
          <w:rFonts w:ascii="Times New Roman"/>
          <w:b w:val="false"/>
          <w:i w:val="false"/>
          <w:color w:val="000000"/>
          <w:sz w:val="28"/>
        </w:rPr>
        <w:t>
</w:t>
      </w:r>
      <w:r>
        <w:rPr>
          <w:rFonts w:ascii="Times New Roman"/>
          <w:b w:val="false"/>
          <w:i w:val="false"/>
          <w:color w:val="000000"/>
          <w:sz w:val="28"/>
        </w:rPr>
        <w:t>
      4) вакцинатор – профилактикалық егулерді жүргізетін медицина қызметкері;</w:t>
      </w:r>
      <w:r>
        <w:br/>
      </w:r>
      <w:r>
        <w:rPr>
          <w:rFonts w:ascii="Times New Roman"/>
          <w:b w:val="false"/>
          <w:i w:val="false"/>
          <w:color w:val="000000"/>
          <w:sz w:val="28"/>
        </w:rPr>
        <w:t>
</w:t>
      </w:r>
      <w:r>
        <w:rPr>
          <w:rFonts w:ascii="Times New Roman"/>
          <w:b w:val="false"/>
          <w:i w:val="false"/>
          <w:color w:val="000000"/>
          <w:sz w:val="28"/>
        </w:rPr>
        <w:t>
      5) дезактивация – қандай да бір беткі қабаттан немесе қандай да бір ортадан радиоактивті ластануды жою немесе төмендету;</w:t>
      </w:r>
      <w:r>
        <w:br/>
      </w:r>
      <w:r>
        <w:rPr>
          <w:rFonts w:ascii="Times New Roman"/>
          <w:b w:val="false"/>
          <w:i w:val="false"/>
          <w:color w:val="000000"/>
          <w:sz w:val="28"/>
        </w:rPr>
        <w:t>
</w:t>
      </w:r>
      <w:r>
        <w:rPr>
          <w:rFonts w:ascii="Times New Roman"/>
          <w:b w:val="false"/>
          <w:i w:val="false"/>
          <w:color w:val="000000"/>
          <w:sz w:val="28"/>
        </w:rPr>
        <w:t>
      6) дезинфекциялаушы препараттар (бұдан әрі – дезпрепараттар) – дезинфекциялау, дезинсекциялау, дератизациялау құралдары;</w:t>
      </w:r>
      <w:r>
        <w:br/>
      </w:r>
      <w:r>
        <w:rPr>
          <w:rFonts w:ascii="Times New Roman"/>
          <w:b w:val="false"/>
          <w:i w:val="false"/>
          <w:color w:val="000000"/>
          <w:sz w:val="28"/>
        </w:rPr>
        <w:t>
</w:t>
      </w:r>
      <w:r>
        <w:rPr>
          <w:rFonts w:ascii="Times New Roman"/>
          <w:b w:val="false"/>
          <w:i w:val="false"/>
          <w:color w:val="000000"/>
          <w:sz w:val="28"/>
        </w:rPr>
        <w:t>
      7) диагностикалық препараттар (бұдан әрі – ДП) – зерттелетін материалда микроорганизмдерді, антигендерді, антиденелерді, нуклеинді қышқылдарды танып білуге қабілетті препараттар;</w:t>
      </w:r>
      <w:r>
        <w:br/>
      </w:r>
      <w:r>
        <w:rPr>
          <w:rFonts w:ascii="Times New Roman"/>
          <w:b w:val="false"/>
          <w:i w:val="false"/>
          <w:color w:val="000000"/>
          <w:sz w:val="28"/>
        </w:rPr>
        <w:t>
</w:t>
      </w:r>
      <w:r>
        <w:rPr>
          <w:rFonts w:ascii="Times New Roman"/>
          <w:b w:val="false"/>
          <w:i w:val="false"/>
          <w:color w:val="000000"/>
          <w:sz w:val="28"/>
        </w:rPr>
        <w:t>
      8) иммуноглобулиндер – инфекциялық аурулардың шұғыл профилактикасы және емдеу мақсатында қолданылатын адамның және жануарлардың қан сарысуынан дайындалған медициналық препараттар;</w:t>
      </w:r>
      <w:r>
        <w:br/>
      </w:r>
      <w:r>
        <w:rPr>
          <w:rFonts w:ascii="Times New Roman"/>
          <w:b w:val="false"/>
          <w:i w:val="false"/>
          <w:color w:val="000000"/>
          <w:sz w:val="28"/>
        </w:rPr>
        <w:t>
</w:t>
      </w:r>
      <w:r>
        <w:rPr>
          <w:rFonts w:ascii="Times New Roman"/>
          <w:b w:val="false"/>
          <w:i w:val="false"/>
          <w:color w:val="000000"/>
          <w:sz w:val="28"/>
        </w:rPr>
        <w:t>
      9) қауіпсіз жинауға және кәдеге жаратуға арналған контейнер (бұдан әрі – ҚЖКЖК) – пайдаланылған шприцтер мен инелерді жинауға және қауіпсіз кәдеге жаратуға арналған су өтпейтін және тесілмейтін бір рет пайдаланылатын сыйымдылықтар;</w:t>
      </w:r>
      <w:r>
        <w:br/>
      </w:r>
      <w:r>
        <w:rPr>
          <w:rFonts w:ascii="Times New Roman"/>
          <w:b w:val="false"/>
          <w:i w:val="false"/>
          <w:color w:val="000000"/>
          <w:sz w:val="28"/>
        </w:rPr>
        <w:t>
</w:t>
      </w:r>
      <w:r>
        <w:rPr>
          <w:rFonts w:ascii="Times New Roman"/>
          <w:b w:val="false"/>
          <w:i w:val="false"/>
          <w:color w:val="000000"/>
          <w:sz w:val="28"/>
        </w:rPr>
        <w:t>
      10) медициналық иммундық-биологиялық препараттар (бұдан әрі – МИБП) – инфекциялық және иммундық (аллергиялықты қоса алғанда) аурулардың өзіндік ерекшелігі бар профилактикасына, диагностикалау мен емдеуге, басқа да аурулар мен физиологиялық жай-күйлерді иммунологиялық әдістердің көмегімен диагностикалауға, сыртқы орта объектілерінде инфекциялық агенттер мен олардың антигендерін индикациялауға арналған препараттар, иммундық жүйе арқылы емдік және профилактикалық әсерін тигізетін қан (алу тәсіліне қарамастан) препараттары;</w:t>
      </w:r>
      <w:r>
        <w:br/>
      </w:r>
      <w:r>
        <w:rPr>
          <w:rFonts w:ascii="Times New Roman"/>
          <w:b w:val="false"/>
          <w:i w:val="false"/>
          <w:color w:val="000000"/>
          <w:sz w:val="28"/>
        </w:rPr>
        <w:t>
</w:t>
      </w:r>
      <w:r>
        <w:rPr>
          <w:rFonts w:ascii="Times New Roman"/>
          <w:b w:val="false"/>
          <w:i w:val="false"/>
          <w:color w:val="000000"/>
          <w:sz w:val="28"/>
        </w:rPr>
        <w:t>
      11) МИБП түрлері – анатоксиндер, бактерифагтар, вакциналар, иммуноглобулиндер және қан сарысулары;</w:t>
      </w:r>
      <w:r>
        <w:br/>
      </w:r>
      <w:r>
        <w:rPr>
          <w:rFonts w:ascii="Times New Roman"/>
          <w:b w:val="false"/>
          <w:i w:val="false"/>
          <w:color w:val="000000"/>
          <w:sz w:val="28"/>
        </w:rPr>
        <w:t>
</w:t>
      </w:r>
      <w:r>
        <w:rPr>
          <w:rFonts w:ascii="Times New Roman"/>
          <w:b w:val="false"/>
          <w:i w:val="false"/>
          <w:color w:val="000000"/>
          <w:sz w:val="28"/>
        </w:rPr>
        <w:t>
      12) өздігінен блокталатын шприц – бір инъекциядан кейін автоматты түрде блокталатын және қайталап қолдануға жарамсыз болып қалатын шприц;</w:t>
      </w:r>
      <w:r>
        <w:br/>
      </w:r>
      <w:r>
        <w:rPr>
          <w:rFonts w:ascii="Times New Roman"/>
          <w:b w:val="false"/>
          <w:i w:val="false"/>
          <w:color w:val="000000"/>
          <w:sz w:val="28"/>
        </w:rPr>
        <w:t>
</w:t>
      </w:r>
      <w:r>
        <w:rPr>
          <w:rFonts w:ascii="Times New Roman"/>
          <w:b w:val="false"/>
          <w:i w:val="false"/>
          <w:color w:val="000000"/>
          <w:sz w:val="28"/>
        </w:rPr>
        <w:t>
      13) өздігінен бұзылатын шприц – бір инъекциядан кейін поршенінің сынуына байланысты жарамсыз болып қалатын шприц;</w:t>
      </w:r>
      <w:r>
        <w:br/>
      </w:r>
      <w:r>
        <w:rPr>
          <w:rFonts w:ascii="Times New Roman"/>
          <w:b w:val="false"/>
          <w:i w:val="false"/>
          <w:color w:val="000000"/>
          <w:sz w:val="28"/>
        </w:rPr>
        <w:t>
</w:t>
      </w:r>
      <w:r>
        <w:rPr>
          <w:rFonts w:ascii="Times New Roman"/>
          <w:b w:val="false"/>
          <w:i w:val="false"/>
          <w:color w:val="000000"/>
          <w:sz w:val="28"/>
        </w:rPr>
        <w:t>
      14) профилактикалық препараттар – инфекциялық және иммундық (аллергиялықты қоса алғанда) аурулардың ерекше профилактикасына, оларды диагностикалау мен емдеуге, басқа да аурулар мен физиологиялық жай-күйлерді иммунологиялық әдістердің көмегімен диагностикалауға арналған, зерттелетін материалда және сыртқы орта объектілерінде инфекциялық агенттер мен олардың антигендерін, антиденелерін, нуклеин қышқылдарын индикациялауға арналған, сондай-ақ дезинфекциялауға, дезинсекциялауға және дератизациялауға арналған препараттар тобы;</w:t>
      </w:r>
      <w:r>
        <w:br/>
      </w:r>
      <w:r>
        <w:rPr>
          <w:rFonts w:ascii="Times New Roman"/>
          <w:b w:val="false"/>
          <w:i w:val="false"/>
          <w:color w:val="000000"/>
          <w:sz w:val="28"/>
        </w:rPr>
        <w:t>
</w:t>
      </w:r>
      <w:r>
        <w:rPr>
          <w:rFonts w:ascii="Times New Roman"/>
          <w:b w:val="false"/>
          <w:i w:val="false"/>
          <w:color w:val="000000"/>
          <w:sz w:val="28"/>
        </w:rPr>
        <w:t>
      15) салқындату тізбегі – дайындаушы ұйымнан вакцинацияланатын адамға дейінгі жолдың барлық кезеңдерінде МИБП-ны және ДП-ны сақтаудың және тасымалдаудың қолайлы температуралық режимін қамтамасыз ететін, үздіксіз жұмыс істейтін жүйе;</w:t>
      </w:r>
      <w:r>
        <w:br/>
      </w:r>
      <w:r>
        <w:rPr>
          <w:rFonts w:ascii="Times New Roman"/>
          <w:b w:val="false"/>
          <w:i w:val="false"/>
          <w:color w:val="000000"/>
          <w:sz w:val="28"/>
        </w:rPr>
        <w:t>
</w:t>
      </w:r>
      <w:r>
        <w:rPr>
          <w:rFonts w:ascii="Times New Roman"/>
          <w:b w:val="false"/>
          <w:i w:val="false"/>
          <w:color w:val="000000"/>
          <w:sz w:val="28"/>
        </w:rPr>
        <w:t>
      16) қан сарысуы – адам және жануарлар қанынан алынған, құрамында инфекциялық ауруларға қарсы жүре пайда болған иммунитеттің агенттері бар медициналық препарат;</w:t>
      </w:r>
      <w:r>
        <w:br/>
      </w:r>
      <w:r>
        <w:rPr>
          <w:rFonts w:ascii="Times New Roman"/>
          <w:b w:val="false"/>
          <w:i w:val="false"/>
          <w:color w:val="000000"/>
          <w:sz w:val="28"/>
        </w:rPr>
        <w:t>
</w:t>
      </w:r>
      <w:r>
        <w:rPr>
          <w:rFonts w:ascii="Times New Roman"/>
          <w:b w:val="false"/>
          <w:i w:val="false"/>
          <w:color w:val="000000"/>
          <w:sz w:val="28"/>
        </w:rPr>
        <w:t>
      17) термоконтейнер – қуысына орналасқан мұздатылған тоңазыту элементтерінің көмегімен қолайлы температуралық режим (плюс 2</w:t>
      </w:r>
      <w:r>
        <w:rPr>
          <w:rFonts w:ascii="Times New Roman"/>
          <w:b w:val="false"/>
          <w:i w:val="false"/>
          <w:color w:val="000000"/>
          <w:vertAlign w:val="superscript"/>
        </w:rPr>
        <w:t>о</w:t>
      </w:r>
      <w:r>
        <w:rPr>
          <w:rFonts w:ascii="Times New Roman"/>
          <w:b w:val="false"/>
          <w:i w:val="false"/>
          <w:color w:val="000000"/>
          <w:sz w:val="28"/>
        </w:rPr>
        <w:t>С-тан плюс 8</w:t>
      </w:r>
      <w:r>
        <w:rPr>
          <w:rFonts w:ascii="Times New Roman"/>
          <w:b w:val="false"/>
          <w:i w:val="false"/>
          <w:color w:val="000000"/>
          <w:vertAlign w:val="superscript"/>
        </w:rPr>
        <w:t>о</w:t>
      </w:r>
      <w:r>
        <w:rPr>
          <w:rFonts w:ascii="Times New Roman"/>
          <w:b w:val="false"/>
          <w:i w:val="false"/>
          <w:color w:val="000000"/>
          <w:sz w:val="28"/>
        </w:rPr>
        <w:t>С-қа дейін) қамтамасыз етілетін, жылу оқшаулағыш қасиеті бар және қақпақпен тығыз жабылатын, вакциналарды алып жүруге арналған жәшік (немесе сөмке);</w:t>
      </w:r>
      <w:r>
        <w:br/>
      </w:r>
      <w:r>
        <w:rPr>
          <w:rFonts w:ascii="Times New Roman"/>
          <w:b w:val="false"/>
          <w:i w:val="false"/>
          <w:color w:val="000000"/>
          <w:sz w:val="28"/>
        </w:rPr>
        <w:t>
</w:t>
      </w:r>
      <w:r>
        <w:rPr>
          <w:rFonts w:ascii="Times New Roman"/>
          <w:b w:val="false"/>
          <w:i w:val="false"/>
          <w:color w:val="000000"/>
          <w:sz w:val="28"/>
        </w:rPr>
        <w:t>
      18) термоиндикатор – қабылдаушыға дейін вакцинамен қоса жүретін бақылау карточкасы және ол вакцинаға температураның әсерін индикатор түсінің өзгеру жолымен белгілейді;</w:t>
      </w:r>
      <w:r>
        <w:br/>
      </w:r>
      <w:r>
        <w:rPr>
          <w:rFonts w:ascii="Times New Roman"/>
          <w:b w:val="false"/>
          <w:i w:val="false"/>
          <w:color w:val="000000"/>
          <w:sz w:val="28"/>
        </w:rPr>
        <w:t>
</w:t>
      </w:r>
      <w:r>
        <w:rPr>
          <w:rFonts w:ascii="Times New Roman"/>
          <w:b w:val="false"/>
          <w:i w:val="false"/>
          <w:color w:val="000000"/>
          <w:sz w:val="28"/>
        </w:rPr>
        <w:t>
      19) тоңазыту элементі (бұдан әрі – тоңазыту элементі) – қолдану алдында мұздатылатын, су толтырылған, герметикалық жабылған және контейнерде плюс 2</w:t>
      </w:r>
      <w:r>
        <w:rPr>
          <w:rFonts w:ascii="Times New Roman"/>
          <w:b w:val="false"/>
          <w:i w:val="false"/>
          <w:color w:val="000000"/>
          <w:vertAlign w:val="superscript"/>
        </w:rPr>
        <w:t>о</w:t>
      </w:r>
      <w:r>
        <w:rPr>
          <w:rFonts w:ascii="Times New Roman"/>
          <w:b w:val="false"/>
          <w:i w:val="false"/>
          <w:color w:val="000000"/>
          <w:sz w:val="28"/>
        </w:rPr>
        <w:t>С-тан плюс 8</w:t>
      </w:r>
      <w:r>
        <w:rPr>
          <w:rFonts w:ascii="Times New Roman"/>
          <w:b w:val="false"/>
          <w:i w:val="false"/>
          <w:color w:val="000000"/>
          <w:vertAlign w:val="superscript"/>
        </w:rPr>
        <w:t>о</w:t>
      </w:r>
      <w:r>
        <w:rPr>
          <w:rFonts w:ascii="Times New Roman"/>
          <w:b w:val="false"/>
          <w:i w:val="false"/>
          <w:color w:val="000000"/>
          <w:sz w:val="28"/>
        </w:rPr>
        <w:t>С-қа дейінгі шектерде температураны ұстап тұруға қолданылатын сыйымдылық.</w:t>
      </w:r>
    </w:p>
    <w:bookmarkEnd w:id="5"/>
    <w:bookmarkStart w:name="z37" w:id="6"/>
    <w:p>
      <w:pPr>
        <w:spacing w:after="0"/>
        <w:ind w:left="0"/>
        <w:jc w:val="left"/>
      </w:pPr>
      <w:r>
        <w:rPr>
          <w:rFonts w:ascii="Times New Roman"/>
          <w:b/>
          <w:i w:val="false"/>
          <w:color w:val="000000"/>
        </w:rPr>
        <w:t xml:space="preserve"> 
2. Иммундық-биологиялық және диагностикалық препараттарды</w:t>
      </w:r>
      <w:r>
        <w:br/>
      </w:r>
      <w:r>
        <w:rPr>
          <w:rFonts w:ascii="Times New Roman"/>
          <w:b/>
          <w:i w:val="false"/>
          <w:color w:val="000000"/>
        </w:rPr>
        <w:t>
сақтау, тасымалдау және пайдалану тәртібі</w:t>
      </w:r>
    </w:p>
    <w:bookmarkEnd w:id="6"/>
    <w:bookmarkStart w:name="z39" w:id="7"/>
    <w:p>
      <w:pPr>
        <w:spacing w:after="0"/>
        <w:ind w:left="0"/>
        <w:jc w:val="both"/>
      </w:pPr>
      <w:r>
        <w:rPr>
          <w:rFonts w:ascii="Times New Roman"/>
          <w:b w:val="false"/>
          <w:i w:val="false"/>
          <w:color w:val="000000"/>
          <w:sz w:val="28"/>
        </w:rPr>
        <w:t>
      3. МИБП-ны және ДП-ны сақтауға арналған қойма бөлек тұрған ғимараттарға немесе денсаулық сақтау ұйымы ғимаратының бірінші қабатында, сыртқа шығатын, басқа үй-жайлардан оқшауланған жеке есігі бар немесе құрғақ, желдетілетін жертөледе орналастырылады. ДП-ны сақтауға арналған қойманы тікелей зертханаларда орналастыруға болады.</w:t>
      </w:r>
      <w:r>
        <w:br/>
      </w:r>
      <w:r>
        <w:rPr>
          <w:rFonts w:ascii="Times New Roman"/>
          <w:b w:val="false"/>
          <w:i w:val="false"/>
          <w:color w:val="000000"/>
          <w:sz w:val="28"/>
        </w:rPr>
        <w:t>
</w:t>
      </w:r>
      <w:r>
        <w:rPr>
          <w:rFonts w:ascii="Times New Roman"/>
          <w:b w:val="false"/>
          <w:i w:val="false"/>
          <w:color w:val="000000"/>
          <w:sz w:val="28"/>
        </w:rPr>
        <w:t>
      Жылыту, желдету, жасанды және табиғи жарықтандыруға қойылатын талаптар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Үкімет бекіткен "Дәрілік заттардың, медициналық мақсаттағы бұйымдар мен медициналық техниканың айналысы саласындағы объектілерді ұстау мен пайдалануға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қамтамасыз етіледі.</w:t>
      </w:r>
      <w:r>
        <w:br/>
      </w:r>
      <w:r>
        <w:rPr>
          <w:rFonts w:ascii="Times New Roman"/>
          <w:b w:val="false"/>
          <w:i w:val="false"/>
          <w:color w:val="000000"/>
          <w:sz w:val="28"/>
        </w:rPr>
        <w:t>
</w:t>
      </w:r>
      <w:r>
        <w:rPr>
          <w:rFonts w:ascii="Times New Roman"/>
          <w:b w:val="false"/>
          <w:i w:val="false"/>
          <w:color w:val="000000"/>
          <w:sz w:val="28"/>
        </w:rPr>
        <w:t>
      4. МИБП мен ДП-ны сақтауға арналған қоймада тоңазытқыштар, мұздатқыштар, тоңазытқыш және мұздатқыш камералар орнатылады немесе тоңазытқыш бөлмелер (бұдан әрі – тоңазытқыш жабдық) жабдықталады.</w:t>
      </w:r>
      <w:r>
        <w:br/>
      </w:r>
      <w:r>
        <w:rPr>
          <w:rFonts w:ascii="Times New Roman"/>
          <w:b w:val="false"/>
          <w:i w:val="false"/>
          <w:color w:val="000000"/>
          <w:sz w:val="28"/>
        </w:rPr>
        <w:t>
</w:t>
      </w:r>
      <w:r>
        <w:rPr>
          <w:rFonts w:ascii="Times New Roman"/>
          <w:b w:val="false"/>
          <w:i w:val="false"/>
          <w:color w:val="000000"/>
          <w:sz w:val="28"/>
        </w:rPr>
        <w:t>
      5. МИБП мен ДП қоймасында жүк тиеу-түсіру алаңы және автокөлікке арналған кіреберіс жолдар көзделеді.</w:t>
      </w:r>
      <w:r>
        <w:br/>
      </w:r>
      <w:r>
        <w:rPr>
          <w:rFonts w:ascii="Times New Roman"/>
          <w:b w:val="false"/>
          <w:i w:val="false"/>
          <w:color w:val="000000"/>
          <w:sz w:val="28"/>
        </w:rPr>
        <w:t>
</w:t>
      </w:r>
      <w:r>
        <w:rPr>
          <w:rFonts w:ascii="Times New Roman"/>
          <w:b w:val="false"/>
          <w:i w:val="false"/>
          <w:color w:val="000000"/>
          <w:sz w:val="28"/>
        </w:rPr>
        <w:t>
      6. Қоймада МИБП мен ДП-ны сақтауға, қаптаманы шешуге және қаптамалауға арналған, тоңазыту элементтерін, термоконтейнерлерді және басқа да қаптамалау материалдарын сақтауға арналған үй-жайлар болады.</w:t>
      </w:r>
      <w:r>
        <w:br/>
      </w:r>
      <w:r>
        <w:rPr>
          <w:rFonts w:ascii="Times New Roman"/>
          <w:b w:val="false"/>
          <w:i w:val="false"/>
          <w:color w:val="000000"/>
          <w:sz w:val="28"/>
        </w:rPr>
        <w:t>
</w:t>
      </w:r>
      <w:r>
        <w:rPr>
          <w:rFonts w:ascii="Times New Roman"/>
          <w:b w:val="false"/>
          <w:i w:val="false"/>
          <w:color w:val="000000"/>
          <w:sz w:val="28"/>
        </w:rPr>
        <w:t>
      7. МИБП мен ДП-ны сақтауға арналған қойма жұмыс күнінің соңында бекітіледі және сүргі салынады.</w:t>
      </w:r>
      <w:r>
        <w:br/>
      </w:r>
      <w:r>
        <w:rPr>
          <w:rFonts w:ascii="Times New Roman"/>
          <w:b w:val="false"/>
          <w:i w:val="false"/>
          <w:color w:val="000000"/>
          <w:sz w:val="28"/>
        </w:rPr>
        <w:t>
</w:t>
      </w:r>
      <w:r>
        <w:rPr>
          <w:rFonts w:ascii="Times New Roman"/>
          <w:b w:val="false"/>
          <w:i w:val="false"/>
          <w:color w:val="000000"/>
          <w:sz w:val="28"/>
        </w:rPr>
        <w:t>
      8. Тоңазытқыш бөлмелер, тоңазытқыш және мұздатқыш камералар еденнен кемінде 10 сантиметр биіктіктегі стеллаждармен жабдықталады. МИБП мен ДП жарықтың әсерінен қорғалады. МИБП мен ДП бөгде заттармен бірге және тікелей еденде сақтауға жол берілмейді.</w:t>
      </w:r>
      <w:r>
        <w:br/>
      </w:r>
      <w:r>
        <w:rPr>
          <w:rFonts w:ascii="Times New Roman"/>
          <w:b w:val="false"/>
          <w:i w:val="false"/>
          <w:color w:val="000000"/>
          <w:sz w:val="28"/>
        </w:rPr>
        <w:t>
</w:t>
      </w:r>
      <w:r>
        <w:rPr>
          <w:rFonts w:ascii="Times New Roman"/>
          <w:b w:val="false"/>
          <w:i w:val="false"/>
          <w:color w:val="000000"/>
          <w:sz w:val="28"/>
        </w:rPr>
        <w:t>
      9. МИБП мен ДП-ны сақтау кезінде оларды түрлері бойынша, жарамдылық мерзімін және сериясын ескере отырып, тоңазытқыш жабдығының стеллаждарында немесе сөрелерінде орналастырылады. Күнделікті, тәулігіне екі рет (таңертең және кешке) тоңазытқыш жабдығының температурасы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тоңазытқыш жабдықтың температуралық режимін есепке алу журналына белгіленеді.</w:t>
      </w:r>
      <w:r>
        <w:br/>
      </w:r>
      <w:r>
        <w:rPr>
          <w:rFonts w:ascii="Times New Roman"/>
          <w:b w:val="false"/>
          <w:i w:val="false"/>
          <w:color w:val="000000"/>
          <w:sz w:val="28"/>
        </w:rPr>
        <w:t>
</w:t>
      </w:r>
      <w:r>
        <w:rPr>
          <w:rFonts w:ascii="Times New Roman"/>
          <w:b w:val="false"/>
          <w:i w:val="false"/>
          <w:color w:val="000000"/>
          <w:sz w:val="28"/>
        </w:rPr>
        <w:t>
      10. МИБП-ны сақтау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МИБП сақтаудың температуралық жағдайы кезінде жүзеге асырылады.</w:t>
      </w:r>
      <w:r>
        <w:br/>
      </w:r>
      <w:r>
        <w:rPr>
          <w:rFonts w:ascii="Times New Roman"/>
          <w:b w:val="false"/>
          <w:i w:val="false"/>
          <w:color w:val="000000"/>
          <w:sz w:val="28"/>
        </w:rPr>
        <w:t>
</w:t>
      </w:r>
      <w:r>
        <w:rPr>
          <w:rFonts w:ascii="Times New Roman"/>
          <w:b w:val="false"/>
          <w:i w:val="false"/>
          <w:color w:val="000000"/>
          <w:sz w:val="28"/>
        </w:rPr>
        <w:t>
      ДП-ны сақтау минус 20</w:t>
      </w:r>
      <w:r>
        <w:rPr>
          <w:rFonts w:ascii="Times New Roman"/>
          <w:b w:val="false"/>
          <w:i w:val="false"/>
          <w:color w:val="000000"/>
          <w:vertAlign w:val="superscript"/>
        </w:rPr>
        <w:t>о</w:t>
      </w:r>
      <w:r>
        <w:rPr>
          <w:rFonts w:ascii="Times New Roman"/>
          <w:b w:val="false"/>
          <w:i w:val="false"/>
          <w:color w:val="000000"/>
          <w:sz w:val="28"/>
        </w:rPr>
        <w:t>С-қа дейінгі температурада сақталатын, төменгі температура кезінде сақтау талаптарын қажет ететін ДП-ны қоспағанда плюс 2</w:t>
      </w:r>
      <w:r>
        <w:rPr>
          <w:rFonts w:ascii="Times New Roman"/>
          <w:b w:val="false"/>
          <w:i w:val="false"/>
          <w:color w:val="000000"/>
          <w:vertAlign w:val="superscript"/>
        </w:rPr>
        <w:t>о</w:t>
      </w:r>
      <w:r>
        <w:rPr>
          <w:rFonts w:ascii="Times New Roman"/>
          <w:b w:val="false"/>
          <w:i w:val="false"/>
          <w:color w:val="000000"/>
          <w:sz w:val="28"/>
        </w:rPr>
        <w:t>С-тан плюс 8</w:t>
      </w:r>
      <w:r>
        <w:rPr>
          <w:rFonts w:ascii="Times New Roman"/>
          <w:b w:val="false"/>
          <w:i w:val="false"/>
          <w:color w:val="000000"/>
          <w:vertAlign w:val="superscript"/>
        </w:rPr>
        <w:t>о</w:t>
      </w:r>
      <w:r>
        <w:rPr>
          <w:rFonts w:ascii="Times New Roman"/>
          <w:b w:val="false"/>
          <w:i w:val="false"/>
          <w:color w:val="000000"/>
          <w:sz w:val="28"/>
        </w:rPr>
        <w:t>С-қа дейінгі температурада жүзеге асырылады.</w:t>
      </w:r>
      <w:r>
        <w:br/>
      </w:r>
      <w:r>
        <w:rPr>
          <w:rFonts w:ascii="Times New Roman"/>
          <w:b w:val="false"/>
          <w:i w:val="false"/>
          <w:color w:val="000000"/>
          <w:sz w:val="28"/>
        </w:rPr>
        <w:t>
</w:t>
      </w:r>
      <w:r>
        <w:rPr>
          <w:rFonts w:ascii="Times New Roman"/>
          <w:b w:val="false"/>
          <w:i w:val="false"/>
          <w:color w:val="000000"/>
          <w:sz w:val="28"/>
        </w:rPr>
        <w:t>
      11. МИБП-ны сақтау мерзімдері:</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орталық қоймаларында – келіп түскен сәтінен бастап 6 айдан;</w:t>
      </w:r>
      <w:r>
        <w:br/>
      </w:r>
      <w:r>
        <w:rPr>
          <w:rFonts w:ascii="Times New Roman"/>
          <w:b w:val="false"/>
          <w:i w:val="false"/>
          <w:color w:val="000000"/>
          <w:sz w:val="28"/>
        </w:rPr>
        <w:t>
</w:t>
      </w:r>
      <w:r>
        <w:rPr>
          <w:rFonts w:ascii="Times New Roman"/>
          <w:b w:val="false"/>
          <w:i w:val="false"/>
          <w:color w:val="000000"/>
          <w:sz w:val="28"/>
        </w:rPr>
        <w:t>
      қаладағы аудандардың, аудандардың, аудандық маңызы бар қалалардың денсаулық сақтау ұйымдарының қоймаларында – келіп түскен сәтінен бастап 3 айдан;</w:t>
      </w:r>
      <w:r>
        <w:br/>
      </w:r>
      <w:r>
        <w:rPr>
          <w:rFonts w:ascii="Times New Roman"/>
          <w:b w:val="false"/>
          <w:i w:val="false"/>
          <w:color w:val="000000"/>
          <w:sz w:val="28"/>
        </w:rPr>
        <w:t>
</w:t>
      </w:r>
      <w:r>
        <w:rPr>
          <w:rFonts w:ascii="Times New Roman"/>
          <w:b w:val="false"/>
          <w:i w:val="false"/>
          <w:color w:val="000000"/>
          <w:sz w:val="28"/>
        </w:rPr>
        <w:t>
      тікелей егу жүргізетін денсаулық сақтау ұйымдарында – келіп түскен сәтінен бастап 1 айдан;</w:t>
      </w:r>
      <w:r>
        <w:br/>
      </w:r>
      <w:r>
        <w:rPr>
          <w:rFonts w:ascii="Times New Roman"/>
          <w:b w:val="false"/>
          <w:i w:val="false"/>
          <w:color w:val="000000"/>
          <w:sz w:val="28"/>
        </w:rPr>
        <w:t>
</w:t>
      </w:r>
      <w:r>
        <w:rPr>
          <w:rFonts w:ascii="Times New Roman"/>
          <w:b w:val="false"/>
          <w:i w:val="false"/>
          <w:color w:val="000000"/>
          <w:sz w:val="28"/>
        </w:rPr>
        <w:t>
      егу пункттерінде (мектептер, балабақшалар және басқа да балаларға арналған ұйымдар) – келіп түскен сәтінен бастап 1 аптадан аспауы тиіс.</w:t>
      </w:r>
      <w:r>
        <w:br/>
      </w:r>
      <w:r>
        <w:rPr>
          <w:rFonts w:ascii="Times New Roman"/>
          <w:b w:val="false"/>
          <w:i w:val="false"/>
          <w:color w:val="000000"/>
          <w:sz w:val="28"/>
        </w:rPr>
        <w:t>
</w:t>
      </w:r>
      <w:r>
        <w:rPr>
          <w:rFonts w:ascii="Times New Roman"/>
          <w:b w:val="false"/>
          <w:i w:val="false"/>
          <w:color w:val="000000"/>
          <w:sz w:val="28"/>
        </w:rPr>
        <w:t>
      МИБП-ны егу пункттерінде белгіленген сақтау мерзімдерінде қолданбаған жағдайда, олардың қалдықтары жоғары деңгейдегі денсаулық сақтау ұйымдарына өткізіледі.</w:t>
      </w:r>
      <w:r>
        <w:br/>
      </w:r>
      <w:r>
        <w:rPr>
          <w:rFonts w:ascii="Times New Roman"/>
          <w:b w:val="false"/>
          <w:i w:val="false"/>
          <w:color w:val="000000"/>
          <w:sz w:val="28"/>
        </w:rPr>
        <w:t>
</w:t>
      </w:r>
      <w:r>
        <w:rPr>
          <w:rFonts w:ascii="Times New Roman"/>
          <w:b w:val="false"/>
          <w:i w:val="false"/>
          <w:color w:val="000000"/>
          <w:sz w:val="28"/>
        </w:rPr>
        <w:t>
      12. Денсаулық сақтау ұйымдарында МИБП-ны сақтау үшін егу кабинеттерінде, егу пункттерінде орнатылған тоңазытқыштар, ал ДП-ны сақтау үшін зерханаларда орнатылған тоңазытқыштар пайдаланылады.</w:t>
      </w:r>
      <w:r>
        <w:br/>
      </w:r>
      <w:r>
        <w:rPr>
          <w:rFonts w:ascii="Times New Roman"/>
          <w:b w:val="false"/>
          <w:i w:val="false"/>
          <w:color w:val="000000"/>
          <w:sz w:val="28"/>
        </w:rPr>
        <w:t>
</w:t>
      </w:r>
      <w:r>
        <w:rPr>
          <w:rFonts w:ascii="Times New Roman"/>
          <w:b w:val="false"/>
          <w:i w:val="false"/>
          <w:color w:val="000000"/>
          <w:sz w:val="28"/>
        </w:rPr>
        <w:t>
      13. Профилактикалық егулерді жүргізетін денсаулық сақтау ұйымдарында МИБП-ны сақтау кезінде:</w:t>
      </w:r>
      <w:r>
        <w:br/>
      </w:r>
      <w:r>
        <w:rPr>
          <w:rFonts w:ascii="Times New Roman"/>
          <w:b w:val="false"/>
          <w:i w:val="false"/>
          <w:color w:val="000000"/>
          <w:sz w:val="28"/>
        </w:rPr>
        <w:t>
</w:t>
      </w:r>
      <w:r>
        <w:rPr>
          <w:rFonts w:ascii="Times New Roman"/>
          <w:b w:val="false"/>
          <w:i w:val="false"/>
          <w:color w:val="000000"/>
          <w:sz w:val="28"/>
        </w:rPr>
        <w:t>
      1) әрбір қаптамаға салқын ауаның кіруі;</w:t>
      </w:r>
      <w:r>
        <w:br/>
      </w:r>
      <w:r>
        <w:rPr>
          <w:rFonts w:ascii="Times New Roman"/>
          <w:b w:val="false"/>
          <w:i w:val="false"/>
          <w:color w:val="000000"/>
          <w:sz w:val="28"/>
        </w:rPr>
        <w:t>
</w:t>
      </w:r>
      <w:r>
        <w:rPr>
          <w:rFonts w:ascii="Times New Roman"/>
          <w:b w:val="false"/>
          <w:i w:val="false"/>
          <w:color w:val="000000"/>
          <w:sz w:val="28"/>
        </w:rPr>
        <w:t>
      2) жарамдылық мерзімін ескере отырып тоңазытқыш жабдығын толтыру қамтамасыз етіледі. Бұл ретте, жарамдылық мерзімі аз МИБП бірінші кезекте пайдаланылады.</w:t>
      </w:r>
      <w:r>
        <w:br/>
      </w:r>
      <w:r>
        <w:rPr>
          <w:rFonts w:ascii="Times New Roman"/>
          <w:b w:val="false"/>
          <w:i w:val="false"/>
          <w:color w:val="000000"/>
          <w:sz w:val="28"/>
        </w:rPr>
        <w:t>
</w:t>
      </w:r>
      <w:r>
        <w:rPr>
          <w:rFonts w:ascii="Times New Roman"/>
          <w:b w:val="false"/>
          <w:i w:val="false"/>
          <w:color w:val="000000"/>
          <w:sz w:val="28"/>
        </w:rPr>
        <w:t>
      14. МИБП-мен және тоңазыту элементтерімен тоңазытқыштың жалпы көлемінің жартысынан асырып толтыруға жол берілмейді.</w:t>
      </w:r>
      <w:r>
        <w:br/>
      </w:r>
      <w:r>
        <w:rPr>
          <w:rFonts w:ascii="Times New Roman"/>
          <w:b w:val="false"/>
          <w:i w:val="false"/>
          <w:color w:val="000000"/>
          <w:sz w:val="28"/>
        </w:rPr>
        <w:t>
</w:t>
      </w:r>
      <w:r>
        <w:rPr>
          <w:rFonts w:ascii="Times New Roman"/>
          <w:b w:val="false"/>
          <w:i w:val="false"/>
          <w:color w:val="000000"/>
          <w:sz w:val="28"/>
        </w:rPr>
        <w:t>
      15. Тоңазыту элементтерін тез мұздату үшін арнайы мұздатқыштар пайдаланылады, тоңазыту элементтері мұздатқышта қырынан жатқызылады.</w:t>
      </w:r>
      <w:r>
        <w:br/>
      </w:r>
      <w:r>
        <w:rPr>
          <w:rFonts w:ascii="Times New Roman"/>
          <w:b w:val="false"/>
          <w:i w:val="false"/>
          <w:color w:val="000000"/>
          <w:sz w:val="28"/>
        </w:rPr>
        <w:t>
</w:t>
      </w:r>
      <w:r>
        <w:rPr>
          <w:rFonts w:ascii="Times New Roman"/>
          <w:b w:val="false"/>
          <w:i w:val="false"/>
          <w:color w:val="000000"/>
          <w:sz w:val="28"/>
        </w:rPr>
        <w:t>
      16. МИБП-ны еріту кезінде еріткіштің температурасы МИБП-ның температурасына сәйкес болады. Еріткішті мұздатуға болмайды.</w:t>
      </w:r>
      <w:r>
        <w:br/>
      </w:r>
      <w:r>
        <w:rPr>
          <w:rFonts w:ascii="Times New Roman"/>
          <w:b w:val="false"/>
          <w:i w:val="false"/>
          <w:color w:val="000000"/>
          <w:sz w:val="28"/>
        </w:rPr>
        <w:t>
</w:t>
      </w:r>
      <w:r>
        <w:rPr>
          <w:rFonts w:ascii="Times New Roman"/>
          <w:b w:val="false"/>
          <w:i w:val="false"/>
          <w:color w:val="000000"/>
          <w:sz w:val="28"/>
        </w:rPr>
        <w:t>
      Әрбір МИБП-ға сол МИБП-ны дайындаған өндірушінің еріткіші қоса ұсынылады.</w:t>
      </w:r>
      <w:r>
        <w:br/>
      </w:r>
      <w:r>
        <w:rPr>
          <w:rFonts w:ascii="Times New Roman"/>
          <w:b w:val="false"/>
          <w:i w:val="false"/>
          <w:color w:val="000000"/>
          <w:sz w:val="28"/>
        </w:rPr>
        <w:t>
</w:t>
      </w:r>
      <w:r>
        <w:rPr>
          <w:rFonts w:ascii="Times New Roman"/>
          <w:b w:val="false"/>
          <w:i w:val="false"/>
          <w:color w:val="000000"/>
          <w:sz w:val="28"/>
        </w:rPr>
        <w:t>
      17. Тоңазытқыш жабдығында ақау пайда болған немесе электр энергиясының ажырауы жағдайына денсаулық сақтау ұйымының басшысы МИБП мен ДП-ны басқа ұйымның тоңазытқыш жабдықтарында уақытша орналастыруды көздейтін шұғыл іс-шаралар жоспары әзірленіп, бекітіледі, ол МИБП мен ДП уақытша орналастырылатын ұйымның басшысымен келісіледі.</w:t>
      </w:r>
      <w:r>
        <w:br/>
      </w:r>
      <w:r>
        <w:rPr>
          <w:rFonts w:ascii="Times New Roman"/>
          <w:b w:val="false"/>
          <w:i w:val="false"/>
          <w:color w:val="000000"/>
          <w:sz w:val="28"/>
        </w:rPr>
        <w:t>
</w:t>
      </w:r>
      <w:r>
        <w:rPr>
          <w:rFonts w:ascii="Times New Roman"/>
          <w:b w:val="false"/>
          <w:i w:val="false"/>
          <w:color w:val="000000"/>
          <w:sz w:val="28"/>
        </w:rPr>
        <w:t>
      18. МИБП мен ДП-ны сақтау және тасымалдау кезінде салқындату тізбегін сақтау мақсатында резервті тоңазытқыш жабдық, олардың қосалқы бөлшектері, термоконтейнерлер, тоңазыту элементтері көзделеді.</w:t>
      </w:r>
      <w:r>
        <w:br/>
      </w:r>
      <w:r>
        <w:rPr>
          <w:rFonts w:ascii="Times New Roman"/>
          <w:b w:val="false"/>
          <w:i w:val="false"/>
          <w:color w:val="000000"/>
          <w:sz w:val="28"/>
        </w:rPr>
        <w:t>
</w:t>
      </w:r>
      <w:r>
        <w:rPr>
          <w:rFonts w:ascii="Times New Roman"/>
          <w:b w:val="false"/>
          <w:i w:val="false"/>
          <w:color w:val="000000"/>
          <w:sz w:val="28"/>
        </w:rPr>
        <w:t>
      Энергия көзі қысқа уақытқа ажыратылған жағдайда температураны ұстап тұру үшін тоңазытқыштың төменгі сөресінде орналасқан мұздатылған тоңазытқыш элементтердің қоры орналастырылады.</w:t>
      </w:r>
      <w:r>
        <w:br/>
      </w:r>
      <w:r>
        <w:rPr>
          <w:rFonts w:ascii="Times New Roman"/>
          <w:b w:val="false"/>
          <w:i w:val="false"/>
          <w:color w:val="000000"/>
          <w:sz w:val="28"/>
        </w:rPr>
        <w:t>
</w:t>
      </w:r>
      <w:r>
        <w:rPr>
          <w:rFonts w:ascii="Times New Roman"/>
          <w:b w:val="false"/>
          <w:i w:val="false"/>
          <w:color w:val="000000"/>
          <w:sz w:val="28"/>
        </w:rPr>
        <w:t>
      19. Тоңазытқыш жабдықтар және термоконтейнерлер таза ұсталады, үнемі (айына бір реттен сиретпей) мұзы ерітіледі және жуылады. Тоңазытқыш камераларының қабырғаларындағы қырау қабатының 5 миллиметрден асуына жол берілмейді.</w:t>
      </w:r>
      <w:r>
        <w:br/>
      </w:r>
      <w:r>
        <w:rPr>
          <w:rFonts w:ascii="Times New Roman"/>
          <w:b w:val="false"/>
          <w:i w:val="false"/>
          <w:color w:val="000000"/>
          <w:sz w:val="28"/>
        </w:rPr>
        <w:t>
</w:t>
      </w:r>
      <w:r>
        <w:rPr>
          <w:rFonts w:ascii="Times New Roman"/>
          <w:b w:val="false"/>
          <w:i w:val="false"/>
          <w:color w:val="000000"/>
          <w:sz w:val="28"/>
        </w:rPr>
        <w:t>
      20. Әрбір тоңазытқыш тоңазытқыштың жоғарғы және төменгі бөлігінде орнатылған екі термометрмен жабдықталады.</w:t>
      </w:r>
      <w:r>
        <w:br/>
      </w:r>
      <w:r>
        <w:rPr>
          <w:rFonts w:ascii="Times New Roman"/>
          <w:b w:val="false"/>
          <w:i w:val="false"/>
          <w:color w:val="000000"/>
          <w:sz w:val="28"/>
        </w:rPr>
        <w:t>
</w:t>
      </w:r>
      <w:r>
        <w:rPr>
          <w:rFonts w:ascii="Times New Roman"/>
          <w:b w:val="false"/>
          <w:i w:val="false"/>
          <w:color w:val="000000"/>
          <w:sz w:val="28"/>
        </w:rPr>
        <w:t>
      21. Жылына бір реттен сиретпей тоңазытқыш жабдықтарын білікті маман міндетті түрде орындалған жұмыстардың актісін жасай отырып, техникалық тексеруден өткізеді.</w:t>
      </w:r>
      <w:r>
        <w:br/>
      </w:r>
      <w:r>
        <w:rPr>
          <w:rFonts w:ascii="Times New Roman"/>
          <w:b w:val="false"/>
          <w:i w:val="false"/>
          <w:color w:val="000000"/>
          <w:sz w:val="28"/>
        </w:rPr>
        <w:t>
</w:t>
      </w:r>
      <w:r>
        <w:rPr>
          <w:rFonts w:ascii="Times New Roman"/>
          <w:b w:val="false"/>
          <w:i w:val="false"/>
          <w:color w:val="000000"/>
          <w:sz w:val="28"/>
        </w:rPr>
        <w:t>
      22. Тоңазытқыш және мұздатқыш камераларда жұмыс істеу кезінде жеке қауіпсіздікті қамтамасыз ету бойынша шараларды сақтау үшін:</w:t>
      </w:r>
      <w:r>
        <w:br/>
      </w:r>
      <w:r>
        <w:rPr>
          <w:rFonts w:ascii="Times New Roman"/>
          <w:b w:val="false"/>
          <w:i w:val="false"/>
          <w:color w:val="000000"/>
          <w:sz w:val="28"/>
        </w:rPr>
        <w:t>
</w:t>
      </w:r>
      <w:r>
        <w:rPr>
          <w:rFonts w:ascii="Times New Roman"/>
          <w:b w:val="false"/>
          <w:i w:val="false"/>
          <w:color w:val="000000"/>
          <w:sz w:val="28"/>
        </w:rPr>
        <w:t>
      1) тоңазытқыш немесе мұздатқыш камераға кірер алдында бөлімше қызметкерін ол туралы алдын ала ескертеді;</w:t>
      </w:r>
      <w:r>
        <w:br/>
      </w:r>
      <w:r>
        <w:rPr>
          <w:rFonts w:ascii="Times New Roman"/>
          <w:b w:val="false"/>
          <w:i w:val="false"/>
          <w:color w:val="000000"/>
          <w:sz w:val="28"/>
        </w:rPr>
        <w:t>
</w:t>
      </w:r>
      <w:r>
        <w:rPr>
          <w:rFonts w:ascii="Times New Roman"/>
          <w:b w:val="false"/>
          <w:i w:val="false"/>
          <w:color w:val="000000"/>
          <w:sz w:val="28"/>
        </w:rPr>
        <w:t>
      2) тоңазытқыш және мұздатқыш камераға кірер алдында есігін іштен ашуға болатындығы тексеріледі, оның кілті камерада жұмыс істейтін жұмыскерде болады;</w:t>
      </w:r>
      <w:r>
        <w:br/>
      </w:r>
      <w:r>
        <w:rPr>
          <w:rFonts w:ascii="Times New Roman"/>
          <w:b w:val="false"/>
          <w:i w:val="false"/>
          <w:color w:val="000000"/>
          <w:sz w:val="28"/>
        </w:rPr>
        <w:t>
</w:t>
      </w:r>
      <w:r>
        <w:rPr>
          <w:rFonts w:ascii="Times New Roman"/>
          <w:b w:val="false"/>
          <w:i w:val="false"/>
          <w:color w:val="000000"/>
          <w:sz w:val="28"/>
        </w:rPr>
        <w:t>
      3) мұздатқыш камераға жылы киімсіз кіруге жол берілмейді.</w:t>
      </w:r>
      <w:r>
        <w:br/>
      </w:r>
      <w:r>
        <w:rPr>
          <w:rFonts w:ascii="Times New Roman"/>
          <w:b w:val="false"/>
          <w:i w:val="false"/>
          <w:color w:val="000000"/>
          <w:sz w:val="28"/>
        </w:rPr>
        <w:t>
</w:t>
      </w:r>
      <w:r>
        <w:rPr>
          <w:rFonts w:ascii="Times New Roman"/>
          <w:b w:val="false"/>
          <w:i w:val="false"/>
          <w:color w:val="000000"/>
          <w:sz w:val="28"/>
        </w:rPr>
        <w:t>
      23. МИБП мен ДП қоймадан МИБП мен ДП қабылдап алушының өтінімі бойынша алуға сенімхат ұсынылған кезде беріледі.</w:t>
      </w:r>
      <w:r>
        <w:br/>
      </w:r>
      <w:r>
        <w:rPr>
          <w:rFonts w:ascii="Times New Roman"/>
          <w:b w:val="false"/>
          <w:i w:val="false"/>
          <w:color w:val="000000"/>
          <w:sz w:val="28"/>
        </w:rPr>
        <w:t>
</w:t>
      </w:r>
      <w:r>
        <w:rPr>
          <w:rFonts w:ascii="Times New Roman"/>
          <w:b w:val="false"/>
          <w:i w:val="false"/>
          <w:color w:val="000000"/>
          <w:sz w:val="28"/>
        </w:rPr>
        <w:t>
      24. Өнім берушілер МИБП мен ДП-ны тасымалдауды плюс 2</w:t>
      </w:r>
      <w:r>
        <w:rPr>
          <w:rFonts w:ascii="Times New Roman"/>
          <w:b w:val="false"/>
          <w:i w:val="false"/>
          <w:color w:val="000000"/>
          <w:vertAlign w:val="superscript"/>
        </w:rPr>
        <w:t>о</w:t>
      </w:r>
      <w:r>
        <w:rPr>
          <w:rFonts w:ascii="Times New Roman"/>
          <w:b w:val="false"/>
          <w:i w:val="false"/>
          <w:color w:val="000000"/>
          <w:sz w:val="28"/>
        </w:rPr>
        <w:t>С-тан плюс 8</w:t>
      </w:r>
      <w:r>
        <w:rPr>
          <w:rFonts w:ascii="Times New Roman"/>
          <w:b w:val="false"/>
          <w:i w:val="false"/>
          <w:color w:val="000000"/>
          <w:vertAlign w:val="superscript"/>
        </w:rPr>
        <w:t>о</w:t>
      </w:r>
      <w:r>
        <w:rPr>
          <w:rFonts w:ascii="Times New Roman"/>
          <w:b w:val="false"/>
          <w:i w:val="false"/>
          <w:color w:val="000000"/>
          <w:sz w:val="28"/>
        </w:rPr>
        <w:t>С-қа дейінгі температурада ең қысқа, салынғаннан кейін 48 сағаттан аспайтын мерзімде тоңазыту элементтері бар термоконтейнерлерде жүзеге асырады.</w:t>
      </w:r>
      <w:r>
        <w:br/>
      </w:r>
      <w:r>
        <w:rPr>
          <w:rFonts w:ascii="Times New Roman"/>
          <w:b w:val="false"/>
          <w:i w:val="false"/>
          <w:color w:val="000000"/>
          <w:sz w:val="28"/>
        </w:rPr>
        <w:t>
</w:t>
      </w:r>
      <w:r>
        <w:rPr>
          <w:rFonts w:ascii="Times New Roman"/>
          <w:b w:val="false"/>
          <w:i w:val="false"/>
          <w:color w:val="000000"/>
          <w:sz w:val="28"/>
        </w:rPr>
        <w:t>
      25. Әрбір термоконтейнерде олардың сапасын сақтауға қажетті МИБП мен ДП-ның түрі, сақтау температурасы көрсетілген таңбасы болады.</w:t>
      </w:r>
      <w:r>
        <w:br/>
      </w:r>
      <w:r>
        <w:rPr>
          <w:rFonts w:ascii="Times New Roman"/>
          <w:b w:val="false"/>
          <w:i w:val="false"/>
          <w:color w:val="000000"/>
          <w:sz w:val="28"/>
        </w:rPr>
        <w:t>
</w:t>
      </w:r>
      <w:r>
        <w:rPr>
          <w:rFonts w:ascii="Times New Roman"/>
          <w:b w:val="false"/>
          <w:i w:val="false"/>
          <w:color w:val="000000"/>
          <w:sz w:val="28"/>
        </w:rPr>
        <w:t>
      26. МИБП салынған әрбір термоконтейнерге МИБП үшін әрбір 3000 дозаға бір термоиндикатор есебінен термоиндикаторлар салынады.</w:t>
      </w:r>
      <w:r>
        <w:br/>
      </w:r>
      <w:r>
        <w:rPr>
          <w:rFonts w:ascii="Times New Roman"/>
          <w:b w:val="false"/>
          <w:i w:val="false"/>
          <w:color w:val="000000"/>
          <w:sz w:val="28"/>
        </w:rPr>
        <w:t>
</w:t>
      </w:r>
      <w:r>
        <w:rPr>
          <w:rFonts w:ascii="Times New Roman"/>
          <w:b w:val="false"/>
          <w:i w:val="false"/>
          <w:color w:val="000000"/>
          <w:sz w:val="28"/>
        </w:rPr>
        <w:t>
      27. Салқындату тізбегінің барлық деңгейлерінде термоиндикатордағы көрсеткіштерді ілеспе құжаттарда белгілей отырып, МИБП-ның түсуін және денсаулық сақтау ұйымдарына одан әрі жөнелтілуін тіркеу жүргізіледі.</w:t>
      </w:r>
      <w:r>
        <w:br/>
      </w:r>
      <w:r>
        <w:rPr>
          <w:rFonts w:ascii="Times New Roman"/>
          <w:b w:val="false"/>
          <w:i w:val="false"/>
          <w:color w:val="000000"/>
          <w:sz w:val="28"/>
        </w:rPr>
        <w:t>
</w:t>
      </w:r>
      <w:r>
        <w:rPr>
          <w:rFonts w:ascii="Times New Roman"/>
          <w:b w:val="false"/>
          <w:i w:val="false"/>
          <w:color w:val="000000"/>
          <w:sz w:val="28"/>
        </w:rPr>
        <w:t>
      28. МИБП мен ДП-ны жеткізуші қабылдап алушыға жүк түскенге дейін 24 сағаттан кешіктірмей оны жеткізу мерзімі туралы алдын ала хабарлайды.</w:t>
      </w:r>
      <w:r>
        <w:br/>
      </w:r>
      <w:r>
        <w:rPr>
          <w:rFonts w:ascii="Times New Roman"/>
          <w:b w:val="false"/>
          <w:i w:val="false"/>
          <w:color w:val="000000"/>
          <w:sz w:val="28"/>
        </w:rPr>
        <w:t>
</w:t>
      </w:r>
      <w:r>
        <w:rPr>
          <w:rFonts w:ascii="Times New Roman"/>
          <w:b w:val="false"/>
          <w:i w:val="false"/>
          <w:color w:val="000000"/>
          <w:sz w:val="28"/>
        </w:rPr>
        <w:t>
      29. МИБП мен ДП-ны қабылдау кезінде жүк дереу тоңазытқыш камераға орналастырылады және термоконтейнерлерді түсіру жүргізіледі. Түсіру аяқталған соң МИБП мен ДП-ның топтамасын қабылдау актісі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толтырылады. Бұл ретте түсу күні көрсетілген, МИБП салынған термоконтейнерлерге салынған тиісті термоиндикаторлардың көрсеткіштері тексеріледі.</w:t>
      </w:r>
      <w:r>
        <w:br/>
      </w:r>
      <w:r>
        <w:rPr>
          <w:rFonts w:ascii="Times New Roman"/>
          <w:b w:val="false"/>
          <w:i w:val="false"/>
          <w:color w:val="000000"/>
          <w:sz w:val="28"/>
        </w:rPr>
        <w:t>
</w:t>
      </w:r>
      <w:r>
        <w:rPr>
          <w:rFonts w:ascii="Times New Roman"/>
          <w:b w:val="false"/>
          <w:i w:val="false"/>
          <w:color w:val="000000"/>
          <w:sz w:val="28"/>
        </w:rPr>
        <w:t>
      Барлық деректер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МИБП-ны есепке алу және ДП-ны есепке алу журналдарына енгізіледі.</w:t>
      </w:r>
      <w:r>
        <w:br/>
      </w:r>
      <w:r>
        <w:rPr>
          <w:rFonts w:ascii="Times New Roman"/>
          <w:b w:val="false"/>
          <w:i w:val="false"/>
          <w:color w:val="000000"/>
          <w:sz w:val="28"/>
        </w:rPr>
        <w:t>
</w:t>
      </w:r>
      <w:r>
        <w:rPr>
          <w:rFonts w:ascii="Times New Roman"/>
          <w:b w:val="false"/>
          <w:i w:val="false"/>
          <w:color w:val="000000"/>
          <w:sz w:val="28"/>
        </w:rPr>
        <w:t>
      30. Пайдаланылуын Қазақстан Республикасының Бас мемлекеттік санитарлық дәрігері тоқтатқан МИБП-ның жекелеген серияларын оларды одан әрі пайдалану немесе жою мүмкіндігі туралы шешім қабылданғанға дейін қоймада сақталады.</w:t>
      </w:r>
      <w:r>
        <w:br/>
      </w:r>
      <w:r>
        <w:rPr>
          <w:rFonts w:ascii="Times New Roman"/>
          <w:b w:val="false"/>
          <w:i w:val="false"/>
          <w:color w:val="000000"/>
          <w:sz w:val="28"/>
        </w:rPr>
        <w:t>
</w:t>
      </w:r>
      <w:r>
        <w:rPr>
          <w:rFonts w:ascii="Times New Roman"/>
          <w:b w:val="false"/>
          <w:i w:val="false"/>
          <w:color w:val="000000"/>
          <w:sz w:val="28"/>
        </w:rPr>
        <w:t>
      31. Жарамдылық мерзімі аяқталған, жарамсыз болу белгілері (түсінің өзгеруі, бөгде элементтердің, тұнбаның, сыйымдылықта сызаттың болуы, көлемінің болмауы немесе жеткіліксіздігі) бар МИБП мен ДП есептен шығарылады және есептен шығару және жою актісі ресімделе отырып, жойылады.</w:t>
      </w:r>
      <w:r>
        <w:br/>
      </w:r>
      <w:r>
        <w:rPr>
          <w:rFonts w:ascii="Times New Roman"/>
          <w:b w:val="false"/>
          <w:i w:val="false"/>
          <w:color w:val="000000"/>
          <w:sz w:val="28"/>
        </w:rPr>
        <w:t>
</w:t>
      </w:r>
      <w:r>
        <w:rPr>
          <w:rFonts w:ascii="Times New Roman"/>
          <w:b w:val="false"/>
          <w:i w:val="false"/>
          <w:color w:val="000000"/>
          <w:sz w:val="28"/>
        </w:rPr>
        <w:t>
      32. МИБП-ны жою Қазақстан Республикасы </w:t>
      </w:r>
      <w:r>
        <w:rPr>
          <w:rFonts w:ascii="Times New Roman"/>
          <w:b w:val="false"/>
          <w:i w:val="false"/>
          <w:color w:val="000000"/>
          <w:sz w:val="28"/>
        </w:rPr>
        <w:t>заңнамасына</w:t>
      </w:r>
      <w:r>
        <w:rPr>
          <w:rFonts w:ascii="Times New Roman"/>
          <w:b w:val="false"/>
          <w:i w:val="false"/>
          <w:color w:val="000000"/>
          <w:sz w:val="28"/>
        </w:rPr>
        <w:t xml:space="preserve"> сәйкес Үкімет бекіткен Өткізуге және медициналық қолдануға жарамсыз дәрілік заттарды, медициналық мақсаттағы бұйымдарды және медициналық техниканы жою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33. МИБП мен ДП-ны беру немесе жөнелту кезінде құжаттама екі данада ресімделеді, оның біреуі қабылдап алушыға, екіншісі денсаулық сақтау ұйымының бухгалтериясына беріледі.</w:t>
      </w:r>
      <w:r>
        <w:br/>
      </w:r>
      <w:r>
        <w:rPr>
          <w:rFonts w:ascii="Times New Roman"/>
          <w:b w:val="false"/>
          <w:i w:val="false"/>
          <w:color w:val="000000"/>
          <w:sz w:val="28"/>
        </w:rPr>
        <w:t>
</w:t>
      </w:r>
      <w:r>
        <w:rPr>
          <w:rFonts w:ascii="Times New Roman"/>
          <w:b w:val="false"/>
          <w:i w:val="false"/>
          <w:color w:val="000000"/>
          <w:sz w:val="28"/>
        </w:rPr>
        <w:t>
      34. МИБП мен ДП-ны сақтауды және пайдалануды жүзеге асыратын денсаулық сақтау ұйымдарында:</w:t>
      </w:r>
      <w:r>
        <w:br/>
      </w:r>
      <w:r>
        <w:rPr>
          <w:rFonts w:ascii="Times New Roman"/>
          <w:b w:val="false"/>
          <w:i w:val="false"/>
          <w:color w:val="000000"/>
          <w:sz w:val="28"/>
        </w:rPr>
        <w:t>
</w:t>
      </w:r>
      <w:r>
        <w:rPr>
          <w:rFonts w:ascii="Times New Roman"/>
          <w:b w:val="false"/>
          <w:i w:val="false"/>
          <w:color w:val="000000"/>
          <w:sz w:val="28"/>
        </w:rPr>
        <w:t>
      1) есепке алу және есеп беру құжаттамалары (қабылданған, берілген МИБП мен ДП құжаттары, МИБП мен ДП-ны алуға өтінім, сенімхаттар, қабылданған және жұмсалған МИБП мен ДП туралы айлық есептер, есептен шығару және жою актілері);</w:t>
      </w:r>
      <w:r>
        <w:br/>
      </w:r>
      <w:r>
        <w:rPr>
          <w:rFonts w:ascii="Times New Roman"/>
          <w:b w:val="false"/>
          <w:i w:val="false"/>
          <w:color w:val="000000"/>
          <w:sz w:val="28"/>
        </w:rPr>
        <w:t>
</w:t>
      </w:r>
      <w:r>
        <w:rPr>
          <w:rFonts w:ascii="Times New Roman"/>
          <w:b w:val="false"/>
          <w:i w:val="false"/>
          <w:color w:val="000000"/>
          <w:sz w:val="28"/>
        </w:rPr>
        <w:t>
      2) халықтың санитариялық-эпидемиологиялық салауаттылығы саласындағы мемлекеттік органдары жүргізген тексерулер актілері;</w:t>
      </w:r>
      <w:r>
        <w:br/>
      </w:r>
      <w:r>
        <w:rPr>
          <w:rFonts w:ascii="Times New Roman"/>
          <w:b w:val="false"/>
          <w:i w:val="false"/>
          <w:color w:val="000000"/>
          <w:sz w:val="28"/>
        </w:rPr>
        <w:t>
</w:t>
      </w:r>
      <w:r>
        <w:rPr>
          <w:rFonts w:ascii="Times New Roman"/>
          <w:b w:val="false"/>
          <w:i w:val="false"/>
          <w:color w:val="000000"/>
          <w:sz w:val="28"/>
        </w:rPr>
        <w:t>
      3) МИБП мен ДП-ны пайдалану жөніндегі нұсқаулықтар болады.</w:t>
      </w:r>
      <w:r>
        <w:br/>
      </w:r>
      <w:r>
        <w:rPr>
          <w:rFonts w:ascii="Times New Roman"/>
          <w:b w:val="false"/>
          <w:i w:val="false"/>
          <w:color w:val="000000"/>
          <w:sz w:val="28"/>
        </w:rPr>
        <w:t>
</w:t>
      </w:r>
      <w:r>
        <w:rPr>
          <w:rFonts w:ascii="Times New Roman"/>
          <w:b w:val="false"/>
          <w:i w:val="false"/>
          <w:color w:val="000000"/>
          <w:sz w:val="28"/>
        </w:rPr>
        <w:t>
      35. МИБП-ны сақтау, тасымалдау және пайдалану кезінде халықты иммундаудың қауіпсіздігі мақсатында мынадай шарттар сақталады:</w:t>
      </w:r>
      <w:r>
        <w:br/>
      </w:r>
      <w:r>
        <w:rPr>
          <w:rFonts w:ascii="Times New Roman"/>
          <w:b w:val="false"/>
          <w:i w:val="false"/>
          <w:color w:val="000000"/>
          <w:sz w:val="28"/>
        </w:rPr>
        <w:t>
</w:t>
      </w:r>
      <w:r>
        <w:rPr>
          <w:rFonts w:ascii="Times New Roman"/>
          <w:b w:val="false"/>
          <w:i w:val="false"/>
          <w:color w:val="000000"/>
          <w:sz w:val="28"/>
        </w:rPr>
        <w:t>
      1) стерильді өздігінен блоктанатын және өздігінен бұзылатын шприцтерді пайдалану;</w:t>
      </w:r>
      <w:r>
        <w:br/>
      </w:r>
      <w:r>
        <w:rPr>
          <w:rFonts w:ascii="Times New Roman"/>
          <w:b w:val="false"/>
          <w:i w:val="false"/>
          <w:color w:val="000000"/>
          <w:sz w:val="28"/>
        </w:rPr>
        <w:t>
</w:t>
      </w:r>
      <w:r>
        <w:rPr>
          <w:rFonts w:ascii="Times New Roman"/>
          <w:b w:val="false"/>
          <w:i w:val="false"/>
          <w:color w:val="000000"/>
          <w:sz w:val="28"/>
        </w:rPr>
        <w:t>
      2) қаптаманың бүтіндігі бұзылған, сақтау мерзімі аяқталған, көрінетін ластану белгілері бар шприцтер мен инелерді жою;</w:t>
      </w:r>
      <w:r>
        <w:br/>
      </w:r>
      <w:r>
        <w:rPr>
          <w:rFonts w:ascii="Times New Roman"/>
          <w:b w:val="false"/>
          <w:i w:val="false"/>
          <w:color w:val="000000"/>
          <w:sz w:val="28"/>
        </w:rPr>
        <w:t>
</w:t>
      </w:r>
      <w:r>
        <w:rPr>
          <w:rFonts w:ascii="Times New Roman"/>
          <w:b w:val="false"/>
          <w:i w:val="false"/>
          <w:color w:val="000000"/>
          <w:sz w:val="28"/>
        </w:rPr>
        <w:t>
      3) қаптамаларын тікелей шприцті пайдаланар алдында ашу;</w:t>
      </w:r>
      <w:r>
        <w:br/>
      </w:r>
      <w:r>
        <w:rPr>
          <w:rFonts w:ascii="Times New Roman"/>
          <w:b w:val="false"/>
          <w:i w:val="false"/>
          <w:color w:val="000000"/>
          <w:sz w:val="28"/>
        </w:rPr>
        <w:t>
</w:t>
      </w:r>
      <w:r>
        <w:rPr>
          <w:rFonts w:ascii="Times New Roman"/>
          <w:b w:val="false"/>
          <w:i w:val="false"/>
          <w:color w:val="000000"/>
          <w:sz w:val="28"/>
        </w:rPr>
        <w:t>
      4) шприцтерді және ҚЖКЖК сақтауға арналған жеке үй-жай бөлу;</w:t>
      </w:r>
      <w:r>
        <w:br/>
      </w:r>
      <w:r>
        <w:rPr>
          <w:rFonts w:ascii="Times New Roman"/>
          <w:b w:val="false"/>
          <w:i w:val="false"/>
          <w:color w:val="000000"/>
          <w:sz w:val="28"/>
        </w:rPr>
        <w:t>
</w:t>
      </w:r>
      <w:r>
        <w:rPr>
          <w:rFonts w:ascii="Times New Roman"/>
          <w:b w:val="false"/>
          <w:i w:val="false"/>
          <w:color w:val="000000"/>
          <w:sz w:val="28"/>
        </w:rPr>
        <w:t>
      5) сапалы және қауіпсіз МИБП-ны қолдану;</w:t>
      </w:r>
      <w:r>
        <w:br/>
      </w:r>
      <w:r>
        <w:rPr>
          <w:rFonts w:ascii="Times New Roman"/>
          <w:b w:val="false"/>
          <w:i w:val="false"/>
          <w:color w:val="000000"/>
          <w:sz w:val="28"/>
        </w:rPr>
        <w:t>
</w:t>
      </w:r>
      <w:r>
        <w:rPr>
          <w:rFonts w:ascii="Times New Roman"/>
          <w:b w:val="false"/>
          <w:i w:val="false"/>
          <w:color w:val="000000"/>
          <w:sz w:val="28"/>
        </w:rPr>
        <w:t>
      6) МИБП-ның әрбір сауытын еріту үшін бір рет қолданылатын стерильді шприцтерді және инелерді пайдалану;</w:t>
      </w:r>
      <w:r>
        <w:br/>
      </w:r>
      <w:r>
        <w:rPr>
          <w:rFonts w:ascii="Times New Roman"/>
          <w:b w:val="false"/>
          <w:i w:val="false"/>
          <w:color w:val="000000"/>
          <w:sz w:val="28"/>
        </w:rPr>
        <w:t>
</w:t>
      </w:r>
      <w:r>
        <w:rPr>
          <w:rFonts w:ascii="Times New Roman"/>
          <w:b w:val="false"/>
          <w:i w:val="false"/>
          <w:color w:val="000000"/>
          <w:sz w:val="28"/>
        </w:rPr>
        <w:t>
      7) МИБП-ны ерітіп қосқаннан кейін дереу сауыт тығынынан инені алу;</w:t>
      </w:r>
      <w:r>
        <w:br/>
      </w:r>
      <w:r>
        <w:rPr>
          <w:rFonts w:ascii="Times New Roman"/>
          <w:b w:val="false"/>
          <w:i w:val="false"/>
          <w:color w:val="000000"/>
          <w:sz w:val="28"/>
        </w:rPr>
        <w:t>
</w:t>
      </w:r>
      <w:r>
        <w:rPr>
          <w:rFonts w:ascii="Times New Roman"/>
          <w:b w:val="false"/>
          <w:i w:val="false"/>
          <w:color w:val="000000"/>
          <w:sz w:val="28"/>
        </w:rPr>
        <w:t>
      8) егер МИБП-ның нұсқаулығында басқасы көзделмесе, еріту кезінде МИБП-ға еріткіштің толық мөлшерін пайдалану;</w:t>
      </w:r>
      <w:r>
        <w:br/>
      </w:r>
      <w:r>
        <w:rPr>
          <w:rFonts w:ascii="Times New Roman"/>
          <w:b w:val="false"/>
          <w:i w:val="false"/>
          <w:color w:val="000000"/>
          <w:sz w:val="28"/>
        </w:rPr>
        <w:t>
</w:t>
      </w:r>
      <w:r>
        <w:rPr>
          <w:rFonts w:ascii="Times New Roman"/>
          <w:b w:val="false"/>
          <w:i w:val="false"/>
          <w:color w:val="000000"/>
          <w:sz w:val="28"/>
        </w:rPr>
        <w:t>
      9) МИБП-ны енгізген кезде енгізу техникасын сақтау және дене аймағын дұрыс таңдау;</w:t>
      </w:r>
      <w:r>
        <w:br/>
      </w:r>
      <w:r>
        <w:rPr>
          <w:rFonts w:ascii="Times New Roman"/>
          <w:b w:val="false"/>
          <w:i w:val="false"/>
          <w:color w:val="000000"/>
          <w:sz w:val="28"/>
        </w:rPr>
        <w:t>
</w:t>
      </w:r>
      <w:r>
        <w:rPr>
          <w:rFonts w:ascii="Times New Roman"/>
          <w:b w:val="false"/>
          <w:i w:val="false"/>
          <w:color w:val="000000"/>
          <w:sz w:val="28"/>
        </w:rPr>
        <w:t>
      10) МИБП-сы бар сауыт тығынын өңдеу және МИБП енгізілетін дене аймағын өңдеу үшін бөлек мақта немесе дәке шариктерді пайдалану;</w:t>
      </w:r>
      <w:r>
        <w:br/>
      </w:r>
      <w:r>
        <w:rPr>
          <w:rFonts w:ascii="Times New Roman"/>
          <w:b w:val="false"/>
          <w:i w:val="false"/>
          <w:color w:val="000000"/>
          <w:sz w:val="28"/>
        </w:rPr>
        <w:t>
</w:t>
      </w:r>
      <w:r>
        <w:rPr>
          <w:rFonts w:ascii="Times New Roman"/>
          <w:b w:val="false"/>
          <w:i w:val="false"/>
          <w:color w:val="000000"/>
          <w:sz w:val="28"/>
        </w:rPr>
        <w:t>
      11) дене аймағын өңдеуге арналған мақта немесе дәке шариктерді спиртте емес, құрғақ күйінде сақтау;</w:t>
      </w:r>
      <w:r>
        <w:br/>
      </w:r>
      <w:r>
        <w:rPr>
          <w:rFonts w:ascii="Times New Roman"/>
          <w:b w:val="false"/>
          <w:i w:val="false"/>
          <w:color w:val="000000"/>
          <w:sz w:val="28"/>
        </w:rPr>
        <w:t>
</w:t>
      </w:r>
      <w:r>
        <w:rPr>
          <w:rFonts w:ascii="Times New Roman"/>
          <w:b w:val="false"/>
          <w:i w:val="false"/>
          <w:color w:val="000000"/>
          <w:sz w:val="28"/>
        </w:rPr>
        <w:t>
      12) вакцинатордың қолында терінің зақымдалуы болған жағдайда бір рет қолданылатын қолғаптарды пайдалану;</w:t>
      </w:r>
      <w:r>
        <w:br/>
      </w:r>
      <w:r>
        <w:rPr>
          <w:rFonts w:ascii="Times New Roman"/>
          <w:b w:val="false"/>
          <w:i w:val="false"/>
          <w:color w:val="000000"/>
          <w:sz w:val="28"/>
        </w:rPr>
        <w:t>
</w:t>
      </w:r>
      <w:r>
        <w:rPr>
          <w:rFonts w:ascii="Times New Roman"/>
          <w:b w:val="false"/>
          <w:i w:val="false"/>
          <w:color w:val="000000"/>
          <w:sz w:val="28"/>
        </w:rPr>
        <w:t>
      13) егілушінің медициналық құжаттамасында профилактикалық егу жүргізуге рұқсатты ресімдей отырып, егілушіні дәрігердің, ол болмаған жағдайда фельдшердің тексеріп-қарауы;</w:t>
      </w:r>
      <w:r>
        <w:br/>
      </w:r>
      <w:r>
        <w:rPr>
          <w:rFonts w:ascii="Times New Roman"/>
          <w:b w:val="false"/>
          <w:i w:val="false"/>
          <w:color w:val="000000"/>
          <w:sz w:val="28"/>
        </w:rPr>
        <w:t>
</w:t>
      </w:r>
      <w:r>
        <w:rPr>
          <w:rFonts w:ascii="Times New Roman"/>
          <w:b w:val="false"/>
          <w:i w:val="false"/>
          <w:color w:val="000000"/>
          <w:sz w:val="28"/>
        </w:rPr>
        <w:t>
      14) кәмелеттік жасқа толмаған, әрекетке қабілетсіз адамдарға ата-аналарына немесе олардың заңды өкілдеріне алдын ала хабарлағаннан кейін егу жүргізу;</w:t>
      </w:r>
      <w:r>
        <w:br/>
      </w:r>
      <w:r>
        <w:rPr>
          <w:rFonts w:ascii="Times New Roman"/>
          <w:b w:val="false"/>
          <w:i w:val="false"/>
          <w:color w:val="000000"/>
          <w:sz w:val="28"/>
        </w:rPr>
        <w:t>
</w:t>
      </w:r>
      <w:r>
        <w:rPr>
          <w:rFonts w:ascii="Times New Roman"/>
          <w:b w:val="false"/>
          <w:i w:val="false"/>
          <w:color w:val="000000"/>
          <w:sz w:val="28"/>
        </w:rPr>
        <w:t>
      15) шприц қаптамасын ашқаннан кейін МИБП-ны енгізуге дейін мүмкіндігінше ең аз уақытты қамтамасыз ету;</w:t>
      </w:r>
      <w:r>
        <w:br/>
      </w:r>
      <w:r>
        <w:rPr>
          <w:rFonts w:ascii="Times New Roman"/>
          <w:b w:val="false"/>
          <w:i w:val="false"/>
          <w:color w:val="000000"/>
          <w:sz w:val="28"/>
        </w:rPr>
        <w:t>
</w:t>
      </w:r>
      <w:r>
        <w:rPr>
          <w:rFonts w:ascii="Times New Roman"/>
          <w:b w:val="false"/>
          <w:i w:val="false"/>
          <w:color w:val="000000"/>
          <w:sz w:val="28"/>
        </w:rPr>
        <w:t>
      16) МИБП-ны енгізу кезінде Дүниежүзілік денсаулық сақтау ұйымы ұсынған баланың дұрыс қалпы;</w:t>
      </w:r>
      <w:r>
        <w:br/>
      </w:r>
      <w:r>
        <w:rPr>
          <w:rFonts w:ascii="Times New Roman"/>
          <w:b w:val="false"/>
          <w:i w:val="false"/>
          <w:color w:val="000000"/>
          <w:sz w:val="28"/>
        </w:rPr>
        <w:t>
</w:t>
      </w:r>
      <w:r>
        <w:rPr>
          <w:rFonts w:ascii="Times New Roman"/>
          <w:b w:val="false"/>
          <w:i w:val="false"/>
          <w:color w:val="000000"/>
          <w:sz w:val="28"/>
        </w:rPr>
        <w:t>
      17) егу бөлмелерін МИБП-мен, өздігінен блоктанатын және өздігінен бұзылатын шприцтермен және ҚЖКЖК-мен кешенді жабдықтау қағидатын сақтау;</w:t>
      </w:r>
      <w:r>
        <w:br/>
      </w:r>
      <w:r>
        <w:rPr>
          <w:rFonts w:ascii="Times New Roman"/>
          <w:b w:val="false"/>
          <w:i w:val="false"/>
          <w:color w:val="000000"/>
          <w:sz w:val="28"/>
        </w:rPr>
        <w:t>
</w:t>
      </w:r>
      <w:r>
        <w:rPr>
          <w:rFonts w:ascii="Times New Roman"/>
          <w:b w:val="false"/>
          <w:i w:val="false"/>
          <w:color w:val="000000"/>
          <w:sz w:val="28"/>
        </w:rPr>
        <w:t>
      18) ҚЖКЖК-ны орнықты бетке егу тікелей жүргізілетін орынның жанында орналастыру;</w:t>
      </w:r>
      <w:r>
        <w:br/>
      </w:r>
      <w:r>
        <w:rPr>
          <w:rFonts w:ascii="Times New Roman"/>
          <w:b w:val="false"/>
          <w:i w:val="false"/>
          <w:color w:val="000000"/>
          <w:sz w:val="28"/>
        </w:rPr>
        <w:t>
</w:t>
      </w:r>
      <w:r>
        <w:rPr>
          <w:rFonts w:ascii="Times New Roman"/>
          <w:b w:val="false"/>
          <w:i w:val="false"/>
          <w:color w:val="000000"/>
          <w:sz w:val="28"/>
        </w:rPr>
        <w:t>
      19) пайдаланылған инесі бар шприцтерді инъекциядан кейін алдын ала жумай, дезинфекцияламай, бөлшектемей және қалпын өзгертпей дереу ҚЖКЖК-ға жинау;</w:t>
      </w:r>
      <w:r>
        <w:br/>
      </w:r>
      <w:r>
        <w:rPr>
          <w:rFonts w:ascii="Times New Roman"/>
          <w:b w:val="false"/>
          <w:i w:val="false"/>
          <w:color w:val="000000"/>
          <w:sz w:val="28"/>
        </w:rPr>
        <w:t>
</w:t>
      </w:r>
      <w:r>
        <w:rPr>
          <w:rFonts w:ascii="Times New Roman"/>
          <w:b w:val="false"/>
          <w:i w:val="false"/>
          <w:color w:val="000000"/>
          <w:sz w:val="28"/>
        </w:rPr>
        <w:t>
      20) ҚЖКЖК қақпағын төрттен үш бөлігі (немесе белгіге дейін) толған кезде жабу;</w:t>
      </w:r>
      <w:r>
        <w:br/>
      </w:r>
      <w:r>
        <w:rPr>
          <w:rFonts w:ascii="Times New Roman"/>
          <w:b w:val="false"/>
          <w:i w:val="false"/>
          <w:color w:val="000000"/>
          <w:sz w:val="28"/>
        </w:rPr>
        <w:t>
</w:t>
      </w:r>
      <w:r>
        <w:rPr>
          <w:rFonts w:ascii="Times New Roman"/>
          <w:b w:val="false"/>
          <w:i w:val="false"/>
          <w:color w:val="000000"/>
          <w:sz w:val="28"/>
        </w:rPr>
        <w:t>
      21) пайдаланылған шприцтермен толтырылған ҚЖКЖК-ны уақытша сақтау үшін арнайы бөлінген орын бөлу;</w:t>
      </w:r>
      <w:r>
        <w:br/>
      </w:r>
      <w:r>
        <w:rPr>
          <w:rFonts w:ascii="Times New Roman"/>
          <w:b w:val="false"/>
          <w:i w:val="false"/>
          <w:color w:val="000000"/>
          <w:sz w:val="28"/>
        </w:rPr>
        <w:t>
</w:t>
      </w:r>
      <w:r>
        <w:rPr>
          <w:rFonts w:ascii="Times New Roman"/>
          <w:b w:val="false"/>
          <w:i w:val="false"/>
          <w:color w:val="000000"/>
          <w:sz w:val="28"/>
        </w:rPr>
        <w:t>
      22) толған ҚЖКЖК-ны жою.</w:t>
      </w:r>
    </w:p>
    <w:bookmarkEnd w:id="7"/>
    <w:bookmarkStart w:name="z112" w:id="8"/>
    <w:p>
      <w:pPr>
        <w:spacing w:after="0"/>
        <w:ind w:left="0"/>
        <w:jc w:val="left"/>
      </w:pPr>
      <w:r>
        <w:rPr>
          <w:rFonts w:ascii="Times New Roman"/>
          <w:b/>
          <w:i w:val="false"/>
          <w:color w:val="000000"/>
        </w:rPr>
        <w:t xml:space="preserve"> 
3. Дезинфекциялаушы препараттарды сақтау, тасымалдау</w:t>
      </w:r>
      <w:r>
        <w:br/>
      </w:r>
      <w:r>
        <w:rPr>
          <w:rFonts w:ascii="Times New Roman"/>
          <w:b/>
          <w:i w:val="false"/>
          <w:color w:val="000000"/>
        </w:rPr>
        <w:t>
және пайдалану тәртібі</w:t>
      </w:r>
    </w:p>
    <w:bookmarkEnd w:id="8"/>
    <w:bookmarkStart w:name="z114" w:id="9"/>
    <w:p>
      <w:pPr>
        <w:spacing w:after="0"/>
        <w:ind w:left="0"/>
        <w:jc w:val="both"/>
      </w:pPr>
      <w:r>
        <w:rPr>
          <w:rFonts w:ascii="Times New Roman"/>
          <w:b w:val="false"/>
          <w:i w:val="false"/>
          <w:color w:val="000000"/>
          <w:sz w:val="28"/>
        </w:rPr>
        <w:t>
      36. Дезпрепараттарды сақтауға арналған қойма ішке сору-сыртқа шығару желдеткішімен жабдықталған бөлек тұрған ғимаратта орналастырылады. Дезпрепараттар бүлінбеген ыдыста сақталады. Дезинфекциялау, дезинсекциялау және дератизациялау препараттары әртүрлі үй-жайларда бөлек сақталады.</w:t>
      </w:r>
      <w:r>
        <w:br/>
      </w:r>
      <w:r>
        <w:rPr>
          <w:rFonts w:ascii="Times New Roman"/>
          <w:b w:val="false"/>
          <w:i w:val="false"/>
          <w:color w:val="000000"/>
          <w:sz w:val="28"/>
        </w:rPr>
        <w:t>
</w:t>
      </w:r>
      <w:r>
        <w:rPr>
          <w:rFonts w:ascii="Times New Roman"/>
          <w:b w:val="false"/>
          <w:i w:val="false"/>
          <w:color w:val="000000"/>
          <w:sz w:val="28"/>
        </w:rPr>
        <w:t>
      37. Дезинсекциялау және дератизациялау препараттары "У" немесе "УЫТТЫ" деген тиісті ескертпе жазуымен заттаңбасы бар, тығыз жабылған бұзылмаған ыдыста сақталады.</w:t>
      </w:r>
      <w:r>
        <w:br/>
      </w:r>
      <w:r>
        <w:rPr>
          <w:rFonts w:ascii="Times New Roman"/>
          <w:b w:val="false"/>
          <w:i w:val="false"/>
          <w:color w:val="000000"/>
          <w:sz w:val="28"/>
        </w:rPr>
        <w:t>
</w:t>
      </w:r>
      <w:r>
        <w:rPr>
          <w:rFonts w:ascii="Times New Roman"/>
          <w:b w:val="false"/>
          <w:i w:val="false"/>
          <w:color w:val="000000"/>
          <w:sz w:val="28"/>
        </w:rPr>
        <w:t>
      38. Ұсақ ыдыстағы дезпрепараттарды сақтау үшін металл стеллаждар, ал бөтелкелерді сақтау үшін ағаш сөрелер орнатылады.</w:t>
      </w:r>
      <w:r>
        <w:br/>
      </w:r>
      <w:r>
        <w:rPr>
          <w:rFonts w:ascii="Times New Roman"/>
          <w:b w:val="false"/>
          <w:i w:val="false"/>
          <w:color w:val="000000"/>
          <w:sz w:val="28"/>
        </w:rPr>
        <w:t>
</w:t>
      </w:r>
      <w:r>
        <w:rPr>
          <w:rFonts w:ascii="Times New Roman"/>
          <w:b w:val="false"/>
          <w:i w:val="false"/>
          <w:color w:val="000000"/>
          <w:sz w:val="28"/>
        </w:rPr>
        <w:t>
      39. Дезпрепараттарды сақтауға және пайдалануға арналған үй-жайларда бөгде заттарды сақтауға, темекі шегуге, тамақтануға жол берілмейді.</w:t>
      </w:r>
      <w:r>
        <w:br/>
      </w:r>
      <w:r>
        <w:rPr>
          <w:rFonts w:ascii="Times New Roman"/>
          <w:b w:val="false"/>
          <w:i w:val="false"/>
          <w:color w:val="000000"/>
          <w:sz w:val="28"/>
        </w:rPr>
        <w:t>
</w:t>
      </w:r>
      <w:r>
        <w:rPr>
          <w:rFonts w:ascii="Times New Roman"/>
          <w:b w:val="false"/>
          <w:i w:val="false"/>
          <w:color w:val="000000"/>
          <w:sz w:val="28"/>
        </w:rPr>
        <w:t>
      40. Дезпрепараттарды бөгде адамдарға беруге және оларды қараусыз қалдыруға жол берілмейді.</w:t>
      </w:r>
      <w:r>
        <w:br/>
      </w:r>
      <w:r>
        <w:rPr>
          <w:rFonts w:ascii="Times New Roman"/>
          <w:b w:val="false"/>
          <w:i w:val="false"/>
          <w:color w:val="000000"/>
          <w:sz w:val="28"/>
        </w:rPr>
        <w:t>
</w:t>
      </w:r>
      <w:r>
        <w:rPr>
          <w:rFonts w:ascii="Times New Roman"/>
          <w:b w:val="false"/>
          <w:i w:val="false"/>
          <w:color w:val="000000"/>
          <w:sz w:val="28"/>
        </w:rPr>
        <w:t>
      41. Дезпрепараттардың кірісін және шығысын есепке алу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дезинфекциялаушы препараттарды есепке алу журналында, пайдаланылуын есепке алу –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дезинфекциялаушы препараттарды пайдалануды есепке алу журналында жүргізіледі.</w:t>
      </w:r>
      <w:r>
        <w:br/>
      </w:r>
      <w:r>
        <w:rPr>
          <w:rFonts w:ascii="Times New Roman"/>
          <w:b w:val="false"/>
          <w:i w:val="false"/>
          <w:color w:val="000000"/>
          <w:sz w:val="28"/>
        </w:rPr>
        <w:t>
</w:t>
      </w:r>
      <w:r>
        <w:rPr>
          <w:rFonts w:ascii="Times New Roman"/>
          <w:b w:val="false"/>
          <w:i w:val="false"/>
          <w:color w:val="000000"/>
          <w:sz w:val="28"/>
        </w:rPr>
        <w:t>
      42. Жұмыс күнінің соңында өңдеуден кейін қалған дезпрепараттар жауапты адамға беріледі.</w:t>
      </w:r>
      <w:r>
        <w:br/>
      </w:r>
      <w:r>
        <w:rPr>
          <w:rFonts w:ascii="Times New Roman"/>
          <w:b w:val="false"/>
          <w:i w:val="false"/>
          <w:color w:val="000000"/>
          <w:sz w:val="28"/>
        </w:rPr>
        <w:t>
</w:t>
      </w:r>
      <w:r>
        <w:rPr>
          <w:rFonts w:ascii="Times New Roman"/>
          <w:b w:val="false"/>
          <w:i w:val="false"/>
          <w:color w:val="000000"/>
          <w:sz w:val="28"/>
        </w:rPr>
        <w:t>
      43. Дезпрепараттар мамандандырылған автокөлiк құралдарымен немесе қауiптi жүктерді тасымалдауға бейiмделген басқа көлiк құралдарымен тасымалданады.</w:t>
      </w:r>
      <w:r>
        <w:br/>
      </w:r>
      <w:r>
        <w:rPr>
          <w:rFonts w:ascii="Times New Roman"/>
          <w:b w:val="false"/>
          <w:i w:val="false"/>
          <w:color w:val="000000"/>
          <w:sz w:val="28"/>
        </w:rPr>
        <w:t>
</w:t>
      </w:r>
      <w:r>
        <w:rPr>
          <w:rFonts w:ascii="Times New Roman"/>
          <w:b w:val="false"/>
          <w:i w:val="false"/>
          <w:color w:val="000000"/>
          <w:sz w:val="28"/>
        </w:rPr>
        <w:t>
      44. Дезпрепараттарды вагоннан (контейнерден) түсірген кезде, оны ашудан бұрын пломбаның бүтіндігі тексеріледі. Шашылып (төгіліп) қалған дезпрепараттар бар болған жағдайда көлік құралын жинау және дезактивациялау жүргізіледі.</w:t>
      </w:r>
      <w:r>
        <w:br/>
      </w:r>
      <w:r>
        <w:rPr>
          <w:rFonts w:ascii="Times New Roman"/>
          <w:b w:val="false"/>
          <w:i w:val="false"/>
          <w:color w:val="000000"/>
          <w:sz w:val="28"/>
        </w:rPr>
        <w:t>
</w:t>
      </w:r>
      <w:r>
        <w:rPr>
          <w:rFonts w:ascii="Times New Roman"/>
          <w:b w:val="false"/>
          <w:i w:val="false"/>
          <w:color w:val="000000"/>
          <w:sz w:val="28"/>
        </w:rPr>
        <w:t>
      45. Дезпрепараттарды өлшеп-орау сору шкафында немесе арнайы бөлінген үй-жайда сору шатыры астында жүзеге асырылады.</w:t>
      </w:r>
      <w:r>
        <w:br/>
      </w:r>
      <w:r>
        <w:rPr>
          <w:rFonts w:ascii="Times New Roman"/>
          <w:b w:val="false"/>
          <w:i w:val="false"/>
          <w:color w:val="000000"/>
          <w:sz w:val="28"/>
        </w:rPr>
        <w:t>
</w:t>
      </w:r>
      <w:r>
        <w:rPr>
          <w:rFonts w:ascii="Times New Roman"/>
          <w:b w:val="false"/>
          <w:i w:val="false"/>
          <w:color w:val="000000"/>
          <w:sz w:val="28"/>
        </w:rPr>
        <w:t>
      46. Дезпрепараттардың ыдысы препараттардың қалдықтарынан мұқият тазартылғаннан кейін кальцийленген соданың 3-5 пайыздық ерітіндісімен (10 литр суға 300-500 грамм) жуу арқылы залалсыздандырылады. Жуылғаннан кейін ыдысқа осы ерітінді құйылады, экспозиция уақыты кемінде 6 сағатты құрайды, содан соң бірнеше рет сумен шайылады.</w:t>
      </w:r>
      <w:r>
        <w:br/>
      </w:r>
      <w:r>
        <w:rPr>
          <w:rFonts w:ascii="Times New Roman"/>
          <w:b w:val="false"/>
          <w:i w:val="false"/>
          <w:color w:val="000000"/>
          <w:sz w:val="28"/>
        </w:rPr>
        <w:t>
</w:t>
      </w:r>
      <w:r>
        <w:rPr>
          <w:rFonts w:ascii="Times New Roman"/>
          <w:b w:val="false"/>
          <w:i w:val="false"/>
          <w:color w:val="000000"/>
          <w:sz w:val="28"/>
        </w:rPr>
        <w:t>
      47. Дезпрепараттармен жұмыс орындарында дезпрепараттарды пайдалану кезіндегі қауіпсіздік шаралары және уланулар кезіндегі алғашқы көмек көрсету қағидалары туралы көрнекі құралдар, кітапшалар, нұсқаулар, плакаттар мен жаднамалар орналастырылады.</w:t>
      </w:r>
    </w:p>
    <w:bookmarkEnd w:id="9"/>
    <w:bookmarkStart w:name="z126" w:id="10"/>
    <w:p>
      <w:pPr>
        <w:spacing w:after="0"/>
        <w:ind w:left="0"/>
        <w:jc w:val="both"/>
      </w:pPr>
      <w:r>
        <w:rPr>
          <w:rFonts w:ascii="Times New Roman"/>
          <w:b w:val="false"/>
          <w:i w:val="false"/>
          <w:color w:val="000000"/>
          <w:sz w:val="28"/>
        </w:rPr>
        <w:t xml:space="preserve">
Профилактикалық (иммундық-  </w:t>
      </w:r>
      <w:r>
        <w:br/>
      </w:r>
      <w:r>
        <w:rPr>
          <w:rFonts w:ascii="Times New Roman"/>
          <w:b w:val="false"/>
          <w:i w:val="false"/>
          <w:color w:val="000000"/>
          <w:sz w:val="28"/>
        </w:rPr>
        <w:t xml:space="preserve">
биологиялық, диагностикалық, </w:t>
      </w:r>
      <w:r>
        <w:br/>
      </w:r>
      <w:r>
        <w:rPr>
          <w:rFonts w:ascii="Times New Roman"/>
          <w:b w:val="false"/>
          <w:i w:val="false"/>
          <w:color w:val="000000"/>
          <w:sz w:val="28"/>
        </w:rPr>
        <w:t>
дезинфекциялаушы) препараттарды</w:t>
      </w:r>
      <w:r>
        <w:br/>
      </w:r>
      <w:r>
        <w:rPr>
          <w:rFonts w:ascii="Times New Roman"/>
          <w:b w:val="false"/>
          <w:i w:val="false"/>
          <w:color w:val="000000"/>
          <w:sz w:val="28"/>
        </w:rPr>
        <w:t xml:space="preserve">
сақтау, тасымалдау және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1-қосымша          </w:t>
      </w:r>
    </w:p>
    <w:bookmarkEnd w:id="10"/>
    <w:p>
      <w:pPr>
        <w:spacing w:after="0"/>
        <w:ind w:left="0"/>
        <w:jc w:val="both"/>
      </w:pPr>
      <w:r>
        <w:rPr>
          <w:rFonts w:ascii="Times New Roman"/>
          <w:b w:val="false"/>
          <w:i w:val="false"/>
          <w:color w:val="000000"/>
          <w:sz w:val="28"/>
        </w:rPr>
        <w:t>Нысан</w:t>
      </w:r>
    </w:p>
    <w:bookmarkStart w:name="z133" w:id="11"/>
    <w:p>
      <w:pPr>
        <w:spacing w:after="0"/>
        <w:ind w:left="0"/>
        <w:jc w:val="left"/>
      </w:pPr>
      <w:r>
        <w:rPr>
          <w:rFonts w:ascii="Times New Roman"/>
          <w:b/>
          <w:i w:val="false"/>
          <w:color w:val="000000"/>
        </w:rPr>
        <w:t xml:space="preserve"> 
Тоңазытқыш жабдықтың температуралық режимін есепке алу журналы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1700"/>
        <w:gridCol w:w="1308"/>
        <w:gridCol w:w="2877"/>
        <w:gridCol w:w="5103"/>
      </w:tblGrid>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Термометр көрсеткіші</w:t>
            </w:r>
          </w:p>
        </w:tc>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қызметкердің қолы</w:t>
            </w:r>
          </w:p>
        </w:tc>
        <w:tc>
          <w:tcPr>
            <w:tcW w:w="5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(электр энергиясының ажыратылғандығы, ерігендігі, тоңазытқыш жабдықтың жарамсыздығы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Таңертең</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12"/>
    <w:p>
      <w:pPr>
        <w:spacing w:after="0"/>
        <w:ind w:left="0"/>
        <w:jc w:val="both"/>
      </w:pPr>
      <w:r>
        <w:rPr>
          <w:rFonts w:ascii="Times New Roman"/>
          <w:b w:val="false"/>
          <w:i w:val="false"/>
          <w:color w:val="000000"/>
          <w:sz w:val="28"/>
        </w:rPr>
        <w:t xml:space="preserve">
Профилактикалық (иммундық-  </w:t>
      </w:r>
      <w:r>
        <w:br/>
      </w:r>
      <w:r>
        <w:rPr>
          <w:rFonts w:ascii="Times New Roman"/>
          <w:b w:val="false"/>
          <w:i w:val="false"/>
          <w:color w:val="000000"/>
          <w:sz w:val="28"/>
        </w:rPr>
        <w:t xml:space="preserve">
биологиялық, диагностикалық, </w:t>
      </w:r>
      <w:r>
        <w:br/>
      </w:r>
      <w:r>
        <w:rPr>
          <w:rFonts w:ascii="Times New Roman"/>
          <w:b w:val="false"/>
          <w:i w:val="false"/>
          <w:color w:val="000000"/>
          <w:sz w:val="28"/>
        </w:rPr>
        <w:t>
дезинфекциялаушы) препараттарды</w:t>
      </w:r>
      <w:r>
        <w:br/>
      </w:r>
      <w:r>
        <w:rPr>
          <w:rFonts w:ascii="Times New Roman"/>
          <w:b w:val="false"/>
          <w:i w:val="false"/>
          <w:color w:val="000000"/>
          <w:sz w:val="28"/>
        </w:rPr>
        <w:t xml:space="preserve">
сақтау, тасымалдау және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2-қосымша          </w:t>
      </w:r>
    </w:p>
    <w:bookmarkEnd w:id="12"/>
    <w:bookmarkStart w:name="z140" w:id="13"/>
    <w:p>
      <w:pPr>
        <w:spacing w:after="0"/>
        <w:ind w:left="0"/>
        <w:jc w:val="left"/>
      </w:pPr>
      <w:r>
        <w:rPr>
          <w:rFonts w:ascii="Times New Roman"/>
          <w:b/>
          <w:i w:val="false"/>
          <w:color w:val="000000"/>
        </w:rPr>
        <w:t xml:space="preserve"> 
Медициналық иммундық-биологиялық препараттарды сақтаудың</w:t>
      </w:r>
      <w:r>
        <w:br/>
      </w:r>
      <w:r>
        <w:rPr>
          <w:rFonts w:ascii="Times New Roman"/>
          <w:b/>
          <w:i w:val="false"/>
          <w:color w:val="000000"/>
        </w:rPr>
        <w:t>
температуралық шарттары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9"/>
        <w:gridCol w:w="2785"/>
        <w:gridCol w:w="2011"/>
        <w:gridCol w:w="1393"/>
      </w:tblGrid>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Препараттардың атауы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Плюс 2</w:t>
            </w:r>
            <w:r>
              <w:rPr>
                <w:rFonts w:ascii="Times New Roman"/>
                <w:b w:val="false"/>
                <w:i w:val="false"/>
                <w:color w:val="000000"/>
                <w:vertAlign w:val="superscript"/>
              </w:rPr>
              <w:t>о</w:t>
            </w:r>
            <w:r>
              <w:rPr>
                <w:rFonts w:ascii="Times New Roman"/>
                <w:b w:val="false"/>
                <w:i w:val="false"/>
                <w:color w:val="000000"/>
                <w:sz w:val="20"/>
              </w:rPr>
              <w:t>С-тан плюс 8</w:t>
            </w:r>
            <w:r>
              <w:rPr>
                <w:rFonts w:ascii="Times New Roman"/>
                <w:b w:val="false"/>
                <w:i w:val="false"/>
                <w:color w:val="000000"/>
                <w:vertAlign w:val="superscript"/>
              </w:rPr>
              <w:t>о</w:t>
            </w:r>
            <w:r>
              <w:rPr>
                <w:rFonts w:ascii="Times New Roman"/>
                <w:b w:val="false"/>
                <w:i w:val="false"/>
                <w:color w:val="000000"/>
                <w:sz w:val="20"/>
              </w:rPr>
              <w:t>С-қа дейінгі температурада сақтау, тоңазытқыштағы орны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15</w:t>
            </w:r>
            <w:r>
              <w:rPr>
                <w:rFonts w:ascii="Times New Roman"/>
                <w:b w:val="false"/>
                <w:i w:val="false"/>
                <w:color w:val="000000"/>
                <w:vertAlign w:val="superscript"/>
              </w:rPr>
              <w:t>о</w:t>
            </w:r>
            <w:r>
              <w:rPr>
                <w:rFonts w:ascii="Times New Roman"/>
                <w:b w:val="false"/>
                <w:i w:val="false"/>
                <w:color w:val="000000"/>
                <w:sz w:val="20"/>
              </w:rPr>
              <w:t>С-тан минус 25</w:t>
            </w:r>
            <w:r>
              <w:rPr>
                <w:rFonts w:ascii="Times New Roman"/>
                <w:b w:val="false"/>
                <w:i w:val="false"/>
                <w:color w:val="000000"/>
                <w:vertAlign w:val="superscript"/>
              </w:rPr>
              <w:t>о</w:t>
            </w:r>
            <w:r>
              <w:rPr>
                <w:rFonts w:ascii="Times New Roman"/>
                <w:b w:val="false"/>
                <w:i w:val="false"/>
                <w:color w:val="000000"/>
                <w:sz w:val="20"/>
              </w:rPr>
              <w:t>С-қа дейінгі температурада сақтау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 сақтау</w:t>
            </w:r>
          </w:p>
        </w:tc>
      </w:tr>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Полиомиелитке қарсы вакцина</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беріледі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беріледі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беріледі</w:t>
            </w:r>
          </w:p>
        </w:tc>
      </w:tr>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БЦЖ-вакцинасы, қызылша вакцинасы, паротит вакцинасы, қызылшаға, қызамыққа және паротитке қарсы вакцина (ҚҚП), қызылша мен қызамыққа қарсы вакцина (ҚҚ), қызамыққа қарсы вакцина</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беріледі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берілмейді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берілмейді</w:t>
            </w:r>
          </w:p>
        </w:tc>
      </w:tr>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Адсорбцияланған көкжөтел-дифтерия-сіреспеге қарсы вакцина, дифтерия-сіреспе анатоксині, азайтылған антиген мөлшері бар дифтерия-сіреспе анатоксині, азайтылған антиген мөлшері бар дифтерия анатоксині, сіреспе анатоксині, іш сүзегіне қарсы вакцина, «В» типті гемофильдік инфекцияға қарсы вакцина, туберкулин, кене энцефалитіне қарсы вакцина мен иммуноглобулин, құтырмаға қарсы вакцина, «А» гепатитіне қарсы вакцина, «В» гепатитіне қарсы вакцина, обаға қарсы вакцина, пневмококк инфекциясына қарсы вакцина, дифтерияға қарсы қан сарысуы, бактериофагтар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беріледі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берілмейді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беріледі</w:t>
            </w:r>
          </w:p>
        </w:tc>
      </w:tr>
    </w:tbl>
    <w:bookmarkStart w:name="z142" w:id="14"/>
    <w:p>
      <w:pPr>
        <w:spacing w:after="0"/>
        <w:ind w:left="0"/>
        <w:jc w:val="both"/>
      </w:pPr>
      <w:r>
        <w:rPr>
          <w:rFonts w:ascii="Times New Roman"/>
          <w:b w:val="false"/>
          <w:i w:val="false"/>
          <w:color w:val="000000"/>
          <w:sz w:val="28"/>
        </w:rPr>
        <w:t xml:space="preserve">
Профилактикалық (иммундық-  </w:t>
      </w:r>
      <w:r>
        <w:br/>
      </w:r>
      <w:r>
        <w:rPr>
          <w:rFonts w:ascii="Times New Roman"/>
          <w:b w:val="false"/>
          <w:i w:val="false"/>
          <w:color w:val="000000"/>
          <w:sz w:val="28"/>
        </w:rPr>
        <w:t xml:space="preserve">
биологиялық, диагностикалық, </w:t>
      </w:r>
      <w:r>
        <w:br/>
      </w:r>
      <w:r>
        <w:rPr>
          <w:rFonts w:ascii="Times New Roman"/>
          <w:b w:val="false"/>
          <w:i w:val="false"/>
          <w:color w:val="000000"/>
          <w:sz w:val="28"/>
        </w:rPr>
        <w:t>
дезинфекциялаушы) препараттарды</w:t>
      </w:r>
      <w:r>
        <w:br/>
      </w:r>
      <w:r>
        <w:rPr>
          <w:rFonts w:ascii="Times New Roman"/>
          <w:b w:val="false"/>
          <w:i w:val="false"/>
          <w:color w:val="000000"/>
          <w:sz w:val="28"/>
        </w:rPr>
        <w:t xml:space="preserve">
сақтау, тасымалдау және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3-қосымша          </w:t>
      </w:r>
    </w:p>
    <w:bookmarkEnd w:id="14"/>
    <w:p>
      <w:pPr>
        <w:spacing w:after="0"/>
        <w:ind w:left="0"/>
        <w:jc w:val="both"/>
      </w:pPr>
      <w:r>
        <w:rPr>
          <w:rFonts w:ascii="Times New Roman"/>
          <w:b w:val="false"/>
          <w:i w:val="false"/>
          <w:color w:val="000000"/>
          <w:sz w:val="28"/>
        </w:rPr>
        <w:t>Нысан</w:t>
      </w:r>
    </w:p>
    <w:bookmarkStart w:name="z149" w:id="15"/>
    <w:p>
      <w:pPr>
        <w:spacing w:after="0"/>
        <w:ind w:left="0"/>
        <w:jc w:val="left"/>
      </w:pPr>
      <w:r>
        <w:rPr>
          <w:rFonts w:ascii="Times New Roman"/>
          <w:b/>
          <w:i w:val="false"/>
          <w:color w:val="000000"/>
        </w:rPr>
        <w:t xml:space="preserve"> 
Медициналық иммундық-биологиялық және диагностикалық</w:t>
      </w:r>
      <w:r>
        <w:br/>
      </w:r>
      <w:r>
        <w:rPr>
          <w:rFonts w:ascii="Times New Roman"/>
          <w:b/>
          <w:i w:val="false"/>
          <w:color w:val="000000"/>
        </w:rPr>
        <w:t>
препараттар топтамасын қабылдау актісі</w:t>
      </w:r>
    </w:p>
    <w:bookmarkEnd w:id="15"/>
    <w:p>
      <w:pPr>
        <w:spacing w:after="0"/>
        <w:ind w:left="0"/>
        <w:jc w:val="both"/>
      </w:pPr>
      <w:r>
        <w:rPr>
          <w:rFonts w:ascii="Times New Roman"/>
          <w:b w:val="false"/>
          <w:i w:val="false"/>
          <w:color w:val="000000"/>
          <w:sz w:val="28"/>
        </w:rPr>
        <w:t>Жөнелтушінің мекенжайы ____________________________________________</w:t>
      </w:r>
      <w:r>
        <w:br/>
      </w:r>
      <w:r>
        <w:rPr>
          <w:rFonts w:ascii="Times New Roman"/>
          <w:b w:val="false"/>
          <w:i w:val="false"/>
          <w:color w:val="000000"/>
          <w:sz w:val="28"/>
        </w:rPr>
        <w:t>
Тасымалдау барысындағы жоспарланған аялдамалар 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Жөнелту күні (әуе/теміржолдарының жүк құжаттарының деректеріне сәйкес)</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Жүктің белгіленген пунктке келу күні және уақыты 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Препараттардың атауы _______________________________________________</w:t>
      </w:r>
      <w:r>
        <w:br/>
      </w:r>
      <w:r>
        <w:rPr>
          <w:rFonts w:ascii="Times New Roman"/>
          <w:b w:val="false"/>
          <w:i w:val="false"/>
          <w:color w:val="000000"/>
          <w:sz w:val="28"/>
        </w:rPr>
        <w:t>
Ұйым, дайындаушы __________________________________________________</w:t>
      </w:r>
      <w:r>
        <w:br/>
      </w:r>
      <w:r>
        <w:rPr>
          <w:rFonts w:ascii="Times New Roman"/>
          <w:b w:val="false"/>
          <w:i w:val="false"/>
          <w:color w:val="000000"/>
          <w:sz w:val="28"/>
        </w:rPr>
        <w:t>
Қаптамалар немесе сауыттар (ампулалар) саны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Дозалар (литрлер, таблеткалар) саны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Серия нөмірі, бақылау нөмірі _______________________________________</w:t>
      </w:r>
      <w:r>
        <w:br/>
      </w:r>
      <w:r>
        <w:rPr>
          <w:rFonts w:ascii="Times New Roman"/>
          <w:b w:val="false"/>
          <w:i w:val="false"/>
          <w:color w:val="000000"/>
          <w:sz w:val="28"/>
        </w:rPr>
        <w:t>
ИБП-ның, ДП-ның жарамдылық мерзімі _________________________________</w:t>
      </w:r>
      <w:r>
        <w:br/>
      </w:r>
      <w:r>
        <w:rPr>
          <w:rFonts w:ascii="Times New Roman"/>
          <w:b w:val="false"/>
          <w:i w:val="false"/>
          <w:color w:val="000000"/>
          <w:sz w:val="28"/>
        </w:rPr>
        <w:t>
Еріткіш сауыттарының (ампулалардың) саны ____________________________</w:t>
      </w:r>
      <w:r>
        <w:br/>
      </w:r>
      <w:r>
        <w:rPr>
          <w:rFonts w:ascii="Times New Roman"/>
          <w:b w:val="false"/>
          <w:i w:val="false"/>
          <w:color w:val="000000"/>
          <w:sz w:val="28"/>
        </w:rPr>
        <w:t>
Серия нөмірі, бақылау нөмірі ________________________________________</w:t>
      </w:r>
      <w:r>
        <w:br/>
      </w:r>
      <w:r>
        <w:rPr>
          <w:rFonts w:ascii="Times New Roman"/>
          <w:b w:val="false"/>
          <w:i w:val="false"/>
          <w:color w:val="000000"/>
          <w:sz w:val="28"/>
        </w:rPr>
        <w:t>
Еріткіштің жарамдылық мерзімі _______________________________________</w:t>
      </w:r>
      <w:r>
        <w:br/>
      </w:r>
      <w:r>
        <w:rPr>
          <w:rFonts w:ascii="Times New Roman"/>
          <w:b w:val="false"/>
          <w:i w:val="false"/>
          <w:color w:val="000000"/>
          <w:sz w:val="28"/>
        </w:rPr>
        <w:t>
Индикаторлар көрсеткіші: түстің өзгеруі, жүктің жағдайы _____________</w:t>
      </w:r>
      <w:r>
        <w:br/>
      </w:r>
      <w:r>
        <w:rPr>
          <w:rFonts w:ascii="Times New Roman"/>
          <w:b w:val="false"/>
          <w:i w:val="false"/>
          <w:color w:val="000000"/>
          <w:sz w:val="28"/>
        </w:rPr>
        <w:t>
Контейнерлердің жалпы саны __________________________________________</w:t>
      </w:r>
      <w:r>
        <w:br/>
      </w:r>
      <w:r>
        <w:rPr>
          <w:rFonts w:ascii="Times New Roman"/>
          <w:b w:val="false"/>
          <w:i w:val="false"/>
          <w:color w:val="000000"/>
          <w:sz w:val="28"/>
        </w:rPr>
        <w:t>
Таңбасының болуы ___________________________________________________</w:t>
      </w:r>
      <w:r>
        <w:br/>
      </w:r>
      <w:r>
        <w:rPr>
          <w:rFonts w:ascii="Times New Roman"/>
          <w:b w:val="false"/>
          <w:i w:val="false"/>
          <w:color w:val="000000"/>
          <w:sz w:val="28"/>
        </w:rPr>
        <w:t>
Қаптамаларды жеткізу кезіндегі жағдайы ______________________________</w:t>
      </w:r>
      <w:r>
        <w:br/>
      </w:r>
      <w:r>
        <w:rPr>
          <w:rFonts w:ascii="Times New Roman"/>
          <w:b w:val="false"/>
          <w:i w:val="false"/>
          <w:color w:val="000000"/>
          <w:sz w:val="28"/>
        </w:rPr>
        <w:t>
(бүтіндігінің бұзылуы, зақымдалудың, пішінінің өзгеруінің, ылғал іздерінің болуы, жазуларының өшіп қалуы)</w:t>
      </w:r>
    </w:p>
    <w:p>
      <w:pPr>
        <w:spacing w:after="0"/>
        <w:ind w:left="0"/>
        <w:jc w:val="both"/>
      </w:pPr>
      <w:r>
        <w:rPr>
          <w:rFonts w:ascii="Times New Roman"/>
          <w:b w:val="false"/>
          <w:i w:val="false"/>
          <w:color w:val="000000"/>
          <w:sz w:val="28"/>
        </w:rPr>
        <w:t>Қолдары:</w:t>
      </w:r>
      <w:r>
        <w:br/>
      </w:r>
      <w:r>
        <w:rPr>
          <w:rFonts w:ascii="Times New Roman"/>
          <w:b w:val="false"/>
          <w:i w:val="false"/>
          <w:color w:val="000000"/>
          <w:sz w:val="28"/>
        </w:rPr>
        <w:t>
Жүкті жөнелтуші _________________________________________________</w:t>
      </w:r>
      <w:r>
        <w:br/>
      </w:r>
      <w:r>
        <w:rPr>
          <w:rFonts w:ascii="Times New Roman"/>
          <w:b w:val="false"/>
          <w:i w:val="false"/>
          <w:color w:val="000000"/>
          <w:sz w:val="28"/>
        </w:rPr>
        <w:t>
Жүкті қабылдаушы _______________________________________________</w:t>
      </w:r>
      <w:r>
        <w:br/>
      </w:r>
      <w:r>
        <w:rPr>
          <w:rFonts w:ascii="Times New Roman"/>
          <w:b w:val="false"/>
          <w:i w:val="false"/>
          <w:color w:val="000000"/>
          <w:sz w:val="28"/>
        </w:rPr>
        <w:t>
Жүкті қабылдау күні 20___ жылғы "____" ______________</w:t>
      </w:r>
    </w:p>
    <w:bookmarkStart w:name="z178" w:id="16"/>
    <w:p>
      <w:pPr>
        <w:spacing w:after="0"/>
        <w:ind w:left="0"/>
        <w:jc w:val="both"/>
      </w:pPr>
      <w:r>
        <w:rPr>
          <w:rFonts w:ascii="Times New Roman"/>
          <w:b w:val="false"/>
          <w:i w:val="false"/>
          <w:color w:val="000000"/>
          <w:sz w:val="28"/>
        </w:rPr>
        <w:t xml:space="preserve">
Профилактикалық (иммундық-  </w:t>
      </w:r>
      <w:r>
        <w:br/>
      </w:r>
      <w:r>
        <w:rPr>
          <w:rFonts w:ascii="Times New Roman"/>
          <w:b w:val="false"/>
          <w:i w:val="false"/>
          <w:color w:val="000000"/>
          <w:sz w:val="28"/>
        </w:rPr>
        <w:t xml:space="preserve">
биологиялық, диагностикалық, </w:t>
      </w:r>
      <w:r>
        <w:br/>
      </w:r>
      <w:r>
        <w:rPr>
          <w:rFonts w:ascii="Times New Roman"/>
          <w:b w:val="false"/>
          <w:i w:val="false"/>
          <w:color w:val="000000"/>
          <w:sz w:val="28"/>
        </w:rPr>
        <w:t>
дезинфекциялаушы) препараттарды</w:t>
      </w:r>
      <w:r>
        <w:br/>
      </w:r>
      <w:r>
        <w:rPr>
          <w:rFonts w:ascii="Times New Roman"/>
          <w:b w:val="false"/>
          <w:i w:val="false"/>
          <w:color w:val="000000"/>
          <w:sz w:val="28"/>
        </w:rPr>
        <w:t xml:space="preserve">
сақтау, тасымалдау және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4-қосымша          </w:t>
      </w:r>
    </w:p>
    <w:bookmarkEnd w:id="16"/>
    <w:p>
      <w:pPr>
        <w:spacing w:after="0"/>
        <w:ind w:left="0"/>
        <w:jc w:val="both"/>
      </w:pPr>
      <w:r>
        <w:rPr>
          <w:rFonts w:ascii="Times New Roman"/>
          <w:b w:val="false"/>
          <w:i w:val="false"/>
          <w:color w:val="000000"/>
          <w:sz w:val="28"/>
        </w:rPr>
        <w:t>Нысан</w:t>
      </w:r>
    </w:p>
    <w:bookmarkStart w:name="z185" w:id="17"/>
    <w:p>
      <w:pPr>
        <w:spacing w:after="0"/>
        <w:ind w:left="0"/>
        <w:jc w:val="left"/>
      </w:pPr>
      <w:r>
        <w:rPr>
          <w:rFonts w:ascii="Times New Roman"/>
          <w:b/>
          <w:i w:val="false"/>
          <w:color w:val="000000"/>
        </w:rPr>
        <w:t xml:space="preserve"> 
Медициналық иммундық-биологиялық препараттарды</w:t>
      </w:r>
      <w:r>
        <w:br/>
      </w:r>
      <w:r>
        <w:rPr>
          <w:rFonts w:ascii="Times New Roman"/>
          <w:b/>
          <w:i w:val="false"/>
          <w:color w:val="000000"/>
        </w:rPr>
        <w:t>
есепке алу журналы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
        <w:gridCol w:w="1420"/>
        <w:gridCol w:w="1309"/>
        <w:gridCol w:w="1152"/>
        <w:gridCol w:w="1197"/>
        <w:gridCol w:w="1822"/>
        <w:gridCol w:w="2024"/>
        <w:gridCol w:w="2895"/>
      </w:tblGrid>
      <w:tr>
        <w:trPr>
          <w:trHeight w:val="315"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Препараттың атауы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Қайдан түсті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ел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саны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Ампуладағы (сауыттардағы) дозалар саны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w:t>
            </w:r>
          </w:p>
        </w:tc>
      </w:tr>
      <w:tr>
        <w:trPr>
          <w:trHeight w:val="75"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1373"/>
        <w:gridCol w:w="1414"/>
        <w:gridCol w:w="1929"/>
        <w:gridCol w:w="1434"/>
        <w:gridCol w:w="940"/>
        <w:gridCol w:w="1188"/>
        <w:gridCol w:w="1105"/>
        <w:gridCol w:w="1395"/>
      </w:tblGrid>
      <w:tr>
        <w:trPr>
          <w:trHeight w:val="255"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 нөмірі</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берілді</w:t>
            </w:r>
          </w:p>
        </w:tc>
        <w:tc>
          <w:tcPr>
            <w:tcW w:w="1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күні, жүк құжатының № </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Сенімхат №, күні</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Теңгерім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p>
        </w:tc>
      </w:tr>
      <w:tr>
        <w:trPr>
          <w:trHeight w:val="75"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 w:id="18"/>
    <w:p>
      <w:pPr>
        <w:spacing w:after="0"/>
        <w:ind w:left="0"/>
        <w:jc w:val="both"/>
      </w:pPr>
      <w:r>
        <w:rPr>
          <w:rFonts w:ascii="Times New Roman"/>
          <w:b w:val="false"/>
          <w:i w:val="false"/>
          <w:color w:val="000000"/>
          <w:sz w:val="28"/>
        </w:rPr>
        <w:t xml:space="preserve">
Профилактикалық (иммундық-  </w:t>
      </w:r>
      <w:r>
        <w:br/>
      </w:r>
      <w:r>
        <w:rPr>
          <w:rFonts w:ascii="Times New Roman"/>
          <w:b w:val="false"/>
          <w:i w:val="false"/>
          <w:color w:val="000000"/>
          <w:sz w:val="28"/>
        </w:rPr>
        <w:t xml:space="preserve">
биологиялық, диагностикалық, </w:t>
      </w:r>
      <w:r>
        <w:br/>
      </w:r>
      <w:r>
        <w:rPr>
          <w:rFonts w:ascii="Times New Roman"/>
          <w:b w:val="false"/>
          <w:i w:val="false"/>
          <w:color w:val="000000"/>
          <w:sz w:val="28"/>
        </w:rPr>
        <w:t>
дезинфекциялаушы) препараттарды</w:t>
      </w:r>
      <w:r>
        <w:br/>
      </w:r>
      <w:r>
        <w:rPr>
          <w:rFonts w:ascii="Times New Roman"/>
          <w:b w:val="false"/>
          <w:i w:val="false"/>
          <w:color w:val="000000"/>
          <w:sz w:val="28"/>
        </w:rPr>
        <w:t xml:space="preserve">
сақтау, тасымалдау және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5-қосымша          </w:t>
      </w:r>
    </w:p>
    <w:bookmarkEnd w:id="18"/>
    <w:p>
      <w:pPr>
        <w:spacing w:after="0"/>
        <w:ind w:left="0"/>
        <w:jc w:val="both"/>
      </w:pPr>
      <w:r>
        <w:rPr>
          <w:rFonts w:ascii="Times New Roman"/>
          <w:b w:val="false"/>
          <w:i w:val="false"/>
          <w:color w:val="000000"/>
          <w:sz w:val="28"/>
        </w:rPr>
        <w:t>Нысан</w:t>
      </w:r>
    </w:p>
    <w:bookmarkStart w:name="z195" w:id="19"/>
    <w:p>
      <w:pPr>
        <w:spacing w:after="0"/>
        <w:ind w:left="0"/>
        <w:jc w:val="left"/>
      </w:pPr>
      <w:r>
        <w:rPr>
          <w:rFonts w:ascii="Times New Roman"/>
          <w:b/>
          <w:i w:val="false"/>
          <w:color w:val="000000"/>
        </w:rPr>
        <w:t xml:space="preserve"> 
Диагностикалық препараттарды есепке алу журналы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1211"/>
        <w:gridCol w:w="1001"/>
        <w:gridCol w:w="1106"/>
        <w:gridCol w:w="854"/>
        <w:gridCol w:w="1695"/>
        <w:gridCol w:w="1149"/>
        <w:gridCol w:w="1233"/>
        <w:gridCol w:w="1317"/>
        <w:gridCol w:w="1971"/>
      </w:tblGrid>
      <w:tr>
        <w:trPr>
          <w:trHeight w:val="42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Препараттың атауы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атауы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ел</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сертификатының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саны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Қаптамалар саны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 нөмірі,</w:t>
            </w:r>
            <w:r>
              <w:rPr>
                <w:rFonts w:ascii="Times New Roman"/>
                <w:b w:val="false"/>
                <w:i w:val="false"/>
                <w:color w:val="000000"/>
                <w:sz w:val="20"/>
              </w:rPr>
              <w:t xml:space="preserve"> бақылау нөмірі</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6" w:id="20"/>
    <w:p>
      <w:pPr>
        <w:spacing w:after="0"/>
        <w:ind w:left="0"/>
        <w:jc w:val="both"/>
      </w:pPr>
      <w:r>
        <w:rPr>
          <w:rFonts w:ascii="Times New Roman"/>
          <w:b w:val="false"/>
          <w:i w:val="false"/>
          <w:color w:val="000000"/>
          <w:sz w:val="28"/>
        </w:rPr>
        <w:t xml:space="preserve">
Профилактикалық (иммундық-  </w:t>
      </w:r>
      <w:r>
        <w:br/>
      </w:r>
      <w:r>
        <w:rPr>
          <w:rFonts w:ascii="Times New Roman"/>
          <w:b w:val="false"/>
          <w:i w:val="false"/>
          <w:color w:val="000000"/>
          <w:sz w:val="28"/>
        </w:rPr>
        <w:t xml:space="preserve">
биологиялық, диагностикалық, </w:t>
      </w:r>
      <w:r>
        <w:br/>
      </w:r>
      <w:r>
        <w:rPr>
          <w:rFonts w:ascii="Times New Roman"/>
          <w:b w:val="false"/>
          <w:i w:val="false"/>
          <w:color w:val="000000"/>
          <w:sz w:val="28"/>
        </w:rPr>
        <w:t>
дезинфекциялаушы) препараттарды</w:t>
      </w:r>
      <w:r>
        <w:br/>
      </w:r>
      <w:r>
        <w:rPr>
          <w:rFonts w:ascii="Times New Roman"/>
          <w:b w:val="false"/>
          <w:i w:val="false"/>
          <w:color w:val="000000"/>
          <w:sz w:val="28"/>
        </w:rPr>
        <w:t xml:space="preserve">
сақтау, тасымалдау және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6-қосымша          </w:t>
      </w:r>
    </w:p>
    <w:bookmarkEnd w:id="20"/>
    <w:p>
      <w:pPr>
        <w:spacing w:after="0"/>
        <w:ind w:left="0"/>
        <w:jc w:val="both"/>
      </w:pPr>
      <w:r>
        <w:rPr>
          <w:rFonts w:ascii="Times New Roman"/>
          <w:b w:val="false"/>
          <w:i w:val="false"/>
          <w:color w:val="000000"/>
          <w:sz w:val="28"/>
        </w:rPr>
        <w:t>Нысан</w:t>
      </w:r>
    </w:p>
    <w:bookmarkStart w:name="z203" w:id="21"/>
    <w:p>
      <w:pPr>
        <w:spacing w:after="0"/>
        <w:ind w:left="0"/>
        <w:jc w:val="left"/>
      </w:pPr>
      <w:r>
        <w:rPr>
          <w:rFonts w:ascii="Times New Roman"/>
          <w:b/>
          <w:i w:val="false"/>
          <w:color w:val="000000"/>
        </w:rPr>
        <w:t xml:space="preserve"> 
Дезинфекциялаушы препараттарды есепке алу журналы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
        <w:gridCol w:w="1286"/>
        <w:gridCol w:w="1052"/>
        <w:gridCol w:w="1074"/>
        <w:gridCol w:w="1137"/>
        <w:gridCol w:w="1668"/>
        <w:gridCol w:w="1583"/>
        <w:gridCol w:w="1583"/>
        <w:gridCol w:w="1181"/>
        <w:gridCol w:w="1266"/>
      </w:tblGrid>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Препараттың атауы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Қайдан түсті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саны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саны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берілді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құжатының № күні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p>
        </w:tc>
      </w:tr>
    </w:tbl>
    <w:bookmarkStart w:name="z204" w:id="22"/>
    <w:p>
      <w:pPr>
        <w:spacing w:after="0"/>
        <w:ind w:left="0"/>
        <w:jc w:val="both"/>
      </w:pPr>
      <w:r>
        <w:rPr>
          <w:rFonts w:ascii="Times New Roman"/>
          <w:b w:val="false"/>
          <w:i w:val="false"/>
          <w:color w:val="000000"/>
          <w:sz w:val="28"/>
        </w:rPr>
        <w:t xml:space="preserve">
Профилактикалық (иммундық-  </w:t>
      </w:r>
      <w:r>
        <w:br/>
      </w:r>
      <w:r>
        <w:rPr>
          <w:rFonts w:ascii="Times New Roman"/>
          <w:b w:val="false"/>
          <w:i w:val="false"/>
          <w:color w:val="000000"/>
          <w:sz w:val="28"/>
        </w:rPr>
        <w:t xml:space="preserve">
биологиялық, диагностикалық, </w:t>
      </w:r>
      <w:r>
        <w:br/>
      </w:r>
      <w:r>
        <w:rPr>
          <w:rFonts w:ascii="Times New Roman"/>
          <w:b w:val="false"/>
          <w:i w:val="false"/>
          <w:color w:val="000000"/>
          <w:sz w:val="28"/>
        </w:rPr>
        <w:t>
дезинфекциялаушы) препараттарды</w:t>
      </w:r>
      <w:r>
        <w:br/>
      </w:r>
      <w:r>
        <w:rPr>
          <w:rFonts w:ascii="Times New Roman"/>
          <w:b w:val="false"/>
          <w:i w:val="false"/>
          <w:color w:val="000000"/>
          <w:sz w:val="28"/>
        </w:rPr>
        <w:t xml:space="preserve">
сақтау, тасымалдау және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7-қосымша          </w:t>
      </w:r>
    </w:p>
    <w:bookmarkEnd w:id="22"/>
    <w:p>
      <w:pPr>
        <w:spacing w:after="0"/>
        <w:ind w:left="0"/>
        <w:jc w:val="both"/>
      </w:pPr>
      <w:r>
        <w:rPr>
          <w:rFonts w:ascii="Times New Roman"/>
          <w:b w:val="false"/>
          <w:i w:val="false"/>
          <w:color w:val="000000"/>
          <w:sz w:val="28"/>
        </w:rPr>
        <w:t>Нысан</w:t>
      </w:r>
    </w:p>
    <w:bookmarkStart w:name="z211" w:id="23"/>
    <w:p>
      <w:pPr>
        <w:spacing w:after="0"/>
        <w:ind w:left="0"/>
        <w:jc w:val="left"/>
      </w:pPr>
      <w:r>
        <w:rPr>
          <w:rFonts w:ascii="Times New Roman"/>
          <w:b/>
          <w:i w:val="false"/>
          <w:color w:val="000000"/>
        </w:rPr>
        <w:t xml:space="preserve"> 
Дезинфекциялаушы препараттарды пайдалануды есепке алу журналы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1276"/>
        <w:gridCol w:w="1318"/>
        <w:gridCol w:w="1340"/>
        <w:gridCol w:w="1576"/>
        <w:gridCol w:w="1083"/>
        <w:gridCol w:w="977"/>
        <w:gridCol w:w="1426"/>
        <w:gridCol w:w="1276"/>
        <w:gridCol w:w="1449"/>
      </w:tblGrid>
      <w:tr>
        <w:trPr>
          <w:trHeight w:val="7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Препараттың атауы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нормасы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Препараттың көлемі</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Ерітіндінің дайындалған күні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орны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алаңы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Өңдеуді кім жүргізді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Өңдеуді жүргізген адамның қолы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қолы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