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50ed" w14:textId="65f5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үкіметтік байланыс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2011 жылғы 24 мамырда Астана қаласында жасалған Қазақстан Республикасының Үкіметі мен Беларусь Республикасының Үкіметі арасындағы үкіметтік байланыс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1700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үкіметтік байланыс саласындағы ынтымақтастық туралы келісім</w:t>
      </w:r>
    </w:p>
    <w:bookmarkEnd w:id="2"/>
    <w:bookmarkStart w:name="z5"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 екі мемлекет арасындағы қазіргі достық қарым-қатынастарды одан әрі нығайтуға ұмтылыстарды басшылыққа ала отырып, Тараптардың мемлекетаралық үкіметтік байланысты сақтау мен дамытуға мүдделіліктерін ескере отырып, өзара пайда мен өзара көмек қағидаттарын негізге ала отырып,</w:t>
      </w:r>
      <w:r>
        <w:br/>
      </w:r>
      <w:r>
        <w:rPr>
          <w:rFonts w:ascii="Times New Roman"/>
          <w:b w:val="false"/>
          <w:i w:val="false"/>
          <w:color w:val="000000"/>
          <w:sz w:val="28"/>
        </w:rPr>
        <w:t>
      екі мемлекеттің бірыңғай ақпараттық кеңістігін одан әрі дамыту мақсатында,</w:t>
      </w:r>
      <w:r>
        <w:br/>
      </w:r>
      <w:r>
        <w:rPr>
          <w:rFonts w:ascii="Times New Roman"/>
          <w:b w:val="false"/>
          <w:i w:val="false"/>
          <w:color w:val="000000"/>
          <w:sz w:val="28"/>
        </w:rPr>
        <w:t>
      төмендегілер туралы келісті:</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w:t>
      </w:r>
      <w:r>
        <w:rPr>
          <w:rFonts w:ascii="Times New Roman"/>
          <w:b w:val="false"/>
          <w:i w:val="false"/>
          <w:color w:val="000000"/>
          <w:sz w:val="28"/>
        </w:rPr>
        <w:t>
      "ақпаратты қорғау" - ақпаратқа қолайсыз әсерлерді және оның бақылаусыз таралуын болдырмауға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"ақпаратты криптографиялық қорғау" - ақпараттың мазмұнын жасыру, оның шыңдығын, тұтастығын, авторлығын растау мақсатында арнайы негізгі деректерді пайдалана отырып, ақпаратты өзгерту арқылы іске асырылатын ақпаратты қорғау түрі;</w:t>
      </w:r>
      <w:r>
        <w:br/>
      </w:r>
      <w:r>
        <w:rPr>
          <w:rFonts w:ascii="Times New Roman"/>
          <w:b w:val="false"/>
          <w:i w:val="false"/>
          <w:color w:val="000000"/>
          <w:sz w:val="28"/>
        </w:rPr>
        <w:t>
</w:t>
      </w:r>
      <w:r>
        <w:rPr>
          <w:rFonts w:ascii="Times New Roman"/>
          <w:b w:val="false"/>
          <w:i w:val="false"/>
          <w:color w:val="000000"/>
          <w:sz w:val="28"/>
        </w:rPr>
        <w:t>
      "мемлекетаралық үкіметтік байланыс" - Қазақстан Республикасының және Беларусь Республикасының үкіметтік байланыс абоненттері арасында ақпарат алмасуға арналған үкіметтік байланыс жүйесі;</w:t>
      </w:r>
      <w:r>
        <w:br/>
      </w:r>
      <w:r>
        <w:rPr>
          <w:rFonts w:ascii="Times New Roman"/>
          <w:b w:val="false"/>
          <w:i w:val="false"/>
          <w:color w:val="000000"/>
          <w:sz w:val="28"/>
        </w:rPr>
        <w:t>
</w:t>
      </w:r>
      <w:r>
        <w:rPr>
          <w:rFonts w:ascii="Times New Roman"/>
          <w:b w:val="false"/>
          <w:i w:val="false"/>
          <w:color w:val="000000"/>
          <w:sz w:val="28"/>
        </w:rPr>
        <w:t>
      "үкіметтік байланыс" - шифрланған телефон, құжаттық байланыс, қорғалған бейнеконференция байланысы;</w:t>
      </w:r>
      <w:r>
        <w:br/>
      </w:r>
      <w:r>
        <w:rPr>
          <w:rFonts w:ascii="Times New Roman"/>
          <w:b w:val="false"/>
          <w:i w:val="false"/>
          <w:color w:val="000000"/>
          <w:sz w:val="28"/>
        </w:rPr>
        <w:t>
</w:t>
      </w:r>
      <w:r>
        <w:rPr>
          <w:rFonts w:ascii="Times New Roman"/>
          <w:b w:val="false"/>
          <w:i w:val="false"/>
          <w:color w:val="000000"/>
          <w:sz w:val="28"/>
        </w:rPr>
        <w:t>
      "ақпаратты криптографиялық қорғау құралдары" - ақпаратты криптографиялық қорғауға арналған бағдарламалық, аппараттық-бағдарламалық, аппараттық немесе басқа да құралдар;</w:t>
      </w:r>
      <w:r>
        <w:br/>
      </w:r>
      <w:r>
        <w:rPr>
          <w:rFonts w:ascii="Times New Roman"/>
          <w:b w:val="false"/>
          <w:i w:val="false"/>
          <w:color w:val="000000"/>
          <w:sz w:val="28"/>
        </w:rPr>
        <w:t>
</w:t>
      </w:r>
      <w:r>
        <w:rPr>
          <w:rFonts w:ascii="Times New Roman"/>
          <w:b w:val="false"/>
          <w:i w:val="false"/>
          <w:color w:val="000000"/>
          <w:sz w:val="28"/>
        </w:rPr>
        <w:t>
      "ақпаратты техникалық қорғау құралдары" - ақпаратты техникалық қорғауға арналған бағдарламалық, аппараттық-бағдарламалық және аппараттық құралдар;</w:t>
      </w:r>
      <w:r>
        <w:br/>
      </w:r>
      <w:r>
        <w:rPr>
          <w:rFonts w:ascii="Times New Roman"/>
          <w:b w:val="false"/>
          <w:i w:val="false"/>
          <w:color w:val="000000"/>
          <w:sz w:val="28"/>
        </w:rPr>
        <w:t>
</w:t>
      </w:r>
      <w:r>
        <w:rPr>
          <w:rFonts w:ascii="Times New Roman"/>
          <w:b w:val="false"/>
          <w:i w:val="false"/>
          <w:color w:val="000000"/>
          <w:sz w:val="28"/>
        </w:rPr>
        <w:t>
      "ақпаратты техникалық қорғау" - ақпаратқа рұқсатсыз қол жеткізуге кедергі келтірудің инженерлік-техникалық іс-шараларын құру арқылы іске асырылатын ақпаратты қорғау түрі;</w:t>
      </w:r>
      <w:r>
        <w:br/>
      </w:r>
      <w:r>
        <w:rPr>
          <w:rFonts w:ascii="Times New Roman"/>
          <w:b w:val="false"/>
          <w:i w:val="false"/>
          <w:color w:val="000000"/>
          <w:sz w:val="28"/>
        </w:rPr>
        <w:t>
</w:t>
      </w:r>
      <w:r>
        <w:rPr>
          <w:rFonts w:ascii="Times New Roman"/>
          <w:b w:val="false"/>
          <w:i w:val="false"/>
          <w:color w:val="000000"/>
          <w:sz w:val="28"/>
        </w:rPr>
        <w:t>
      "шифрлау құралдары" - шифрлау аппараты (аппараттық, бағдарламалық-аппараттық, шифрлаудың бағдарламалық құралдары) және арнайы қорғау құрылғылары, қосалқы құпия мүліктер және оның керек-жарақтары, қол шифрлары, шифрқұжаттар (шифркілттер) және оларды дайындауға арналған аппараттар.</w:t>
      </w:r>
    </w:p>
    <w:bookmarkEnd w:id="5"/>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Осы Келісімнің мақсаттары үшін Тараптардың құзыретті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Республикасынан - Қазақстан Республикасының Ұлттық қауіпсіздік комитеті;</w:t>
      </w:r>
      <w:r>
        <w:br/>
      </w:r>
      <w:r>
        <w:rPr>
          <w:rFonts w:ascii="Times New Roman"/>
          <w:b w:val="false"/>
          <w:i w:val="false"/>
          <w:color w:val="000000"/>
          <w:sz w:val="28"/>
        </w:rPr>
        <w:t>
</w:t>
      </w:r>
      <w:r>
        <w:rPr>
          <w:rFonts w:ascii="Times New Roman"/>
          <w:b w:val="false"/>
          <w:i w:val="false"/>
          <w:color w:val="000000"/>
          <w:sz w:val="28"/>
        </w:rPr>
        <w:t>
      Беларусь Республикасынан - Беларусь Республикасының Мемлекеттік қауіпсіздік комитеті.</w:t>
      </w:r>
      <w:r>
        <w:br/>
      </w:r>
      <w:r>
        <w:rPr>
          <w:rFonts w:ascii="Times New Roman"/>
          <w:b w:val="false"/>
          <w:i w:val="false"/>
          <w:color w:val="000000"/>
          <w:sz w:val="28"/>
        </w:rPr>
        <w:t>
</w:t>
      </w:r>
      <w:r>
        <w:rPr>
          <w:rFonts w:ascii="Times New Roman"/>
          <w:b w:val="false"/>
          <w:i w:val="false"/>
          <w:color w:val="000000"/>
          <w:sz w:val="28"/>
        </w:rPr>
        <w:t>
      Құзыретті органдар Тараптар мемлекеттерінің ұлттық заңнамаларында көзделген құзыреті шеңберінде өзара іс-қимыл жасайды.</w:t>
      </w:r>
      <w:r>
        <w:br/>
      </w:r>
      <w:r>
        <w:rPr>
          <w:rFonts w:ascii="Times New Roman"/>
          <w:b w:val="false"/>
          <w:i w:val="false"/>
          <w:color w:val="000000"/>
          <w:sz w:val="28"/>
        </w:rPr>
        <w:t>
</w:t>
      </w:r>
      <w:r>
        <w:rPr>
          <w:rFonts w:ascii="Times New Roman"/>
          <w:b w:val="false"/>
          <w:i w:val="false"/>
          <w:color w:val="000000"/>
          <w:sz w:val="28"/>
        </w:rPr>
        <w:t>
      Құзыретті органдар өз қарым-қатынастарын өзара сыйластық, Тараптардың теңдігі, олардың мүдделері мен ұлттық қауіпсіздік саласындағы құқықтарын тану, халықаралық құқықтың жалпы қабылданған нормаларына және қағидаттарына сәйкес зияткерлік меншікті қорғау негізінде мемлекетаралық үкіметтік байланыс жүйесіндегі ақпаратты қорғау саласында құрады.</w:t>
      </w:r>
    </w:p>
    <w:bookmarkEnd w:id="7"/>
    <w:bookmarkStart w:name="z10" w:id="8"/>
    <w:p>
      <w:pPr>
        <w:spacing w:after="0"/>
        <w:ind w:left="0"/>
        <w:jc w:val="left"/>
      </w:pPr>
      <w:r>
        <w:rPr>
          <w:rFonts w:ascii="Times New Roman"/>
          <w:b/>
          <w:i w:val="false"/>
          <w:color w:val="000000"/>
        </w:rPr>
        <w:t xml:space="preserve"> 
3-бап</w:t>
      </w:r>
    </w:p>
    <w:bookmarkEnd w:id="8"/>
    <w:bookmarkStart w:name="z11" w:id="9"/>
    <w:p>
      <w:pPr>
        <w:spacing w:after="0"/>
        <w:ind w:left="0"/>
        <w:jc w:val="both"/>
      </w:pPr>
      <w:r>
        <w:rPr>
          <w:rFonts w:ascii="Times New Roman"/>
          <w:b w:val="false"/>
          <w:i w:val="false"/>
          <w:color w:val="000000"/>
          <w:sz w:val="28"/>
        </w:rPr>
        <w:t>
      Егер Тараптар мемлекеттері қатысушылары болып табылатын басқа халықаралық шарттарда өзге де шарттар айтылмаса, Тараптардың әрқайсысы өз мемлекетінің аумағында басқа Тарап мемлекетінің лауазымды адамдары үшін үкіметтік байланысты өз мемлекетінің ұлттық заңнамасында көзделген тәртіппен ұсынады.</w:t>
      </w:r>
    </w:p>
    <w:bookmarkEnd w:id="9"/>
    <w:bookmarkStart w:name="z12" w:id="10"/>
    <w:p>
      <w:pPr>
        <w:spacing w:after="0"/>
        <w:ind w:left="0"/>
        <w:jc w:val="left"/>
      </w:pPr>
      <w:r>
        <w:rPr>
          <w:rFonts w:ascii="Times New Roman"/>
          <w:b/>
          <w:i w:val="false"/>
          <w:color w:val="000000"/>
        </w:rPr>
        <w:t xml:space="preserve"> 
4-бап</w:t>
      </w:r>
    </w:p>
    <w:bookmarkEnd w:id="10"/>
    <w:bookmarkStart w:name="z13" w:id="11"/>
    <w:p>
      <w:pPr>
        <w:spacing w:after="0"/>
        <w:ind w:left="0"/>
        <w:jc w:val="both"/>
      </w:pPr>
      <w:r>
        <w:rPr>
          <w:rFonts w:ascii="Times New Roman"/>
          <w:b w:val="false"/>
          <w:i w:val="false"/>
          <w:color w:val="000000"/>
          <w:sz w:val="28"/>
        </w:rPr>
        <w:t>
      Өз мемлекетінің аумағында мемлекетаралық үкіметтік байланысты ұйымдастыру, қолданысқа енгізу, техникалық пайдалану және одан әрі жетілдіру бойынша шығыстарды әр Тарап дербес төлейді.</w:t>
      </w:r>
      <w:r>
        <w:br/>
      </w:r>
      <w:r>
        <w:rPr>
          <w:rFonts w:ascii="Times New Roman"/>
          <w:b w:val="false"/>
          <w:i w:val="false"/>
          <w:color w:val="000000"/>
          <w:sz w:val="28"/>
        </w:rPr>
        <w:t>
</w:t>
      </w:r>
      <w:r>
        <w:rPr>
          <w:rFonts w:ascii="Times New Roman"/>
          <w:b w:val="false"/>
          <w:i w:val="false"/>
          <w:color w:val="000000"/>
          <w:sz w:val="28"/>
        </w:rPr>
        <w:t>
      Тараптардың құзыретті органдары өзара негізде және Тараптар мемлекеттерінің ұлттық заңнамаларында көзделген тәртіппен шифрлау аппаратурасын және өзге де байланыс жабдықтарын бір-біріне уақытша пайдалануға төтеусіз берулері мүмкін.</w:t>
      </w:r>
      <w:r>
        <w:br/>
      </w:r>
      <w:r>
        <w:rPr>
          <w:rFonts w:ascii="Times New Roman"/>
          <w:b w:val="false"/>
          <w:i w:val="false"/>
          <w:color w:val="000000"/>
          <w:sz w:val="28"/>
        </w:rPr>
        <w:t>
</w:t>
      </w:r>
      <w:r>
        <w:rPr>
          <w:rFonts w:ascii="Times New Roman"/>
          <w:b w:val="false"/>
          <w:i w:val="false"/>
          <w:color w:val="000000"/>
          <w:sz w:val="28"/>
        </w:rPr>
        <w:t>
      Берілген шифрлау аппаратурасының жұмыс істеуі үшін қажетті шифрқұжаттарды (шифркілттерді) беруді беруші Тараптың ұлттық заңнамасында көзделген тәртіпте Тараптардың құзыретті органдары жүзеге асырады.</w:t>
      </w:r>
    </w:p>
    <w:bookmarkEnd w:id="11"/>
    <w:bookmarkStart w:name="z14" w:id="12"/>
    <w:p>
      <w:pPr>
        <w:spacing w:after="0"/>
        <w:ind w:left="0"/>
        <w:jc w:val="left"/>
      </w:pPr>
      <w:r>
        <w:rPr>
          <w:rFonts w:ascii="Times New Roman"/>
          <w:b/>
          <w:i w:val="false"/>
          <w:color w:val="000000"/>
        </w:rPr>
        <w:t xml:space="preserve"> 
5-бап</w:t>
      </w:r>
    </w:p>
    <w:bookmarkEnd w:id="12"/>
    <w:bookmarkStart w:name="z15" w:id="13"/>
    <w:p>
      <w:pPr>
        <w:spacing w:after="0"/>
        <w:ind w:left="0"/>
        <w:jc w:val="both"/>
      </w:pPr>
      <w:r>
        <w:rPr>
          <w:rFonts w:ascii="Times New Roman"/>
          <w:b w:val="false"/>
          <w:i w:val="false"/>
          <w:color w:val="000000"/>
          <w:sz w:val="28"/>
        </w:rPr>
        <w:t>
      Тараптардың құзыретті органдары:</w:t>
      </w:r>
      <w:r>
        <w:br/>
      </w:r>
      <w:r>
        <w:rPr>
          <w:rFonts w:ascii="Times New Roman"/>
          <w:b w:val="false"/>
          <w:i w:val="false"/>
          <w:color w:val="000000"/>
          <w:sz w:val="28"/>
        </w:rPr>
        <w:t>
</w:t>
      </w:r>
      <w:r>
        <w:rPr>
          <w:rFonts w:ascii="Times New Roman"/>
          <w:b w:val="false"/>
          <w:i w:val="false"/>
          <w:color w:val="000000"/>
          <w:sz w:val="28"/>
        </w:rPr>
        <w:t>
      мемлекетаралық үкіметтік байланыс, сондай-ақ үкіметтік байланыстың ұлттық желілері үшін жаңа жүйелер мен құралдар әзірлеу мен жасау саласында ғылыми-зерттеу және тәжірибелік-конструкторлық жұмыстарды жүргізеді;</w:t>
      </w:r>
      <w:r>
        <w:br/>
      </w:r>
      <w:r>
        <w:rPr>
          <w:rFonts w:ascii="Times New Roman"/>
          <w:b w:val="false"/>
          <w:i w:val="false"/>
          <w:color w:val="000000"/>
          <w:sz w:val="28"/>
        </w:rPr>
        <w:t>
</w:t>
      </w:r>
      <w:r>
        <w:rPr>
          <w:rFonts w:ascii="Times New Roman"/>
          <w:b w:val="false"/>
          <w:i w:val="false"/>
          <w:color w:val="000000"/>
          <w:sz w:val="28"/>
        </w:rPr>
        <w:t>
      үкіметтік байланыс құралдарын жасау саласында өзара іс-қимыл жасайды;</w:t>
      </w:r>
      <w:r>
        <w:br/>
      </w:r>
      <w:r>
        <w:rPr>
          <w:rFonts w:ascii="Times New Roman"/>
          <w:b w:val="false"/>
          <w:i w:val="false"/>
          <w:color w:val="000000"/>
          <w:sz w:val="28"/>
        </w:rPr>
        <w:t>
</w:t>
      </w:r>
      <w:r>
        <w:rPr>
          <w:rFonts w:ascii="Times New Roman"/>
          <w:b w:val="false"/>
          <w:i w:val="false"/>
          <w:color w:val="000000"/>
          <w:sz w:val="28"/>
        </w:rPr>
        <w:t>
      үкіметтік байланыс жүйелері мен құралдарындағы ақпаратты қорғау саласында өзара іс-қимыл жасайды;</w:t>
      </w:r>
      <w:r>
        <w:br/>
      </w:r>
      <w:r>
        <w:rPr>
          <w:rFonts w:ascii="Times New Roman"/>
          <w:b w:val="false"/>
          <w:i w:val="false"/>
          <w:color w:val="000000"/>
          <w:sz w:val="28"/>
        </w:rPr>
        <w:t>
</w:t>
      </w:r>
      <w:r>
        <w:rPr>
          <w:rFonts w:ascii="Times New Roman"/>
          <w:b w:val="false"/>
          <w:i w:val="false"/>
          <w:color w:val="000000"/>
          <w:sz w:val="28"/>
        </w:rPr>
        <w:t>
      кадрлар даярлауды, қайта даярлауды және олардың біліктілігін арттыруды жүзеге асырады;</w:t>
      </w:r>
      <w:r>
        <w:br/>
      </w:r>
      <w:r>
        <w:rPr>
          <w:rFonts w:ascii="Times New Roman"/>
          <w:b w:val="false"/>
          <w:i w:val="false"/>
          <w:color w:val="000000"/>
          <w:sz w:val="28"/>
        </w:rPr>
        <w:t>
</w:t>
      </w:r>
      <w:r>
        <w:rPr>
          <w:rFonts w:ascii="Times New Roman"/>
          <w:b w:val="false"/>
          <w:i w:val="false"/>
          <w:color w:val="000000"/>
          <w:sz w:val="28"/>
        </w:rPr>
        <w:t>
      үкіметтік байланыстың мемлекетаралық жүйесінде ақпаратты қорғауды қамтамасыз ету жүйесін жетілдіру бойынша консультациялар өткізеді және жұмыс тәжірибелерімен алмасады, сондай-ақ ғылыми конференциялар, симпозиумдар, ақпаратты қорғау саласының жай-күйі, даму үрдістері және әлемдік жетістіктер туралы ақпарат талдау және алмасу мәселелері бойынша көрмелер ұйымдастырады;</w:t>
      </w:r>
      <w:r>
        <w:br/>
      </w:r>
      <w:r>
        <w:rPr>
          <w:rFonts w:ascii="Times New Roman"/>
          <w:b w:val="false"/>
          <w:i w:val="false"/>
          <w:color w:val="000000"/>
          <w:sz w:val="28"/>
        </w:rPr>
        <w:t>
</w:t>
      </w:r>
      <w:r>
        <w:rPr>
          <w:rFonts w:ascii="Times New Roman"/>
          <w:b w:val="false"/>
          <w:i w:val="false"/>
          <w:color w:val="000000"/>
          <w:sz w:val="28"/>
        </w:rPr>
        <w:t>
      Тараптар мемлекеттерінің мемлекеттік құпияларды құрайтын мәліметтерді қорғау саласындағы ұлттық заңнамасында көзделген тәртіппен нормативтік-құқықтық, техникалық, әдістемелік және әдіснамалық ақпаратпен және ақпаратты техникалық және криптографиялық қорғау жүйелері мен құралдарын жаңғырту, сертификаттау, стандарттау және метрология мәселелері жөніндегі құжаттармен алмасады;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және Беларусь Республикасының үкіметтік байланысының радиоэлектрондық құралдарының электромагниттік үйлесімдігін қамтамасыз ету мақсатында өз мемлекеттерінің аумақтарында өздеріне бөлінген жиілік спектрін пайдалану мәселелері бойынша өзара іс-қимылды жүзеге асырады.</w:t>
      </w:r>
    </w:p>
    <w:bookmarkEnd w:id="13"/>
    <w:bookmarkStart w:name="z16" w:id="14"/>
    <w:p>
      <w:pPr>
        <w:spacing w:after="0"/>
        <w:ind w:left="0"/>
        <w:jc w:val="left"/>
      </w:pPr>
      <w:r>
        <w:rPr>
          <w:rFonts w:ascii="Times New Roman"/>
          <w:b/>
          <w:i w:val="false"/>
          <w:color w:val="000000"/>
        </w:rPr>
        <w:t xml:space="preserve"> 
6-бап</w:t>
      </w:r>
    </w:p>
    <w:bookmarkEnd w:id="14"/>
    <w:bookmarkStart w:name="z17" w:id="15"/>
    <w:p>
      <w:pPr>
        <w:spacing w:after="0"/>
        <w:ind w:left="0"/>
        <w:jc w:val="both"/>
      </w:pPr>
      <w:r>
        <w:rPr>
          <w:rFonts w:ascii="Times New Roman"/>
          <w:b w:val="false"/>
          <w:i w:val="false"/>
          <w:color w:val="000000"/>
          <w:sz w:val="28"/>
        </w:rPr>
        <w:t>
      Тараптар мемлекеттерінің ұлттық заңнамаларына және олардың мемлекеттері қатысушылары болып табылатын халықаралық шарттарға сәйкес мемлекетаралық үкіметтік байланысты, сондай-ақ үкіметтік байланыстың ұлттық желілерін ұйымдастыру мен пайдалану үшін қажетті келісілген көлемде шифрлау құралдарын, байланыс техникасы мен құралдарын, жинақтаушы бұйымдар мен қосалқы бөлшектерін өзара жеткізуді қамтамасыз етеді.</w:t>
      </w:r>
    </w:p>
    <w:bookmarkEnd w:id="15"/>
    <w:bookmarkStart w:name="z18" w:id="16"/>
    <w:p>
      <w:pPr>
        <w:spacing w:after="0"/>
        <w:ind w:left="0"/>
        <w:jc w:val="left"/>
      </w:pPr>
      <w:r>
        <w:rPr>
          <w:rFonts w:ascii="Times New Roman"/>
          <w:b/>
          <w:i w:val="false"/>
          <w:color w:val="000000"/>
        </w:rPr>
        <w:t xml:space="preserve"> 
7-бап</w:t>
      </w:r>
    </w:p>
    <w:bookmarkEnd w:id="16"/>
    <w:bookmarkStart w:name="z19" w:id="17"/>
    <w:p>
      <w:pPr>
        <w:spacing w:after="0"/>
        <w:ind w:left="0"/>
        <w:jc w:val="both"/>
      </w:pPr>
      <w:r>
        <w:rPr>
          <w:rFonts w:ascii="Times New Roman"/>
          <w:b w:val="false"/>
          <w:i w:val="false"/>
          <w:color w:val="000000"/>
          <w:sz w:val="28"/>
        </w:rPr>
        <w:t>
      Шифрлау құралдарын, байланыс техникалары мен құралдарын, жинақтаушы бұйымдар мен қосалқы бөлшектерді өзара жеткізуді, сондай-ақ аталған жабдықтарға жөндеу мен арнайы мақсаттағы қызмет көрсетуді ұйымдастыруды Тараптар өздерінің құзыретті органдары арасында жасалған шарттарға (келісімшарттарға) сәйкес жүзеге асырады.</w:t>
      </w:r>
    </w:p>
    <w:bookmarkEnd w:id="17"/>
    <w:bookmarkStart w:name="z20" w:id="18"/>
    <w:p>
      <w:pPr>
        <w:spacing w:after="0"/>
        <w:ind w:left="0"/>
        <w:jc w:val="left"/>
      </w:pPr>
      <w:r>
        <w:rPr>
          <w:rFonts w:ascii="Times New Roman"/>
          <w:b/>
          <w:i w:val="false"/>
          <w:color w:val="000000"/>
        </w:rPr>
        <w:t xml:space="preserve"> 
8-бап</w:t>
      </w:r>
    </w:p>
    <w:bookmarkEnd w:id="18"/>
    <w:bookmarkStart w:name="z21" w:id="19"/>
    <w:p>
      <w:pPr>
        <w:spacing w:after="0"/>
        <w:ind w:left="0"/>
        <w:jc w:val="both"/>
      </w:pPr>
      <w:r>
        <w:rPr>
          <w:rFonts w:ascii="Times New Roman"/>
          <w:b w:val="false"/>
          <w:i w:val="false"/>
          <w:color w:val="000000"/>
          <w:sz w:val="28"/>
        </w:rPr>
        <w:t>
      Осы Келісімді іске асыру кезінде Қазақстан Республикасының мемлекеттік құпияларын және (немесе) Беларусь Республикасының мемлекеттік құпияларын қорғау 2008 жылғы 30 қыркүйекте Минск қаласында қол қойылған Қазақстан Республикасы мен Беларусь Республикасы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p>
    <w:bookmarkEnd w:id="19"/>
    <w:bookmarkStart w:name="z22" w:id="20"/>
    <w:p>
      <w:pPr>
        <w:spacing w:after="0"/>
        <w:ind w:left="0"/>
        <w:jc w:val="left"/>
      </w:pPr>
      <w:r>
        <w:rPr>
          <w:rFonts w:ascii="Times New Roman"/>
          <w:b/>
          <w:i w:val="false"/>
          <w:color w:val="000000"/>
        </w:rPr>
        <w:t xml:space="preserve"> 
9-бап</w:t>
      </w:r>
    </w:p>
    <w:bookmarkEnd w:id="20"/>
    <w:bookmarkStart w:name="z23" w:id="21"/>
    <w:p>
      <w:pPr>
        <w:spacing w:after="0"/>
        <w:ind w:left="0"/>
        <w:jc w:val="both"/>
      </w:pPr>
      <w:r>
        <w:rPr>
          <w:rFonts w:ascii="Times New Roman"/>
          <w:b w:val="false"/>
          <w:i w:val="false"/>
          <w:color w:val="000000"/>
          <w:sz w:val="28"/>
        </w:rPr>
        <w:t>
      Осы Келісімді қолдану мен түсіндіруге байланысты даулар мен келіспеушіліктер Тараптардың өзара консультациялары мен келіссөздері жолымен шешіледі.</w:t>
      </w:r>
    </w:p>
    <w:bookmarkEnd w:id="21"/>
    <w:bookmarkStart w:name="z24" w:id="22"/>
    <w:p>
      <w:pPr>
        <w:spacing w:after="0"/>
        <w:ind w:left="0"/>
        <w:jc w:val="left"/>
      </w:pPr>
      <w:r>
        <w:rPr>
          <w:rFonts w:ascii="Times New Roman"/>
          <w:b/>
          <w:i w:val="false"/>
          <w:color w:val="000000"/>
        </w:rPr>
        <w:t xml:space="preserve"> 
10-бап</w:t>
      </w:r>
    </w:p>
    <w:bookmarkEnd w:id="22"/>
    <w:bookmarkStart w:name="z25" w:id="23"/>
    <w:p>
      <w:pPr>
        <w:spacing w:after="0"/>
        <w:ind w:left="0"/>
        <w:jc w:val="both"/>
      </w:pPr>
      <w:r>
        <w:rPr>
          <w:rFonts w:ascii="Times New Roman"/>
          <w:b w:val="false"/>
          <w:i w:val="false"/>
          <w:color w:val="000000"/>
          <w:sz w:val="28"/>
        </w:rPr>
        <w:t>
      Орыс тілі Тараптардың осы Келісімді іске асыру жөніндегі қызметті жүзеге асыру кезіндегі жұмыс тілі болып табылады.</w:t>
      </w:r>
    </w:p>
    <w:bookmarkEnd w:id="23"/>
    <w:bookmarkStart w:name="z26" w:id="24"/>
    <w:p>
      <w:pPr>
        <w:spacing w:after="0"/>
        <w:ind w:left="0"/>
        <w:jc w:val="left"/>
      </w:pPr>
      <w:r>
        <w:rPr>
          <w:rFonts w:ascii="Times New Roman"/>
          <w:b/>
          <w:i w:val="false"/>
          <w:color w:val="000000"/>
        </w:rPr>
        <w:t xml:space="preserve"> 
11-бап</w:t>
      </w:r>
    </w:p>
    <w:bookmarkEnd w:id="24"/>
    <w:bookmarkStart w:name="z27" w:id="25"/>
    <w:p>
      <w:pPr>
        <w:spacing w:after="0"/>
        <w:ind w:left="0"/>
        <w:jc w:val="both"/>
      </w:pPr>
      <w:r>
        <w:rPr>
          <w:rFonts w:ascii="Times New Roman"/>
          <w:b w:val="false"/>
          <w:i w:val="false"/>
          <w:color w:val="000000"/>
          <w:sz w:val="28"/>
        </w:rPr>
        <w:t>
      Осы Келісім Тараптардың өзінің мемлекеті қатысушы болып табылатын басқа халықаралық шарттардан туындайтын құқықтары мен міндеттемелерін қозғамайды.</w:t>
      </w:r>
    </w:p>
    <w:bookmarkEnd w:id="25"/>
    <w:bookmarkStart w:name="z28" w:id="26"/>
    <w:p>
      <w:pPr>
        <w:spacing w:after="0"/>
        <w:ind w:left="0"/>
        <w:jc w:val="left"/>
      </w:pPr>
      <w:r>
        <w:rPr>
          <w:rFonts w:ascii="Times New Roman"/>
          <w:b/>
          <w:i w:val="false"/>
          <w:color w:val="000000"/>
        </w:rPr>
        <w:t xml:space="preserve"> 
12-бап</w:t>
      </w:r>
    </w:p>
    <w:bookmarkEnd w:id="26"/>
    <w:bookmarkStart w:name="z29" w:id="27"/>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және жеке хаттамалармен рәсімделетін өзгерістер мен толықтырулар енгізілуі мүмкін.</w:t>
      </w:r>
    </w:p>
    <w:bookmarkEnd w:id="27"/>
    <w:bookmarkStart w:name="z30" w:id="28"/>
    <w:p>
      <w:pPr>
        <w:spacing w:after="0"/>
        <w:ind w:left="0"/>
        <w:jc w:val="left"/>
      </w:pPr>
      <w:r>
        <w:rPr>
          <w:rFonts w:ascii="Times New Roman"/>
          <w:b/>
          <w:i w:val="false"/>
          <w:color w:val="000000"/>
        </w:rPr>
        <w:t xml:space="preserve"> 
13-бап</w:t>
      </w:r>
    </w:p>
    <w:bookmarkEnd w:id="28"/>
    <w:bookmarkStart w:name="z31" w:id="2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 Осы Келісімнің қолданысы айқындалмаған мерзімге белгіленеді.</w:t>
      </w:r>
      <w:r>
        <w:br/>
      </w:r>
      <w:r>
        <w:rPr>
          <w:rFonts w:ascii="Times New Roman"/>
          <w:b w:val="false"/>
          <w:i w:val="false"/>
          <w:color w:val="000000"/>
          <w:sz w:val="28"/>
        </w:rPr>
        <w:t>
      Осы Келісімді Тараптар ол күшіне енгенге дейін қол қойылған күнінен бастап уақытша қолданады.</w:t>
      </w:r>
    </w:p>
    <w:bookmarkEnd w:id="29"/>
    <w:bookmarkStart w:name="z32" w:id="30"/>
    <w:p>
      <w:pPr>
        <w:spacing w:after="0"/>
        <w:ind w:left="0"/>
        <w:jc w:val="left"/>
      </w:pPr>
      <w:r>
        <w:rPr>
          <w:rFonts w:ascii="Times New Roman"/>
          <w:b/>
          <w:i w:val="false"/>
          <w:color w:val="000000"/>
        </w:rPr>
        <w:t xml:space="preserve"> 
14-бап</w:t>
      </w:r>
    </w:p>
    <w:bookmarkEnd w:id="30"/>
    <w:bookmarkStart w:name="z33" w:id="31"/>
    <w:p>
      <w:pPr>
        <w:spacing w:after="0"/>
        <w:ind w:left="0"/>
        <w:jc w:val="both"/>
      </w:pPr>
      <w:r>
        <w:rPr>
          <w:rFonts w:ascii="Times New Roman"/>
          <w:b w:val="false"/>
          <w:i w:val="false"/>
          <w:color w:val="000000"/>
          <w:sz w:val="28"/>
        </w:rPr>
        <w:t>
      Тараптардың әрқайсысы осы Келісімнің қолданысын өзінің тоқтату ниеті туралы басқа Тарапқа бұл туралы дипломатиялық арналар арқылы жазбаша хабарлама жіберу жолымен мәлімдей алады. Келісімнің қолданысы осындай хабарламаны басқа Тараптың алған күнінен бастап алты ай өткен  соң тоқтатылады.</w:t>
      </w:r>
    </w:p>
    <w:bookmarkEnd w:id="31"/>
    <w:p>
      <w:pPr>
        <w:spacing w:after="0"/>
        <w:ind w:left="0"/>
        <w:jc w:val="both"/>
      </w:pPr>
      <w:r>
        <w:rPr>
          <w:rFonts w:ascii="Times New Roman"/>
          <w:b w:val="false"/>
          <w:i w:val="false"/>
          <w:color w:val="000000"/>
          <w:sz w:val="28"/>
        </w:rPr>
        <w:t>      2011 жылғы 24 мамырда Астана қаласында әрқайсысы орыс тілінде екі данада жасалды, екі дананың күші бірдей.</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