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ef63" w14:textId="5dee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1702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қаражатының есебінен өтеу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1702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желтоқсандағы</w:t>
      </w:r>
      <w:r>
        <w:br/>
      </w:r>
      <w:r>
        <w:rPr>
          <w:rFonts w:ascii="Times New Roman"/>
          <w:b w:val="false"/>
          <w:i w:val="false"/>
          <w:color w:val="000000"/>
          <w:sz w:val="28"/>
        </w:rPr>
        <w:t xml:space="preserve">
№ 2030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Денсаулық сақтау ұйымдарының шығындарын бюджет қаражатының есебінен өтеу ережесі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Денсаулық сақтау ұйымдарының шығындарын бюджет қаражатының есебінен өтеу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тегін медициналық көмектің кепілдік берілген көлемін (бұдан әрі – ТМККК) көрсететін денсаулық сақтау ұйымдарының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көмектің жан басына шыққандағы кешенді тарифі – пилотты іске асыру шеңберінде және бюджеттік бағдарламалардың әкімшісі бекіткен қаражат шегінде облыстардың, республикалық маңызы бар қаланың және астананың жергілікті атқарушы органдарымен келісім бойынша денсаулық сақтау саласындағы уәкілетті орган айқындаған денсаулық сақтау ұйымдарындағы бастапқы медициналық-санитариялық көмек пен консультациялық-диагностикалық көмек тарифін қамтитын, медициналық қызметтер кешенінің бір тұрғынға шыққандағы есеппен құны;</w:t>
      </w:r>
      <w:r>
        <w:br/>
      </w:r>
      <w:r>
        <w:rPr>
          <w:rFonts w:ascii="Times New Roman"/>
          <w:b w:val="false"/>
          <w:i w:val="false"/>
          <w:color w:val="000000"/>
          <w:sz w:val="28"/>
        </w:rPr>
        <w:t>
</w:t>
      </w:r>
      <w:r>
        <w:rPr>
          <w:rFonts w:ascii="Times New Roman"/>
          <w:b w:val="false"/>
          <w:i w:val="false"/>
          <w:color w:val="000000"/>
          <w:sz w:val="28"/>
        </w:rPr>
        <w:t>
      2) базалық тариф – медициналық көмек көрсету нысанына қарай медициналық қызмет бірлігінің құны;</w:t>
      </w:r>
      <w:r>
        <w:br/>
      </w:r>
      <w:r>
        <w:rPr>
          <w:rFonts w:ascii="Times New Roman"/>
          <w:b w:val="false"/>
          <w:i w:val="false"/>
          <w:color w:val="000000"/>
          <w:sz w:val="28"/>
        </w:rPr>
        <w:t>
</w:t>
      </w:r>
      <w:r>
        <w:rPr>
          <w:rFonts w:ascii="Times New Roman"/>
          <w:b w:val="false"/>
          <w:i w:val="false"/>
          <w:color w:val="000000"/>
          <w:sz w:val="28"/>
        </w:rPr>
        <w:t>
      3) бастапқы медициналық-санитариялық көмек тарифіне қосымша құрауыш – бастапқы медициналық-санитариялық көмек ұйымы көрсететін медициналық көмек сапасының нәтижелерін ескеретін, бастапқы медициналық-санитариялық көмек тарифіне ынталандыратын құрамдас бөлік;</w:t>
      </w:r>
      <w:r>
        <w:br/>
      </w:r>
      <w:r>
        <w:rPr>
          <w:rFonts w:ascii="Times New Roman"/>
          <w:b w:val="false"/>
          <w:i w:val="false"/>
          <w:color w:val="000000"/>
          <w:sz w:val="28"/>
        </w:rPr>
        <w:t>
</w:t>
      </w:r>
      <w:r>
        <w:rPr>
          <w:rFonts w:ascii="Times New Roman"/>
          <w:b w:val="false"/>
          <w:i w:val="false"/>
          <w:color w:val="000000"/>
          <w:sz w:val="28"/>
        </w:rPr>
        <w:t>
      4) бір онкологиялық науқасқа арналған кешенді тариф – онкологиялық тіркелімде тіркелген, медициналық қызметтер кешенінің бір онкологиялық науқасқа шаққандағы есеппен құны;</w:t>
      </w:r>
      <w:r>
        <w:br/>
      </w:r>
      <w:r>
        <w:rPr>
          <w:rFonts w:ascii="Times New Roman"/>
          <w:b w:val="false"/>
          <w:i w:val="false"/>
          <w:color w:val="000000"/>
          <w:sz w:val="28"/>
        </w:rPr>
        <w:t>
</w:t>
      </w:r>
      <w:r>
        <w:rPr>
          <w:rFonts w:ascii="Times New Roman"/>
          <w:b w:val="false"/>
          <w:i w:val="false"/>
          <w:color w:val="000000"/>
          <w:sz w:val="28"/>
        </w:rPr>
        <w:t>
      5) емделіп шығу жағдайы – стационарда және стационарды алмастыратын жағдайларда пациентке түскен сәттен бастап шыққанға дейін көрсетілген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6) жан басына шыққандағы норматив – денсаулық сақтау саласындағы уәкілетті орган айқындайтын, медициналық қызметтің нақты көлемімен қамтамасыз ету үшін бір адамға есептегендегі шығындар нормасы;</w:t>
      </w:r>
      <w:r>
        <w:br/>
      </w:r>
      <w:r>
        <w:rPr>
          <w:rFonts w:ascii="Times New Roman"/>
          <w:b w:val="false"/>
          <w:i w:val="false"/>
          <w:color w:val="000000"/>
          <w:sz w:val="28"/>
        </w:rPr>
        <w:t>
</w:t>
      </w:r>
      <w:r>
        <w:rPr>
          <w:rFonts w:ascii="Times New Roman"/>
          <w:b w:val="false"/>
          <w:i w:val="false"/>
          <w:color w:val="000000"/>
          <w:sz w:val="28"/>
        </w:rPr>
        <w:t>
      7) жасы-жынысы бойынша түзету коэффиценті – халықтың әртүрлі жыныс-жас санаттарының медициналық көмекті тұтыну деңгейіндегі айырмашылық ескерілетін коэффицент, оны есептеу тәртібін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8) клиникалық-шығынды топтар (бұдан әрі – КШТ) – тізбесін денсаулық сақтау саласындағы уәкілетті орган бекітетін, емдеуге арналған шығындар бойынша ұқсас аурулардың клиникалық біркелкі топтары;</w:t>
      </w:r>
      <w:r>
        <w:br/>
      </w:r>
      <w:r>
        <w:rPr>
          <w:rFonts w:ascii="Times New Roman"/>
          <w:b w:val="false"/>
          <w:i w:val="false"/>
          <w:color w:val="000000"/>
          <w:sz w:val="28"/>
        </w:rPr>
        <w:t>
</w:t>
      </w:r>
      <w:r>
        <w:rPr>
          <w:rFonts w:ascii="Times New Roman"/>
          <w:b w:val="false"/>
          <w:i w:val="false"/>
          <w:color w:val="000000"/>
          <w:sz w:val="28"/>
        </w:rPr>
        <w:t>
      9) тариф – денсаулық сақтау ұйымында көрсетілген медициналық қызмет бірлігінің құны;</w:t>
      </w:r>
      <w:r>
        <w:br/>
      </w:r>
      <w:r>
        <w:rPr>
          <w:rFonts w:ascii="Times New Roman"/>
          <w:b w:val="false"/>
          <w:i w:val="false"/>
          <w:color w:val="000000"/>
          <w:sz w:val="28"/>
        </w:rPr>
        <w:t>
</w:t>
      </w:r>
      <w:r>
        <w:rPr>
          <w:rFonts w:ascii="Times New Roman"/>
          <w:b w:val="false"/>
          <w:i w:val="false"/>
          <w:color w:val="000000"/>
          <w:sz w:val="28"/>
        </w:rPr>
        <w:t>
      10) тарификатор – денсаулық сақтау саласындағы уәкілетті орган бекітетін медициналық қызметтерге арналған тарифтердің тізбесі;</w:t>
      </w:r>
      <w:r>
        <w:br/>
      </w:r>
      <w:r>
        <w:rPr>
          <w:rFonts w:ascii="Times New Roman"/>
          <w:b w:val="false"/>
          <w:i w:val="false"/>
          <w:color w:val="000000"/>
          <w:sz w:val="28"/>
        </w:rPr>
        <w:t>
</w:t>
      </w:r>
      <w:r>
        <w:rPr>
          <w:rFonts w:ascii="Times New Roman"/>
          <w:b w:val="false"/>
          <w:i w:val="false"/>
          <w:color w:val="000000"/>
          <w:sz w:val="28"/>
        </w:rPr>
        <w:t>
      11) шығын сыйымдылығы коэффициенті – бір медициналық қызмет құнының (қызметтер тобы) базалық тарифке арақатынасы.</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әкімшісі тарифті, базалық тарифті, шығын сыйымдылығы коэффициентін бекітеді.</w:t>
      </w:r>
    </w:p>
    <w:bookmarkEnd w:id="5"/>
    <w:bookmarkStart w:name="z23" w:id="6"/>
    <w:p>
      <w:pPr>
        <w:spacing w:after="0"/>
        <w:ind w:left="0"/>
        <w:jc w:val="left"/>
      </w:pPr>
      <w:r>
        <w:rPr>
          <w:rFonts w:ascii="Times New Roman"/>
          <w:b/>
          <w:i w:val="false"/>
          <w:color w:val="000000"/>
        </w:rPr>
        <w:t xml:space="preserve"> 
2. Тегін медициналық көмектің кепілдік берілген көлемін көрсететін денсаулық сақтау ұйымдарының шығындарын бюджет қаражатының есебінен өтеу тәртібі</w:t>
      </w:r>
    </w:p>
    <w:bookmarkEnd w:id="6"/>
    <w:bookmarkStart w:name="z24" w:id="7"/>
    <w:p>
      <w:pPr>
        <w:spacing w:after="0"/>
        <w:ind w:left="0"/>
        <w:jc w:val="both"/>
      </w:pPr>
      <w:r>
        <w:rPr>
          <w:rFonts w:ascii="Times New Roman"/>
          <w:b w:val="false"/>
          <w:i w:val="false"/>
          <w:color w:val="000000"/>
          <w:sz w:val="28"/>
        </w:rPr>
        <w:t>
      4. ТМККК көрсететін денсаулық сақтау ұйымдарының (бұдан әрі – денсаулық сақтау ұйымдары) шығындарын өтеу мемлекеттік мекемелерді қоспағанда,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ТМККК көрсететін мемлекеттік мекемелердің ұйымдық-құқықтық нысанындағы денсаулық сақтау ұйымдарына шығындарды өтеу бюджеттік бағдарламалардың әкімшісі бекіткен жеке қаржыландыру жоспарына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 Денсаулық сақтау ұйымдарының (бұдан әрі – лизинг бойынша денсаулық сақтау ұйымдары) қаржылық лизинг шартымен лизингілік төлемдерді төлеуіне арналған шығыстардан басқа күрделі шығыстарды қоспағанда, денсаулық сақтау ұйымдарының ТМККК көрсету жөніндегі қызметіне байланысты шығындардың түрлері денсаулық сақтау ұйымдарында өтеледі.</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өтеу бюджеттік бағдарламалардың әкімшісі бекіткен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6. Күрделі сипаттағы шығыстар ТМККК көрсететін мемлекеттік мекемелер мен мемлекеттік кәсіпорын ұйымдық-құқықтық нысанындағы денсаулық сақтау ұйымдарына Қазақстан Республикасының бюджеті шығыстарының экономикалық жіктемесінің тиісті ерекшелігі бойынша көзделеді.</w:t>
      </w:r>
      <w:r>
        <w:br/>
      </w:r>
      <w:r>
        <w:rPr>
          <w:rFonts w:ascii="Times New Roman"/>
          <w:b w:val="false"/>
          <w:i w:val="false"/>
          <w:color w:val="000000"/>
          <w:sz w:val="28"/>
        </w:rPr>
        <w:t>
</w:t>
      </w:r>
      <w:r>
        <w:rPr>
          <w:rFonts w:ascii="Times New Roman"/>
          <w:b w:val="false"/>
          <w:i w:val="false"/>
          <w:color w:val="000000"/>
          <w:sz w:val="28"/>
        </w:rPr>
        <w:t>
      7. Шығындарды өтеу пилоттық жобаны іске асыру шеңберінде жүзеге  асырылатын денсаулық сақтау ұйымдарының (бұдан әрі – пилоттық денсаулық сақтау ұйымдары) тізбесін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8. Бастапқы медициналық-санитариялық көмектің шығындарын өтеу бойынша қаржыландыру көлемі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бұл ретте денсаулық сақтау саласындағы уәкілетті орган айқындаған жан басына шаққандағы нормативті қызмет көрсету учаскесінің географиялық ұзындығын, халық тығыздығының төмендігін ескере отырып, бюджеттік бағдарламалардың әкімшісі кемітуі немесе ұлғайтуы мүмкін.</w:t>
      </w:r>
      <w:r>
        <w:br/>
      </w:r>
      <w:r>
        <w:rPr>
          <w:rFonts w:ascii="Times New Roman"/>
          <w:b w:val="false"/>
          <w:i w:val="false"/>
          <w:color w:val="000000"/>
          <w:sz w:val="28"/>
        </w:rPr>
        <w:t>
</w:t>
      </w:r>
      <w:r>
        <w:rPr>
          <w:rFonts w:ascii="Times New Roman"/>
          <w:b w:val="false"/>
          <w:i w:val="false"/>
          <w:color w:val="000000"/>
          <w:sz w:val="28"/>
        </w:rPr>
        <w:t>
      9. Бастапқы медициналық-санитариялық көмек тарифіне қосымша құрауыштың шығындарын өтеу бойынша қаржыландыру көлемін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10. Жедел медициналық жәрдем мен санитариялық авиацияның шығындарын өтеу бойынша қаржыландыру көлемі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11. Консультациялық-диагностикалық көмек көрсету үшін шығындарды  өтеу бойынша қаржыландыру көлемі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формула бойынша айқындалады.</w:t>
      </w:r>
      <w:r>
        <w:br/>
      </w:r>
      <w:r>
        <w:rPr>
          <w:rFonts w:ascii="Times New Roman"/>
          <w:b w:val="false"/>
          <w:i w:val="false"/>
          <w:color w:val="000000"/>
          <w:sz w:val="28"/>
        </w:rPr>
        <w:t>
</w:t>
      </w:r>
      <w:r>
        <w:rPr>
          <w:rFonts w:ascii="Times New Roman"/>
          <w:b w:val="false"/>
          <w:i w:val="false"/>
          <w:color w:val="000000"/>
          <w:sz w:val="28"/>
        </w:rPr>
        <w:t>
      Шығын сыйымдылығының орташа коэффициенті денсаулық сақтау саласындағы уәкілетті орган белгілеген тәртіппен айқындалады.</w:t>
      </w:r>
      <w:r>
        <w:br/>
      </w:r>
      <w:r>
        <w:rPr>
          <w:rFonts w:ascii="Times New Roman"/>
          <w:b w:val="false"/>
          <w:i w:val="false"/>
          <w:color w:val="000000"/>
          <w:sz w:val="28"/>
        </w:rPr>
        <w:t>
</w:t>
      </w:r>
      <w:r>
        <w:rPr>
          <w:rFonts w:ascii="Times New Roman"/>
          <w:b w:val="false"/>
          <w:i w:val="false"/>
          <w:color w:val="000000"/>
          <w:sz w:val="28"/>
        </w:rPr>
        <w:t>
      12. Пилоттық денсаулық сақтау ұйымдарының шығындарын өтеу бойынша қаржыландыру көлемін белгіленген тәртіппен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13. Стационарлық көмектің бір емделіп шығу жағдайы үшін шығындарды өтеу стационарлық көмектің бір емделіп шығуы үшін тарифтер бойынша шығыстарды төлеу жолымен жүзеге асырылады, олардың құрылымы осы Ережеге </w:t>
      </w:r>
      <w:r>
        <w:rPr>
          <w:rFonts w:ascii="Times New Roman"/>
          <w:b w:val="false"/>
          <w:i w:val="false"/>
          <w:color w:val="000000"/>
          <w:sz w:val="28"/>
        </w:rPr>
        <w:t>4-қосымшада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КШТ бойынша стационарлық көмектің бір емделіп шыққан жағдайының құны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14. Тәртібін денсаулық сақтау саласындағы уәкілетті орган белгілеген шығындары өтеуді жүзеге асыру жағдайларын қоспағанда, денсаулық сақтау саласындағы уәкілетті орган айқындаған нозологиялар тізбесі бойынша күндізгі стационардың бір рет емделіп шығу жағдайы үшін шығындарын өтеу стационарлық көмектің бір емделіп шығу жағдайы үшін тарифінің 1/4-ін құрайды.</w:t>
      </w:r>
      <w:r>
        <w:br/>
      </w:r>
      <w:r>
        <w:rPr>
          <w:rFonts w:ascii="Times New Roman"/>
          <w:b w:val="false"/>
          <w:i w:val="false"/>
          <w:color w:val="000000"/>
          <w:sz w:val="28"/>
        </w:rPr>
        <w:t>
</w:t>
      </w:r>
      <w:r>
        <w:rPr>
          <w:rFonts w:ascii="Times New Roman"/>
          <w:b w:val="false"/>
          <w:i w:val="false"/>
          <w:color w:val="000000"/>
          <w:sz w:val="28"/>
        </w:rPr>
        <w:t>
      Үйдегі стационардың бір емделіп шығу жағдайы үшін шығындарын өтеу стационарлық көмектің бір рет емделіп шығу жағдайы үшін тарифінің 1/6-ін құрайды.</w:t>
      </w:r>
      <w:r>
        <w:br/>
      </w:r>
      <w:r>
        <w:rPr>
          <w:rFonts w:ascii="Times New Roman"/>
          <w:b w:val="false"/>
          <w:i w:val="false"/>
          <w:color w:val="000000"/>
          <w:sz w:val="28"/>
        </w:rPr>
        <w:t>
</w:t>
      </w:r>
      <w:r>
        <w:rPr>
          <w:rFonts w:ascii="Times New Roman"/>
          <w:b w:val="false"/>
          <w:i w:val="false"/>
          <w:color w:val="000000"/>
          <w:sz w:val="28"/>
        </w:rPr>
        <w:t>
      15. Онкологиялық науқастарға медициналық көмек көрсетуге арналған шығындарды өтеу бойынша қаржыландыру көлемі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 Онкологиялық науқастарға медициналық көмек көрсетуге арналған шығындарды өтеу денсаулық сақтау саласындағы уәкілетті орган айқындаған ТМККК шеңберінде көрсетілетін медициналық қызметтерге арналған тарифтерді жасау мен шығындарды жоспарлау әдістемесіне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16. Лизинг бойынша денсаулық сақтау ұйымдарына лизингілік төлемдерді өтеу бойынша қаржыландыру көлемі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Лизинг бойынша денсаулық сақтау ұйымдарына лизингілік төлемдерді өтеу республикалық бюджетте көзделген қаражатты шарт негізінде медициналық қызметке ақы төлеу жөніндегі мемлекеттік органның аумақтық бөлімшелерінің денсаулық сақтау ұйымының есебіне аударуы жолымен жүзеге асырылады. Лизингілік төлемдерді өтеуге бағытталған қаражат Қазақстан Республикасының Үкіметі құрған, қызметінің негізгі мәні медициналық техниканы сатып алуды ұйымдастыру мен өткізу және оларды одан әрі қаржылық лизинг шартымен денсаулық сақтау ұйымдарына беру болып табылатын ұйыммен жасалған қаржылық лизинг шарттарының шеңберінде ғана пайдаланылады.</w:t>
      </w:r>
      <w:r>
        <w:br/>
      </w:r>
      <w:r>
        <w:rPr>
          <w:rFonts w:ascii="Times New Roman"/>
          <w:b w:val="false"/>
          <w:i w:val="false"/>
          <w:color w:val="000000"/>
          <w:sz w:val="28"/>
        </w:rPr>
        <w:t>
</w:t>
      </w:r>
      <w:r>
        <w:rPr>
          <w:rFonts w:ascii="Times New Roman"/>
          <w:b w:val="false"/>
          <w:i w:val="false"/>
          <w:color w:val="000000"/>
          <w:sz w:val="28"/>
        </w:rPr>
        <w:t>
      Лизинг бойынша денсаулық сақтау ұйымдарының лизингілік төлемдерді өтеуіне қаражат жеткіліксіз болған жағдайда ТМККК шеңберінде көрсетілген медициналық қызметтерден алынған қаражатты қоспағанда өз қаражаты есебінен лизингілік төлемдерді өтейді.</w:t>
      </w:r>
      <w:r>
        <w:br/>
      </w:r>
      <w:r>
        <w:rPr>
          <w:rFonts w:ascii="Times New Roman"/>
          <w:b w:val="false"/>
          <w:i w:val="false"/>
          <w:color w:val="000000"/>
          <w:sz w:val="28"/>
        </w:rPr>
        <w:t>
</w:t>
      </w:r>
      <w:r>
        <w:rPr>
          <w:rFonts w:ascii="Times New Roman"/>
          <w:b w:val="false"/>
          <w:i w:val="false"/>
          <w:color w:val="000000"/>
          <w:sz w:val="28"/>
        </w:rPr>
        <w:t>
      17. Мемлекеттік мекемелерді қоспағанда, денсаулық сақтау ұйымдарының шығындарын өтеу Қазақстан Республикасының азаматтары мен оралмандардың денсаулық сақтау ұйымдарын еркін таңдау құқығын іске асыруды, ұсыну нысандары мен тәртіптерін денсаулық сақтау саласындағы уәкілетті орган белгілейтін атқарылған жұмыстардың (қызметтердің) актілері мен шот-тізілімдердің негізінде тарифтер бойынша медициналық көмектің сапасы мен көлемін бақылау нәтижелерін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18. Пациентті қалпына келтіріп емдеуге және медициналық оңалтуға ауыстыру жағдайларын қоспағанда, медициналық ұйымның ішінде аурулар бейіні бойынша пациентті бір бөлімшеден басқа бөлімшеге ауыстыру кезінде оны емдеу үшін ақы төлеу бір емделіп шыққан жағдай ретінде жүзеге асырылады.</w:t>
      </w:r>
    </w:p>
    <w:bookmarkEnd w:id="7"/>
    <w:bookmarkStart w:name="z46" w:id="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xml:space="preserve">
көрсететін 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 есебінен өтеу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8"/>
    <w:bookmarkStart w:name="z47" w:id="9"/>
    <w:p>
      <w:pPr>
        <w:spacing w:after="0"/>
        <w:ind w:left="0"/>
        <w:jc w:val="left"/>
      </w:pPr>
      <w:r>
        <w:rPr>
          <w:rFonts w:ascii="Times New Roman"/>
          <w:b/>
          <w:i w:val="false"/>
          <w:color w:val="000000"/>
        </w:rPr>
        <w:t xml:space="preserve"> 
Бастапқы медициналық-санитариялық көмектің шығындарын өтеу бойынша қаржыландыру көлемін айқындау формуласы</w:t>
      </w:r>
    </w:p>
    <w:bookmarkEnd w:id="9"/>
    <w:bookmarkStart w:name="z48" w:id="10"/>
    <w:p>
      <w:pPr>
        <w:spacing w:after="0"/>
        <w:ind w:left="0"/>
        <w:jc w:val="both"/>
      </w:pPr>
      <w:r>
        <w:rPr>
          <w:rFonts w:ascii="Times New Roman"/>
          <w:b w:val="false"/>
          <w:i w:val="false"/>
          <w:color w:val="000000"/>
          <w:sz w:val="28"/>
        </w:rPr>
        <w:t>
      Қарж. к. = (Хал.с. х Ж нор. х Ж коэф.) + ЖШҚК, мұнда:</w:t>
      </w:r>
      <w:r>
        <w:br/>
      </w:r>
      <w:r>
        <w:rPr>
          <w:rFonts w:ascii="Times New Roman"/>
          <w:b w:val="false"/>
          <w:i w:val="false"/>
          <w:color w:val="000000"/>
          <w:sz w:val="28"/>
        </w:rPr>
        <w:t>
</w:t>
      </w:r>
      <w:r>
        <w:rPr>
          <w:rFonts w:ascii="Times New Roman"/>
          <w:b w:val="false"/>
          <w:i w:val="false"/>
          <w:color w:val="000000"/>
          <w:sz w:val="28"/>
        </w:rPr>
        <w:t>
      Қарж. к. – бастапқы медициналық-санитариялық көмек ұйымын кезекті жоспарлы кезеңге қаржыландыру көлемі;</w:t>
      </w:r>
      <w:r>
        <w:br/>
      </w:r>
      <w:r>
        <w:rPr>
          <w:rFonts w:ascii="Times New Roman"/>
          <w:b w:val="false"/>
          <w:i w:val="false"/>
          <w:color w:val="000000"/>
          <w:sz w:val="28"/>
        </w:rPr>
        <w:t>
</w:t>
      </w:r>
      <w:r>
        <w:rPr>
          <w:rFonts w:ascii="Times New Roman"/>
          <w:b w:val="false"/>
          <w:i w:val="false"/>
          <w:color w:val="000000"/>
          <w:sz w:val="28"/>
        </w:rPr>
        <w:t>
      Хал. с - тіркелген халық саны;</w:t>
      </w:r>
      <w:r>
        <w:br/>
      </w:r>
      <w:r>
        <w:rPr>
          <w:rFonts w:ascii="Times New Roman"/>
          <w:b w:val="false"/>
          <w:i w:val="false"/>
          <w:color w:val="000000"/>
          <w:sz w:val="28"/>
        </w:rPr>
        <w:t>
</w:t>
      </w:r>
      <w:r>
        <w:rPr>
          <w:rFonts w:ascii="Times New Roman"/>
          <w:b w:val="false"/>
          <w:i w:val="false"/>
          <w:color w:val="000000"/>
          <w:sz w:val="28"/>
        </w:rPr>
        <w:t>
      Ж норм. – жан басына шаққандағы норматив;</w:t>
      </w:r>
      <w:r>
        <w:br/>
      </w:r>
      <w:r>
        <w:rPr>
          <w:rFonts w:ascii="Times New Roman"/>
          <w:b w:val="false"/>
          <w:i w:val="false"/>
          <w:color w:val="000000"/>
          <w:sz w:val="28"/>
        </w:rPr>
        <w:t>
</w:t>
      </w:r>
      <w:r>
        <w:rPr>
          <w:rFonts w:ascii="Times New Roman"/>
          <w:b w:val="false"/>
          <w:i w:val="false"/>
          <w:color w:val="000000"/>
          <w:sz w:val="28"/>
        </w:rPr>
        <w:t>
      Ж коэф. – осы БМСК ұйымының жынысы-жасы бойынша түзету коэффициенті;</w:t>
      </w:r>
      <w:r>
        <w:br/>
      </w:r>
      <w:r>
        <w:rPr>
          <w:rFonts w:ascii="Times New Roman"/>
          <w:b w:val="false"/>
          <w:i w:val="false"/>
          <w:color w:val="000000"/>
          <w:sz w:val="28"/>
        </w:rPr>
        <w:t>
</w:t>
      </w:r>
      <w:r>
        <w:rPr>
          <w:rFonts w:ascii="Times New Roman"/>
          <w:b w:val="false"/>
          <w:i w:val="false"/>
          <w:color w:val="000000"/>
          <w:sz w:val="28"/>
        </w:rPr>
        <w:t>
      ЖШҚК – бастапқы медициналық-санитариялық көмек тарифіне қосымша құрауыш.</w:t>
      </w:r>
    </w:p>
    <w:bookmarkEnd w:id="10"/>
    <w:bookmarkStart w:name="z54" w:id="11"/>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2-қосымша       </w:t>
      </w:r>
    </w:p>
    <w:bookmarkEnd w:id="11"/>
    <w:bookmarkStart w:name="z55" w:id="12"/>
    <w:p>
      <w:pPr>
        <w:spacing w:after="0"/>
        <w:ind w:left="0"/>
        <w:jc w:val="left"/>
      </w:pPr>
      <w:r>
        <w:rPr>
          <w:rFonts w:ascii="Times New Roman"/>
          <w:b/>
          <w:i w:val="false"/>
          <w:color w:val="000000"/>
        </w:rPr>
        <w:t xml:space="preserve"> 
Жедел медициналық жәрдем мен санитариялық авиацияның шығындарын өтеу бойынша қаржыландыру көлемін айқындау формуласы</w:t>
      </w:r>
    </w:p>
    <w:bookmarkEnd w:id="12"/>
    <w:bookmarkStart w:name="z56" w:id="13"/>
    <w:p>
      <w:pPr>
        <w:spacing w:after="0"/>
        <w:ind w:left="0"/>
        <w:jc w:val="both"/>
      </w:pPr>
      <w:r>
        <w:rPr>
          <w:rFonts w:ascii="Times New Roman"/>
          <w:b w:val="false"/>
          <w:i w:val="false"/>
          <w:color w:val="000000"/>
          <w:sz w:val="28"/>
        </w:rPr>
        <w:t>
      Қарж к. = Шт х Сс, мұнда:</w:t>
      </w:r>
      <w:r>
        <w:br/>
      </w:r>
      <w:r>
        <w:rPr>
          <w:rFonts w:ascii="Times New Roman"/>
          <w:b w:val="false"/>
          <w:i w:val="false"/>
          <w:color w:val="000000"/>
          <w:sz w:val="28"/>
        </w:rPr>
        <w:t>
</w:t>
      </w:r>
      <w:r>
        <w:rPr>
          <w:rFonts w:ascii="Times New Roman"/>
          <w:b w:val="false"/>
          <w:i w:val="false"/>
          <w:color w:val="000000"/>
          <w:sz w:val="28"/>
        </w:rPr>
        <w:t>
      Қ көл. – жедел медициналық жәрдем мен санитариялық авиацияның шығындарын өтеу бойынша кезекті жоспарлы кезеңге арналған қаржыландыру көлемі;</w:t>
      </w:r>
      <w:r>
        <w:br/>
      </w:r>
      <w:r>
        <w:rPr>
          <w:rFonts w:ascii="Times New Roman"/>
          <w:b w:val="false"/>
          <w:i w:val="false"/>
          <w:color w:val="000000"/>
          <w:sz w:val="28"/>
        </w:rPr>
        <w:t>
</w:t>
      </w:r>
      <w:r>
        <w:rPr>
          <w:rFonts w:ascii="Times New Roman"/>
          <w:b w:val="false"/>
          <w:i w:val="false"/>
          <w:color w:val="000000"/>
          <w:sz w:val="28"/>
        </w:rPr>
        <w:t>
      Шт – жедел медициналық жәрдем мен санитариялық авиацияның денсаулық сақтау ұйымдарындағы бір шақыру тарифі;</w:t>
      </w:r>
      <w:r>
        <w:br/>
      </w:r>
      <w:r>
        <w:rPr>
          <w:rFonts w:ascii="Times New Roman"/>
          <w:b w:val="false"/>
          <w:i w:val="false"/>
          <w:color w:val="000000"/>
          <w:sz w:val="28"/>
        </w:rPr>
        <w:t>
</w:t>
      </w:r>
      <w:r>
        <w:rPr>
          <w:rFonts w:ascii="Times New Roman"/>
          <w:b w:val="false"/>
          <w:i w:val="false"/>
          <w:color w:val="000000"/>
          <w:sz w:val="28"/>
        </w:rPr>
        <w:t>
      Сс – жедел медициналық жәрдем мен санитариялық авиация денсаулық сақтау ұйымдарының медициналық қызметтерінің саны.</w:t>
      </w:r>
    </w:p>
    <w:bookmarkEnd w:id="13"/>
    <w:bookmarkStart w:name="z60" w:id="14"/>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3-қосымша        </w:t>
      </w:r>
    </w:p>
    <w:bookmarkEnd w:id="14"/>
    <w:bookmarkStart w:name="z61" w:id="15"/>
    <w:p>
      <w:pPr>
        <w:spacing w:after="0"/>
        <w:ind w:left="0"/>
        <w:jc w:val="left"/>
      </w:pPr>
      <w:r>
        <w:rPr>
          <w:rFonts w:ascii="Times New Roman"/>
          <w:b/>
          <w:i w:val="false"/>
          <w:color w:val="000000"/>
        </w:rPr>
        <w:t xml:space="preserve"> 
Консультациялық-диагностикалық көмектің шығындарын өтеу бойынша қаржыландыру көлемін айқындау формуласы</w:t>
      </w:r>
    </w:p>
    <w:bookmarkEnd w:id="15"/>
    <w:bookmarkStart w:name="z62" w:id="16"/>
    <w:p>
      <w:pPr>
        <w:spacing w:after="0"/>
        <w:ind w:left="0"/>
        <w:jc w:val="both"/>
      </w:pPr>
      <w:r>
        <w:rPr>
          <w:rFonts w:ascii="Times New Roman"/>
          <w:b w:val="false"/>
          <w:i w:val="false"/>
          <w:color w:val="000000"/>
          <w:sz w:val="28"/>
        </w:rPr>
        <w:t xml:space="preserve">
      Қарж. к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(Қарж. к</w:t>
      </w:r>
      <w:r>
        <w:rPr>
          <w:rFonts w:ascii="Times New Roman"/>
          <w:b w:val="false"/>
          <w:i w:val="false"/>
          <w:color w:val="000000"/>
          <w:vertAlign w:val="subscript"/>
        </w:rPr>
        <w:t> </w:t>
      </w:r>
      <w:r>
        <w:rPr>
          <w:rFonts w:ascii="Times New Roman"/>
          <w:b w:val="false"/>
          <w:i w:val="false"/>
          <w:color w:val="000000"/>
          <w:vertAlign w:val="subscript"/>
        </w:rPr>
        <w:t>қ</w:t>
      </w:r>
      <w:r>
        <w:rPr>
          <w:rFonts w:ascii="Times New Roman"/>
          <w:b w:val="false"/>
          <w:i w:val="false"/>
          <w:color w:val="000000"/>
          <w:vertAlign w:val="subscript"/>
        </w:rPr>
        <w:t>ызм.1</w:t>
      </w:r>
      <w:r>
        <w:rPr>
          <w:rFonts w:ascii="Times New Roman"/>
          <w:b w:val="false"/>
          <w:i w:val="false"/>
          <w:color w:val="000000"/>
          <w:sz w:val="28"/>
        </w:rPr>
        <w:t>+ Қарж. к</w:t>
      </w:r>
      <w:r>
        <w:rPr>
          <w:rFonts w:ascii="Times New Roman"/>
          <w:b w:val="false"/>
          <w:i w:val="false"/>
          <w:color w:val="000000"/>
          <w:vertAlign w:val="subscript"/>
        </w:rPr>
        <w:t> </w:t>
      </w:r>
      <w:r>
        <w:rPr>
          <w:rFonts w:ascii="Times New Roman"/>
          <w:b w:val="false"/>
          <w:i w:val="false"/>
          <w:color w:val="000000"/>
          <w:vertAlign w:val="subscript"/>
        </w:rPr>
        <w:t>қ</w:t>
      </w:r>
      <w:r>
        <w:rPr>
          <w:rFonts w:ascii="Times New Roman"/>
          <w:b w:val="false"/>
          <w:i w:val="false"/>
          <w:color w:val="000000"/>
          <w:vertAlign w:val="subscript"/>
        </w:rPr>
        <w:t>ызм.2</w:t>
      </w:r>
      <w:r>
        <w:rPr>
          <w:rFonts w:ascii="Times New Roman"/>
          <w:b w:val="false"/>
          <w:i w:val="false"/>
          <w:color w:val="000000"/>
          <w:sz w:val="28"/>
        </w:rPr>
        <w:t>+ Қарж. к</w:t>
      </w:r>
      <w:r>
        <w:rPr>
          <w:rFonts w:ascii="Times New Roman"/>
          <w:b w:val="false"/>
          <w:i w:val="false"/>
          <w:color w:val="000000"/>
          <w:vertAlign w:val="subscript"/>
        </w:rPr>
        <w:t> </w:t>
      </w:r>
      <w:r>
        <w:rPr>
          <w:rFonts w:ascii="Times New Roman"/>
          <w:b w:val="false"/>
          <w:i w:val="false"/>
          <w:color w:val="000000"/>
          <w:vertAlign w:val="subscript"/>
        </w:rPr>
        <w:t>қ</w:t>
      </w:r>
      <w:r>
        <w:rPr>
          <w:rFonts w:ascii="Times New Roman"/>
          <w:b w:val="false"/>
          <w:i w:val="false"/>
          <w:color w:val="000000"/>
          <w:vertAlign w:val="subscript"/>
        </w:rPr>
        <w:t>ызм. n</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Қарж. к</w:t>
      </w:r>
      <w:r>
        <w:rPr>
          <w:rFonts w:ascii="Times New Roman"/>
          <w:b w:val="false"/>
          <w:i w:val="false"/>
          <w:color w:val="000000"/>
          <w:vertAlign w:val="subscript"/>
        </w:rPr>
        <w:t> </w:t>
      </w:r>
      <w:r>
        <w:rPr>
          <w:rFonts w:ascii="Times New Roman"/>
          <w:b w:val="false"/>
          <w:i w:val="false"/>
          <w:color w:val="000000"/>
          <w:sz w:val="28"/>
        </w:rPr>
        <w:t xml:space="preserve"> – консультациялық-диагностикалық көмектің шығындарын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xml:space="preserve">
      Қарж. к </w:t>
      </w:r>
      <w:r>
        <w:rPr>
          <w:rFonts w:ascii="Times New Roman"/>
          <w:b w:val="false"/>
          <w:i w:val="false"/>
          <w:color w:val="000000"/>
          <w:vertAlign w:val="subscript"/>
        </w:rPr>
        <w:t>қ</w:t>
      </w:r>
      <w:r>
        <w:rPr>
          <w:rFonts w:ascii="Times New Roman"/>
          <w:b w:val="false"/>
          <w:i w:val="false"/>
          <w:color w:val="000000"/>
          <w:vertAlign w:val="subscript"/>
        </w:rPr>
        <w:t xml:space="preserve">ызм.1…n </w:t>
      </w:r>
      <w:r>
        <w:rPr>
          <w:rFonts w:ascii="Times New Roman"/>
          <w:b w:val="false"/>
          <w:i w:val="false"/>
          <w:color w:val="000000"/>
          <w:sz w:val="28"/>
        </w:rPr>
        <w:t>– консультациялық-диагностикалық көмектің бір қызмет түрінің шығындарын өтеу бойынша қаржыландыру көлемі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xml:space="preserve">
      Қарж. к </w:t>
      </w:r>
      <w:r>
        <w:rPr>
          <w:rFonts w:ascii="Times New Roman"/>
          <w:b w:val="false"/>
          <w:i w:val="false"/>
          <w:color w:val="000000"/>
          <w:vertAlign w:val="subscript"/>
        </w:rPr>
        <w:t>қ</w:t>
      </w:r>
      <w:r>
        <w:rPr>
          <w:rFonts w:ascii="Times New Roman"/>
          <w:b w:val="false"/>
          <w:i w:val="false"/>
          <w:color w:val="000000"/>
          <w:vertAlign w:val="subscript"/>
        </w:rPr>
        <w:t>ызм.</w:t>
      </w:r>
      <w:r>
        <w:rPr>
          <w:rFonts w:ascii="Times New Roman"/>
          <w:b w:val="false"/>
          <w:i w:val="false"/>
          <w:color w:val="000000"/>
          <w:sz w:val="28"/>
        </w:rPr>
        <w:t xml:space="preserve"> = Бт</w:t>
      </w:r>
      <w:r>
        <w:rPr>
          <w:rFonts w:ascii="Times New Roman"/>
          <w:b w:val="false"/>
          <w:i w:val="false"/>
          <w:color w:val="000000"/>
          <w:vertAlign w:val="subscript"/>
        </w:rPr>
        <w:t xml:space="preserve"> кдк</w:t>
      </w:r>
      <w:r>
        <w:rPr>
          <w:rFonts w:ascii="Times New Roman"/>
          <w:b w:val="false"/>
          <w:i w:val="false"/>
          <w:color w:val="000000"/>
          <w:sz w:val="28"/>
        </w:rPr>
        <w:t xml:space="preserve"> х К</w:t>
      </w:r>
      <w:r>
        <w:rPr>
          <w:rFonts w:ascii="Times New Roman"/>
          <w:b w:val="false"/>
          <w:i w:val="false"/>
          <w:color w:val="000000"/>
          <w:vertAlign w:val="subscript"/>
        </w:rPr>
        <w:t xml:space="preserve">ш </w:t>
      </w:r>
      <w:r>
        <w:rPr>
          <w:rFonts w:ascii="Times New Roman"/>
          <w:b w:val="false"/>
          <w:i w:val="false"/>
          <w:color w:val="000000"/>
          <w:vertAlign w:val="subscript"/>
        </w:rPr>
        <w:t>қ</w:t>
      </w:r>
      <w:r>
        <w:rPr>
          <w:rFonts w:ascii="Times New Roman"/>
          <w:b w:val="false"/>
          <w:i w:val="false"/>
          <w:color w:val="000000"/>
          <w:vertAlign w:val="subscript"/>
        </w:rPr>
        <w:t>ызм.</w:t>
      </w:r>
      <w:r>
        <w:rPr>
          <w:rFonts w:ascii="Times New Roman"/>
          <w:b w:val="false"/>
          <w:i w:val="false"/>
          <w:color w:val="000000"/>
          <w:sz w:val="28"/>
        </w:rPr>
        <w:t xml:space="preserve"> х Жс, мұнда:</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 xml:space="preserve">ш </w:t>
      </w:r>
      <w:r>
        <w:rPr>
          <w:rFonts w:ascii="Times New Roman"/>
          <w:b w:val="false"/>
          <w:i w:val="false"/>
          <w:color w:val="000000"/>
          <w:vertAlign w:val="subscript"/>
        </w:rPr>
        <w:t>қ</w:t>
      </w:r>
      <w:r>
        <w:rPr>
          <w:rFonts w:ascii="Times New Roman"/>
          <w:b w:val="false"/>
          <w:i w:val="false"/>
          <w:color w:val="000000"/>
          <w:vertAlign w:val="subscript"/>
        </w:rPr>
        <w:t>ызм.</w:t>
      </w:r>
      <w:r>
        <w:rPr>
          <w:rFonts w:ascii="Times New Roman"/>
          <w:b w:val="false"/>
          <w:i w:val="false"/>
          <w:color w:val="000000"/>
          <w:sz w:val="28"/>
        </w:rPr>
        <w:t xml:space="preserve"> – қызмет түрі бойынша шығын сыйымдылығы коэффициенті;</w:t>
      </w:r>
      <w:r>
        <w:br/>
      </w:r>
      <w:r>
        <w:rPr>
          <w:rFonts w:ascii="Times New Roman"/>
          <w:b w:val="false"/>
          <w:i w:val="false"/>
          <w:color w:val="000000"/>
          <w:sz w:val="28"/>
        </w:rPr>
        <w:t>
</w:t>
      </w:r>
      <w:r>
        <w:rPr>
          <w:rFonts w:ascii="Times New Roman"/>
          <w:b w:val="false"/>
          <w:i w:val="false"/>
          <w:color w:val="000000"/>
          <w:sz w:val="28"/>
        </w:rPr>
        <w:t>
      Жс – консультациялық-диагностикалық көмек көрсететін денсаулық сақтау ұйымдарында қызмет түрі бойынша жоспарланған саны;</w:t>
      </w:r>
      <w:r>
        <w:br/>
      </w:r>
      <w:r>
        <w:rPr>
          <w:rFonts w:ascii="Times New Roman"/>
          <w:b w:val="false"/>
          <w:i w:val="false"/>
          <w:color w:val="000000"/>
          <w:sz w:val="28"/>
        </w:rPr>
        <w:t>
</w:t>
      </w:r>
      <w:r>
        <w:rPr>
          <w:rFonts w:ascii="Times New Roman"/>
          <w:b w:val="false"/>
          <w:i w:val="false"/>
          <w:color w:val="000000"/>
          <w:sz w:val="28"/>
        </w:rPr>
        <w:t>
      Бт</w:t>
      </w:r>
      <w:r>
        <w:rPr>
          <w:rFonts w:ascii="Times New Roman"/>
          <w:b w:val="false"/>
          <w:i w:val="false"/>
          <w:color w:val="000000"/>
          <w:vertAlign w:val="subscript"/>
        </w:rPr>
        <w:t xml:space="preserve"> кдк</w:t>
      </w:r>
      <w:r>
        <w:rPr>
          <w:rFonts w:ascii="Times New Roman"/>
          <w:b w:val="false"/>
          <w:i w:val="false"/>
          <w:color w:val="000000"/>
          <w:sz w:val="28"/>
        </w:rPr>
        <w:t xml:space="preserve"> – консультациялық-диагностикалық көмектің базалық тарифі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Бт</w:t>
      </w:r>
      <w:r>
        <w:rPr>
          <w:rFonts w:ascii="Times New Roman"/>
          <w:b w:val="false"/>
          <w:i w:val="false"/>
          <w:color w:val="000000"/>
          <w:vertAlign w:val="subscript"/>
        </w:rPr>
        <w:t xml:space="preserve"> кдк</w:t>
      </w:r>
      <w:r>
        <w:rPr>
          <w:rFonts w:ascii="Times New Roman"/>
          <w:b w:val="false"/>
          <w:i w:val="false"/>
          <w:color w:val="000000"/>
          <w:sz w:val="28"/>
        </w:rPr>
        <w:t xml:space="preserve"> = Қарж.к /(Жс х Шк.</w:t>
      </w:r>
      <w:r>
        <w:rPr>
          <w:rFonts w:ascii="Times New Roman"/>
          <w:b w:val="false"/>
          <w:i w:val="false"/>
          <w:color w:val="000000"/>
          <w:vertAlign w:val="subscript"/>
        </w:rPr>
        <w:t xml:space="preserve"> ор. шарт</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Қарж.к – консультациялық-диагностикалық көмектің кезекті жоспарланған кезеңінде тиісті бюджетте көзделген қаражат;</w:t>
      </w:r>
      <w:r>
        <w:br/>
      </w:r>
      <w:r>
        <w:rPr>
          <w:rFonts w:ascii="Times New Roman"/>
          <w:b w:val="false"/>
          <w:i w:val="false"/>
          <w:color w:val="000000"/>
          <w:sz w:val="28"/>
        </w:rPr>
        <w:t>
</w:t>
      </w:r>
      <w:r>
        <w:rPr>
          <w:rFonts w:ascii="Times New Roman"/>
          <w:b w:val="false"/>
          <w:i w:val="false"/>
          <w:color w:val="000000"/>
          <w:sz w:val="28"/>
        </w:rPr>
        <w:t>
      Жс – консультациялық-диагностикалық көмектің медициналық қызметтерінің жоспарланған саны;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ш.орт.</w:t>
      </w:r>
      <w:r>
        <w:rPr>
          <w:rFonts w:ascii="Times New Roman"/>
          <w:b w:val="false"/>
          <w:i w:val="false"/>
          <w:color w:val="000000"/>
          <w:vertAlign w:val="subscript"/>
        </w:rPr>
        <w:t>қ</w:t>
      </w:r>
      <w:r>
        <w:rPr>
          <w:rFonts w:ascii="Times New Roman"/>
          <w:b w:val="false"/>
          <w:i w:val="false"/>
          <w:color w:val="000000"/>
          <w:vertAlign w:val="subscript"/>
        </w:rPr>
        <w:t>ызм.</w:t>
      </w:r>
      <w:r>
        <w:rPr>
          <w:rFonts w:ascii="Times New Roman"/>
          <w:b w:val="false"/>
          <w:i w:val="false"/>
          <w:color w:val="000000"/>
          <w:sz w:val="28"/>
        </w:rPr>
        <w:t>– барлық жоспарланған медициналық қызметтер бойынша шығын сыйымдылығының орташа коэффициенті.</w:t>
      </w:r>
    </w:p>
    <w:bookmarkEnd w:id="16"/>
    <w:bookmarkStart w:name="z73" w:id="1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4-қосымша       </w:t>
      </w:r>
    </w:p>
    <w:bookmarkEnd w:id="17"/>
    <w:bookmarkStart w:name="z74" w:id="18"/>
    <w:p>
      <w:pPr>
        <w:spacing w:after="0"/>
        <w:ind w:left="0"/>
        <w:jc w:val="left"/>
      </w:pPr>
      <w:r>
        <w:rPr>
          <w:rFonts w:ascii="Times New Roman"/>
          <w:b/>
          <w:i w:val="false"/>
          <w:color w:val="000000"/>
        </w:rPr>
        <w:t xml:space="preserve"> 
Стационарлық көмектің бір емделген жағдай үшін тариф құрылымы</w:t>
      </w:r>
    </w:p>
    <w:bookmarkEnd w:id="18"/>
    <w:bookmarkStart w:name="z75" w:id="19"/>
    <w:p>
      <w:pPr>
        <w:spacing w:after="0"/>
        <w:ind w:left="0"/>
        <w:jc w:val="both"/>
      </w:pPr>
      <w:r>
        <w:rPr>
          <w:rFonts w:ascii="Times New Roman"/>
          <w:b w:val="false"/>
          <w:i w:val="false"/>
          <w:color w:val="000000"/>
          <w:sz w:val="28"/>
        </w:rPr>
        <w:t>
      Тст = НМШ + ҚМС, мұнда:</w:t>
      </w:r>
      <w:r>
        <w:br/>
      </w:r>
      <w:r>
        <w:rPr>
          <w:rFonts w:ascii="Times New Roman"/>
          <w:b w:val="false"/>
          <w:i w:val="false"/>
          <w:color w:val="000000"/>
          <w:sz w:val="28"/>
        </w:rPr>
        <w:t>
</w:t>
      </w:r>
      <w:r>
        <w:rPr>
          <w:rFonts w:ascii="Times New Roman"/>
          <w:b w:val="false"/>
          <w:i w:val="false"/>
          <w:color w:val="000000"/>
          <w:sz w:val="28"/>
        </w:rPr>
        <w:t>
      Тст – стационарлық көмектің бір емделген жағдай үшін тарифі;</w:t>
      </w:r>
      <w:r>
        <w:br/>
      </w:r>
      <w:r>
        <w:rPr>
          <w:rFonts w:ascii="Times New Roman"/>
          <w:b w:val="false"/>
          <w:i w:val="false"/>
          <w:color w:val="000000"/>
          <w:sz w:val="28"/>
        </w:rPr>
        <w:t>
</w:t>
      </w:r>
      <w:r>
        <w:rPr>
          <w:rFonts w:ascii="Times New Roman"/>
          <w:b w:val="false"/>
          <w:i w:val="false"/>
          <w:color w:val="000000"/>
          <w:sz w:val="28"/>
        </w:rPr>
        <w:t>
      НМШ – денсаулық сақтау ұйымдары қызметкерлерінің еңбек ақысын, ҚР </w:t>
      </w:r>
      <w:r>
        <w:rPr>
          <w:rFonts w:ascii="Times New Roman"/>
          <w:b w:val="false"/>
          <w:i w:val="false"/>
          <w:color w:val="000000"/>
          <w:sz w:val="28"/>
        </w:rPr>
        <w:t>Еңбек кодексіне</w:t>
      </w:r>
      <w:r>
        <w:rPr>
          <w:rFonts w:ascii="Times New Roman"/>
          <w:b w:val="false"/>
          <w:i w:val="false"/>
          <w:color w:val="000000"/>
          <w:sz w:val="28"/>
        </w:rPr>
        <w:t xml:space="preserve"> сәйкес қосымша ақшалай төлемдерді; ҚР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аударымдарды, дәрілік заттарды және медициналық мақсаттағы бұйымдар мен шығыс материалдардың сатып алуды, пациенттер үшін тамақ өнімдерін сатып алуды қамтитын негізгі медициналық шығыстар.</w:t>
      </w:r>
      <w:r>
        <w:br/>
      </w:r>
      <w:r>
        <w:rPr>
          <w:rFonts w:ascii="Times New Roman"/>
          <w:b w:val="false"/>
          <w:i w:val="false"/>
          <w:color w:val="000000"/>
          <w:sz w:val="28"/>
        </w:rPr>
        <w:t>
</w:t>
      </w:r>
      <w:r>
        <w:rPr>
          <w:rFonts w:ascii="Times New Roman"/>
          <w:b w:val="false"/>
          <w:i w:val="false"/>
          <w:color w:val="000000"/>
          <w:sz w:val="28"/>
        </w:rPr>
        <w:t>
      Денсаулық сақтау ұйымдары қызметкерлерінің еңбекақысы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Қосымша ақшалай төлемдер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азаматтық қызметшілердің жыл сайынғы еңбек демалысына лауазымдық жалақы мөлшерінде сауықтыруға арналған жәрдемақы төлеуді қамтиды.</w:t>
      </w:r>
      <w:r>
        <w:br/>
      </w:r>
      <w:r>
        <w:rPr>
          <w:rFonts w:ascii="Times New Roman"/>
          <w:b w:val="false"/>
          <w:i w:val="false"/>
          <w:color w:val="000000"/>
          <w:sz w:val="28"/>
        </w:rPr>
        <w:t>
</w:t>
      </w:r>
      <w:r>
        <w:rPr>
          <w:rFonts w:ascii="Times New Roman"/>
          <w:b w:val="false"/>
          <w:i w:val="false"/>
          <w:color w:val="000000"/>
          <w:sz w:val="28"/>
        </w:rPr>
        <w:t>
      Әлеуметтік аударымдар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салықты және Мемлекеттік әлеуметтік сақтандыру қорына аударымдар төлеуді қамтиды.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және шығыс материалдарын сатып алу денсаулық сақтау саласындағы уәкілетті орган бекітетін дәрілік формулярларға сәйкес айқындалады.</w:t>
      </w:r>
      <w:r>
        <w:br/>
      </w:r>
      <w:r>
        <w:rPr>
          <w:rFonts w:ascii="Times New Roman"/>
          <w:b w:val="false"/>
          <w:i w:val="false"/>
          <w:color w:val="000000"/>
          <w:sz w:val="28"/>
        </w:rPr>
        <w:t>
</w:t>
      </w:r>
      <w:r>
        <w:rPr>
          <w:rFonts w:ascii="Times New Roman"/>
          <w:b w:val="false"/>
          <w:i w:val="false"/>
          <w:color w:val="000000"/>
          <w:sz w:val="28"/>
        </w:rPr>
        <w:t>
      Пациенттер үшін тамақ өнімдерін сатып алу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ҚМШ - коммуналдық және өзге де шығыстарды: жылу, электр энергиясы, ыстық және суық су, денсаулық сақтау ұйымы кадрларының біліктілігін арттыруға және қайта даярлауға шығыстар, банк қызметтерін төлеу, байланыс қызметтеріне ақы төлеу, кеңсе тауарларын сатып алу, іссапар шығыстары, ағымдағы жөндеуді жүргізу, стационарды орналастыру үшін үй-жайды жалға алу, шаруашылық тауарларды, жұмсақ мүкәммалды және басқа да тауарлар мен қызметтерді сатып алуды қамтитын қосымша медициналық шығыстар.</w:t>
      </w:r>
      <w:r>
        <w:br/>
      </w:r>
      <w:r>
        <w:rPr>
          <w:rFonts w:ascii="Times New Roman"/>
          <w:b w:val="false"/>
          <w:i w:val="false"/>
          <w:color w:val="000000"/>
          <w:sz w:val="28"/>
        </w:rPr>
        <w:t>
</w:t>
      </w:r>
      <w:r>
        <w:rPr>
          <w:rFonts w:ascii="Times New Roman"/>
          <w:b w:val="false"/>
          <w:i w:val="false"/>
          <w:color w:val="000000"/>
          <w:sz w:val="28"/>
        </w:rPr>
        <w:t>
      Бір емделген жағдай тарифінің құрылымына күрделі сипаттағы шығыстар кірмейді.</w:t>
      </w:r>
    </w:p>
    <w:bookmarkEnd w:id="19"/>
    <w:bookmarkStart w:name="z85" w:id="20"/>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5-қосымша        </w:t>
      </w:r>
    </w:p>
    <w:bookmarkEnd w:id="20"/>
    <w:bookmarkStart w:name="z86" w:id="21"/>
    <w:p>
      <w:pPr>
        <w:spacing w:after="0"/>
        <w:ind w:left="0"/>
        <w:jc w:val="left"/>
      </w:pPr>
      <w:r>
        <w:rPr>
          <w:rFonts w:ascii="Times New Roman"/>
          <w:b/>
          <w:i w:val="false"/>
          <w:color w:val="000000"/>
        </w:rPr>
        <w:t xml:space="preserve"> 
КШТ бойынша стационарлық көмектің бір емделіп шығу жағдайы үшін құнын айқындау формуласы</w:t>
      </w:r>
    </w:p>
    <w:bookmarkEnd w:id="21"/>
    <w:bookmarkStart w:name="z87" w:id="22"/>
    <w:p>
      <w:pPr>
        <w:spacing w:after="0"/>
        <w:ind w:left="0"/>
        <w:jc w:val="both"/>
      </w:pPr>
      <w:r>
        <w:rPr>
          <w:rFonts w:ascii="Times New Roman"/>
          <w:b w:val="false"/>
          <w:i w:val="false"/>
          <w:color w:val="000000"/>
          <w:sz w:val="28"/>
        </w:rPr>
        <w:t>
      Қ = Бт</w:t>
      </w:r>
      <w:r>
        <w:rPr>
          <w:rFonts w:ascii="Times New Roman"/>
          <w:b w:val="false"/>
          <w:i w:val="false"/>
          <w:color w:val="000000"/>
          <w:vertAlign w:val="subscript"/>
        </w:rPr>
        <w:t>стац</w:t>
      </w:r>
      <w:r>
        <w:rPr>
          <w:rFonts w:ascii="Times New Roman"/>
          <w:b w:val="false"/>
          <w:i w:val="false"/>
          <w:color w:val="000000"/>
          <w:sz w:val="28"/>
        </w:rPr>
        <w:t xml:space="preserve"> х Кш</w:t>
      </w:r>
      <w:r>
        <w:rPr>
          <w:rFonts w:ascii="Times New Roman"/>
          <w:b w:val="false"/>
          <w:i w:val="false"/>
          <w:color w:val="000000"/>
          <w:vertAlign w:val="subscript"/>
        </w:rPr>
        <w:t xml:space="preserve"> кшт</w:t>
      </w:r>
      <w:r>
        <w:rPr>
          <w:rFonts w:ascii="Times New Roman"/>
          <w:b w:val="false"/>
          <w:i w:val="false"/>
          <w:color w:val="000000"/>
          <w:sz w:val="28"/>
        </w:rPr>
        <w:t xml:space="preserve"> х К</w:t>
      </w:r>
      <w:r>
        <w:rPr>
          <w:rFonts w:ascii="Times New Roman"/>
          <w:b w:val="false"/>
          <w:i w:val="false"/>
          <w:color w:val="000000"/>
          <w:vertAlign w:val="subscript"/>
        </w:rPr>
        <w:t>т</w:t>
      </w:r>
      <w:r>
        <w:rPr>
          <w:rFonts w:ascii="Times New Roman"/>
          <w:b w:val="false"/>
          <w:i w:val="false"/>
          <w:color w:val="000000"/>
          <w:vertAlign w:val="subscript"/>
        </w:rPr>
        <w:t>ү</w:t>
      </w:r>
      <w:r>
        <w:rPr>
          <w:rFonts w:ascii="Times New Roman"/>
          <w:b w:val="false"/>
          <w:i w:val="false"/>
          <w:color w:val="000000"/>
          <w:vertAlign w:val="subscript"/>
        </w:rPr>
        <w:t>зет</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 – КШТ бойынша стационарлық көмектің бір емделіп шығу жағдайы үшін құны;</w:t>
      </w:r>
      <w:r>
        <w:br/>
      </w:r>
      <w:r>
        <w:rPr>
          <w:rFonts w:ascii="Times New Roman"/>
          <w:b w:val="false"/>
          <w:i w:val="false"/>
          <w:color w:val="000000"/>
          <w:sz w:val="28"/>
        </w:rPr>
        <w:t>
</w:t>
      </w:r>
      <w:r>
        <w:rPr>
          <w:rFonts w:ascii="Times New Roman"/>
          <w:b w:val="false"/>
          <w:i w:val="false"/>
          <w:color w:val="000000"/>
          <w:sz w:val="28"/>
        </w:rPr>
        <w:t>
      Кш</w:t>
      </w:r>
      <w:r>
        <w:rPr>
          <w:rFonts w:ascii="Times New Roman"/>
          <w:b w:val="false"/>
          <w:i w:val="false"/>
          <w:color w:val="000000"/>
          <w:vertAlign w:val="subscript"/>
        </w:rPr>
        <w:t xml:space="preserve"> кшт</w:t>
      </w:r>
      <w:r>
        <w:rPr>
          <w:rFonts w:ascii="Times New Roman"/>
          <w:b w:val="false"/>
          <w:i w:val="false"/>
          <w:color w:val="000000"/>
          <w:sz w:val="28"/>
        </w:rPr>
        <w:t xml:space="preserve"> – КШТ бойынша шығын сыйымдылығы коэффициенті;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w:t>
      </w:r>
      <w:r>
        <w:rPr>
          <w:rFonts w:ascii="Times New Roman"/>
          <w:b w:val="false"/>
          <w:i w:val="false"/>
          <w:color w:val="000000"/>
          <w:vertAlign w:val="subscript"/>
        </w:rPr>
        <w:t>ү</w:t>
      </w:r>
      <w:r>
        <w:rPr>
          <w:rFonts w:ascii="Times New Roman"/>
          <w:b w:val="false"/>
          <w:i w:val="false"/>
          <w:color w:val="000000"/>
          <w:vertAlign w:val="subscript"/>
        </w:rPr>
        <w:t>зет</w:t>
      </w:r>
      <w:r>
        <w:rPr>
          <w:rFonts w:ascii="Times New Roman"/>
          <w:b w:val="false"/>
          <w:i w:val="false"/>
          <w:color w:val="000000"/>
          <w:sz w:val="28"/>
        </w:rPr>
        <w:t xml:space="preserve"> – денсаулық сақтау саласындағы уәкілетті орган бекітетін түзетуші коэффициент (стационар деңгейінің коэффициенті, экологиялық коэффициент, өңірлік коэффициент, ауылдық аумақ және тағы да басқа коэффициент).</w:t>
      </w:r>
      <w:r>
        <w:br/>
      </w:r>
      <w:r>
        <w:rPr>
          <w:rFonts w:ascii="Times New Roman"/>
          <w:b w:val="false"/>
          <w:i w:val="false"/>
          <w:color w:val="000000"/>
          <w:sz w:val="28"/>
        </w:rPr>
        <w:t>
</w:t>
      </w:r>
      <w:r>
        <w:rPr>
          <w:rFonts w:ascii="Times New Roman"/>
          <w:b w:val="false"/>
          <w:i w:val="false"/>
          <w:color w:val="000000"/>
          <w:sz w:val="28"/>
        </w:rPr>
        <w:t>
      Бт</w:t>
      </w:r>
      <w:r>
        <w:rPr>
          <w:rFonts w:ascii="Times New Roman"/>
          <w:b w:val="false"/>
          <w:i w:val="false"/>
          <w:color w:val="000000"/>
          <w:vertAlign w:val="subscript"/>
        </w:rPr>
        <w:t>стац</w:t>
      </w:r>
      <w:r>
        <w:rPr>
          <w:rFonts w:ascii="Times New Roman"/>
          <w:b w:val="false"/>
          <w:i w:val="false"/>
          <w:color w:val="000000"/>
          <w:sz w:val="28"/>
        </w:rPr>
        <w:t xml:space="preserve"> – стационарлық көмекті қаржыландыруға арналған базалық тарифтің құны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Бт</w:t>
      </w:r>
      <w:r>
        <w:rPr>
          <w:rFonts w:ascii="Times New Roman"/>
          <w:b w:val="false"/>
          <w:i w:val="false"/>
          <w:color w:val="000000"/>
          <w:vertAlign w:val="subscript"/>
        </w:rPr>
        <w:t xml:space="preserve">стац </w:t>
      </w:r>
      <w:r>
        <w:rPr>
          <w:rFonts w:ascii="Times New Roman"/>
          <w:b w:val="false"/>
          <w:i w:val="false"/>
          <w:color w:val="000000"/>
          <w:sz w:val="28"/>
        </w:rPr>
        <w:t>= Қарж.к / (Жс х Кш</w:t>
      </w:r>
      <w:r>
        <w:rPr>
          <w:rFonts w:ascii="Times New Roman"/>
          <w:b w:val="false"/>
          <w:i w:val="false"/>
          <w:color w:val="000000"/>
          <w:vertAlign w:val="subscript"/>
        </w:rPr>
        <w:t>орт.</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Қарж.к – тегін медициналық көмектің кепілдік берілген көлемінің шеңберінде стационарлық көмектің шығындарды өтеуге көзделген тиісті бюджет қаражаты;</w:t>
      </w:r>
      <w:r>
        <w:br/>
      </w:r>
      <w:r>
        <w:rPr>
          <w:rFonts w:ascii="Times New Roman"/>
          <w:b w:val="false"/>
          <w:i w:val="false"/>
          <w:color w:val="000000"/>
          <w:sz w:val="28"/>
        </w:rPr>
        <w:t>
</w:t>
      </w:r>
      <w:r>
        <w:rPr>
          <w:rFonts w:ascii="Times New Roman"/>
          <w:b w:val="false"/>
          <w:i w:val="false"/>
          <w:color w:val="000000"/>
          <w:sz w:val="28"/>
        </w:rPr>
        <w:t>
      Жс – бір жылдағы емделіп шығу жағдайының жоспарланған көлемі;</w:t>
      </w:r>
      <w:r>
        <w:br/>
      </w:r>
      <w:r>
        <w:rPr>
          <w:rFonts w:ascii="Times New Roman"/>
          <w:b w:val="false"/>
          <w:i w:val="false"/>
          <w:color w:val="000000"/>
          <w:sz w:val="28"/>
        </w:rPr>
        <w:t>
</w:t>
      </w:r>
      <w:r>
        <w:rPr>
          <w:rFonts w:ascii="Times New Roman"/>
          <w:b w:val="false"/>
          <w:i w:val="false"/>
          <w:color w:val="000000"/>
          <w:sz w:val="28"/>
        </w:rPr>
        <w:t>
      Кш</w:t>
      </w:r>
      <w:r>
        <w:rPr>
          <w:rFonts w:ascii="Times New Roman"/>
          <w:b w:val="false"/>
          <w:i w:val="false"/>
          <w:color w:val="000000"/>
          <w:vertAlign w:val="subscript"/>
        </w:rPr>
        <w:t>орт. кшт</w:t>
      </w:r>
      <w:r>
        <w:rPr>
          <w:rFonts w:ascii="Times New Roman"/>
          <w:b w:val="false"/>
          <w:i w:val="false"/>
          <w:color w:val="000000"/>
          <w:sz w:val="28"/>
        </w:rPr>
        <w:t xml:space="preserve"> – жоспарланған жағдайлардың шығын сыйымдылығының орташа коэффициенті.</w:t>
      </w:r>
    </w:p>
    <w:bookmarkEnd w:id="22"/>
    <w:bookmarkStart w:name="z96" w:id="23"/>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6-қосымша        </w:t>
      </w:r>
    </w:p>
    <w:bookmarkEnd w:id="23"/>
    <w:bookmarkStart w:name="z97" w:id="24"/>
    <w:p>
      <w:pPr>
        <w:spacing w:after="0"/>
        <w:ind w:left="0"/>
        <w:jc w:val="left"/>
      </w:pPr>
      <w:r>
        <w:rPr>
          <w:rFonts w:ascii="Times New Roman"/>
          <w:b/>
          <w:i w:val="false"/>
          <w:color w:val="000000"/>
        </w:rPr>
        <w:t xml:space="preserve"> 
Онкологиялық науқастарға медициналық көмек көрсетуге шығындарды өтеу бойынша қаржыландыру көлемін айқындау формуласы</w:t>
      </w:r>
    </w:p>
    <w:bookmarkEnd w:id="24"/>
    <w:bookmarkStart w:name="z98" w:id="25"/>
    <w:p>
      <w:pPr>
        <w:spacing w:after="0"/>
        <w:ind w:left="0"/>
        <w:jc w:val="both"/>
      </w:pPr>
      <w:r>
        <w:rPr>
          <w:rFonts w:ascii="Times New Roman"/>
          <w:b w:val="false"/>
          <w:i w:val="false"/>
          <w:color w:val="000000"/>
          <w:sz w:val="28"/>
        </w:rPr>
        <w:t xml:space="preserve">
      Қарж. к. </w:t>
      </w:r>
      <w:r>
        <w:rPr>
          <w:rFonts w:ascii="Times New Roman"/>
          <w:b w:val="false"/>
          <w:i w:val="false"/>
          <w:color w:val="000000"/>
          <w:vertAlign w:val="subscript"/>
        </w:rPr>
        <w:t xml:space="preserve">онко </w:t>
      </w:r>
      <w:r>
        <w:rPr>
          <w:rFonts w:ascii="Times New Roman"/>
          <w:b w:val="false"/>
          <w:i w:val="false"/>
          <w:color w:val="000000"/>
          <w:sz w:val="28"/>
        </w:rPr>
        <w:t>= С</w:t>
      </w:r>
      <w:r>
        <w:rPr>
          <w:rFonts w:ascii="Times New Roman"/>
          <w:b w:val="false"/>
          <w:i w:val="false"/>
          <w:color w:val="000000"/>
          <w:vertAlign w:val="subscript"/>
        </w:rPr>
        <w:t xml:space="preserve"> онко</w:t>
      </w:r>
      <w:r>
        <w:rPr>
          <w:rFonts w:ascii="Times New Roman"/>
          <w:b w:val="false"/>
          <w:i w:val="false"/>
          <w:color w:val="000000"/>
          <w:sz w:val="28"/>
        </w:rPr>
        <w:t> х Кт</w:t>
      </w:r>
      <w:r>
        <w:rPr>
          <w:rFonts w:ascii="Times New Roman"/>
          <w:b w:val="false"/>
          <w:i w:val="false"/>
          <w:color w:val="000000"/>
          <w:vertAlign w:val="subscript"/>
        </w:rPr>
        <w:t xml:space="preserve"> онко</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Қарж. к.</w:t>
      </w:r>
      <w:r>
        <w:rPr>
          <w:rFonts w:ascii="Times New Roman"/>
          <w:b w:val="false"/>
          <w:i w:val="false"/>
          <w:color w:val="000000"/>
          <w:vertAlign w:val="subscript"/>
        </w:rPr>
        <w:t xml:space="preserve"> онко</w:t>
      </w:r>
      <w:r>
        <w:rPr>
          <w:rFonts w:ascii="Times New Roman"/>
          <w:b w:val="false"/>
          <w:i w:val="false"/>
          <w:color w:val="000000"/>
          <w:sz w:val="28"/>
        </w:rPr>
        <w:t xml:space="preserve"> – келесі жоспарлы кезеңге арналған онкологиялық науқастарға медициналық көмек көрсетуге шығындарды өтеу бойынша денсаулық сақтау ұйымдарын қаржыландыру көлемі;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 xml:space="preserve"> онко</w:t>
      </w:r>
      <w:r>
        <w:rPr>
          <w:rFonts w:ascii="Times New Roman"/>
          <w:b w:val="false"/>
          <w:i w:val="false"/>
          <w:color w:val="000000"/>
          <w:sz w:val="28"/>
        </w:rPr>
        <w:t xml:space="preserve"> - онкологиялық тіркелімде бекітілген онкологиялық науқастардың саны;</w:t>
      </w:r>
      <w:r>
        <w:br/>
      </w:r>
      <w:r>
        <w:rPr>
          <w:rFonts w:ascii="Times New Roman"/>
          <w:b w:val="false"/>
          <w:i w:val="false"/>
          <w:color w:val="000000"/>
          <w:sz w:val="28"/>
        </w:rPr>
        <w:t>
</w:t>
      </w:r>
      <w:r>
        <w:rPr>
          <w:rFonts w:ascii="Times New Roman"/>
          <w:b w:val="false"/>
          <w:i w:val="false"/>
          <w:color w:val="000000"/>
          <w:sz w:val="28"/>
        </w:rPr>
        <w:t>
      Кт</w:t>
      </w:r>
      <w:r>
        <w:rPr>
          <w:rFonts w:ascii="Times New Roman"/>
          <w:b w:val="false"/>
          <w:i w:val="false"/>
          <w:color w:val="000000"/>
          <w:vertAlign w:val="subscript"/>
        </w:rPr>
        <w:t xml:space="preserve"> онко</w:t>
      </w:r>
      <w:r>
        <w:rPr>
          <w:rFonts w:ascii="Times New Roman"/>
          <w:b w:val="false"/>
          <w:i w:val="false"/>
          <w:color w:val="000000"/>
          <w:sz w:val="28"/>
        </w:rPr>
        <w:t xml:space="preserve"> - бір онкологиялық науқасқа кешенді тариф денсаулық сақтау саласындағы уәкілетті орган белгілеген тәртіппен айқындалады.</w:t>
      </w:r>
    </w:p>
    <w:bookmarkEnd w:id="25"/>
    <w:bookmarkStart w:name="z102" w:id="2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көрсететін денсаулық сақтау</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қаражатының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7-қосымша         </w:t>
      </w:r>
    </w:p>
    <w:bookmarkEnd w:id="26"/>
    <w:bookmarkStart w:name="z103" w:id="27"/>
    <w:p>
      <w:pPr>
        <w:spacing w:after="0"/>
        <w:ind w:left="0"/>
        <w:jc w:val="left"/>
      </w:pPr>
      <w:r>
        <w:rPr>
          <w:rFonts w:ascii="Times New Roman"/>
          <w:b/>
          <w:i w:val="false"/>
          <w:color w:val="000000"/>
        </w:rPr>
        <w:t xml:space="preserve"> 
Лизинг бойынша денсаулық сақтау ұйымдарына лизингілік төлемдерді өтеу бойынша қаржыландыру көлемін айқындау формуласы</w:t>
      </w:r>
    </w:p>
    <w:bookmarkEnd w:id="27"/>
    <w:bookmarkStart w:name="z104" w:id="2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К</w:t>
      </w:r>
      <w:r>
        <w:rPr>
          <w:rFonts w:ascii="Times New Roman"/>
          <w:b w:val="false"/>
          <w:i w:val="false"/>
          <w:color w:val="000000"/>
          <w:vertAlign w:val="subscript"/>
        </w:rPr>
        <w:t>на</w:t>
      </w:r>
      <w:r>
        <w:rPr>
          <w:rFonts w:ascii="Times New Roman"/>
          <w:b w:val="false"/>
          <w:i w:val="false"/>
          <w:color w:val="000000"/>
          <w:vertAlign w:val="subscript"/>
        </w:rPr>
        <w:t>қ</w:t>
      </w:r>
      <w:r>
        <w:rPr>
          <w:rFonts w:ascii="Times New Roman"/>
          <w:b w:val="false"/>
          <w:i w:val="false"/>
          <w:color w:val="000000"/>
          <w:vertAlign w:val="subscript"/>
        </w:rPr>
        <w:t>т</w:t>
      </w:r>
      <w:r>
        <w:rPr>
          <w:rFonts w:ascii="Times New Roman"/>
          <w:b w:val="false"/>
          <w:i w:val="false"/>
          <w:color w:val="000000"/>
          <w:sz w:val="28"/>
        </w:rPr>
        <w:t xml:space="preserve"> х ЛТ/К</w:t>
      </w:r>
      <w:r>
        <w:rPr>
          <w:rFonts w:ascii="Times New Roman"/>
          <w:b w:val="false"/>
          <w:i w:val="false"/>
          <w:color w:val="000000"/>
          <w:vertAlign w:val="subscript"/>
        </w:rPr>
        <w:t>жоспар</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лизинг бойынша денсаулық сақтау ұйымдарына лизингілік төлемдерді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на</w:t>
      </w:r>
      <w:r>
        <w:rPr>
          <w:rFonts w:ascii="Times New Roman"/>
          <w:b w:val="false"/>
          <w:i w:val="false"/>
          <w:color w:val="000000"/>
          <w:vertAlign w:val="subscript"/>
        </w:rPr>
        <w:t>қ</w:t>
      </w:r>
      <w:r>
        <w:rPr>
          <w:rFonts w:ascii="Times New Roman"/>
          <w:b w:val="false"/>
          <w:i w:val="false"/>
          <w:color w:val="000000"/>
          <w:vertAlign w:val="subscript"/>
        </w:rPr>
        <w:t>т</w:t>
      </w:r>
      <w:r>
        <w:rPr>
          <w:rFonts w:ascii="Times New Roman"/>
          <w:b w:val="false"/>
          <w:i w:val="false"/>
          <w:color w:val="000000"/>
          <w:sz w:val="28"/>
        </w:rPr>
        <w:t xml:space="preserve"> – қаржылық лизинг жағдайларында сатып алынған медициналық техникада нақты көрсетілген медициналық қызметтердің көлемі;</w:t>
      </w:r>
      <w:r>
        <w:br/>
      </w:r>
      <w:r>
        <w:rPr>
          <w:rFonts w:ascii="Times New Roman"/>
          <w:b w:val="false"/>
          <w:i w:val="false"/>
          <w:color w:val="000000"/>
          <w:sz w:val="28"/>
        </w:rPr>
        <w:t>
</w:t>
      </w:r>
      <w:r>
        <w:rPr>
          <w:rFonts w:ascii="Times New Roman"/>
          <w:b w:val="false"/>
          <w:i w:val="false"/>
          <w:color w:val="000000"/>
          <w:sz w:val="28"/>
        </w:rPr>
        <w:t xml:space="preserve">
      ЛТ – қаржылық лизинг шартымен айқындалған лизингілік төлем көлемі; </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 қаржылық лизинг жағдайында сатып алынған медициналық техникада көрсету жоспарланған медициналық қызметтердің көлемін денсаулық сақтау ұйымы төменде белгіленген формуладан төмен емес лизинг бойынша айқындайды: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 С</w:t>
      </w:r>
      <w:r>
        <w:rPr>
          <w:rFonts w:ascii="Times New Roman"/>
          <w:b w:val="false"/>
          <w:i w:val="false"/>
          <w:color w:val="000000"/>
          <w:vertAlign w:val="subscript"/>
        </w:rPr>
        <w:t>жыл</w:t>
      </w:r>
      <w:r>
        <w:rPr>
          <w:rFonts w:ascii="Times New Roman"/>
          <w:b w:val="false"/>
          <w:i w:val="false"/>
          <w:color w:val="000000"/>
          <w:sz w:val="28"/>
        </w:rPr>
        <w:t xml:space="preserve"> х С</w:t>
      </w:r>
      <w:r>
        <w:rPr>
          <w:rFonts w:ascii="Times New Roman"/>
          <w:b w:val="false"/>
          <w:i w:val="false"/>
          <w:color w:val="000000"/>
          <w:vertAlign w:val="subscript"/>
        </w:rPr>
        <w:t>к</w:t>
      </w:r>
      <w:r>
        <w:rPr>
          <w:rFonts w:ascii="Times New Roman"/>
          <w:b w:val="false"/>
          <w:i w:val="false"/>
          <w:color w:val="000000"/>
          <w:vertAlign w:val="subscript"/>
        </w:rPr>
        <w:t>ү</w:t>
      </w:r>
      <w:r>
        <w:rPr>
          <w:rFonts w:ascii="Times New Roman"/>
          <w:b w:val="false"/>
          <w:i w:val="false"/>
          <w:color w:val="000000"/>
          <w:vertAlign w:val="subscript"/>
        </w:rPr>
        <w:t>н</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 xml:space="preserve">жыл </w:t>
      </w:r>
      <w:r>
        <w:rPr>
          <w:rFonts w:ascii="Times New Roman"/>
          <w:b w:val="false"/>
          <w:i w:val="false"/>
          <w:color w:val="000000"/>
          <w:sz w:val="28"/>
        </w:rPr>
        <w:t>- Қазақстан Республикасының ағымдағы жылға арналған Өндірістік күнтізбесі бойынша бір жылдың ішіндегі жұмыс күндерінің саны;</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vertAlign w:val="subscript"/>
        </w:rPr>
        <w:t>ү</w:t>
      </w:r>
      <w:r>
        <w:rPr>
          <w:rFonts w:ascii="Times New Roman"/>
          <w:b w:val="false"/>
          <w:i w:val="false"/>
          <w:color w:val="000000"/>
          <w:vertAlign w:val="subscript"/>
        </w:rPr>
        <w:t xml:space="preserve">н </w:t>
      </w:r>
      <w:r>
        <w:rPr>
          <w:rFonts w:ascii="Times New Roman"/>
          <w:b w:val="false"/>
          <w:i w:val="false"/>
          <w:color w:val="000000"/>
          <w:sz w:val="28"/>
        </w:rPr>
        <w:t>- бір жұмыс күнінде көрсетілген, мынадай формула бойынша есептелетін медициналық қызметтердің саны:</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vertAlign w:val="subscript"/>
        </w:rPr>
        <w:t>ү</w:t>
      </w:r>
      <w:r>
        <w:rPr>
          <w:rFonts w:ascii="Times New Roman"/>
          <w:b w:val="false"/>
          <w:i w:val="false"/>
          <w:color w:val="000000"/>
          <w:vertAlign w:val="subscript"/>
        </w:rPr>
        <w:t>н</w:t>
      </w:r>
      <w:r>
        <w:rPr>
          <w:rFonts w:ascii="Times New Roman"/>
          <w:b w:val="false"/>
          <w:i w:val="false"/>
          <w:color w:val="000000"/>
          <w:sz w:val="28"/>
        </w:rPr>
        <w:t xml:space="preserve"> = У</w:t>
      </w:r>
      <w:r>
        <w:rPr>
          <w:rFonts w:ascii="Times New Roman"/>
          <w:b w:val="false"/>
          <w:i w:val="false"/>
          <w:color w:val="000000"/>
          <w:vertAlign w:val="subscript"/>
        </w:rPr>
        <w:t>жұм.</w:t>
      </w:r>
      <w:r>
        <w:rPr>
          <w:rFonts w:ascii="Times New Roman"/>
          <w:b w:val="false"/>
          <w:i w:val="false"/>
          <w:color w:val="000000"/>
          <w:sz w:val="28"/>
        </w:rPr>
        <w:t>/ (Н</w:t>
      </w:r>
      <w:r>
        <w:rPr>
          <w:rFonts w:ascii="Times New Roman"/>
          <w:b w:val="false"/>
          <w:i w:val="false"/>
          <w:color w:val="000000"/>
          <w:vertAlign w:val="subscript"/>
        </w:rPr>
        <w:t>орт</w:t>
      </w:r>
      <w:r>
        <w:rPr>
          <w:rFonts w:ascii="Times New Roman"/>
          <w:b w:val="false"/>
          <w:i w:val="false"/>
          <w:color w:val="000000"/>
          <w:sz w:val="28"/>
        </w:rPr>
        <w:t xml:space="preserve"> х Н), мұнда:</w:t>
      </w:r>
      <w:r>
        <w:br/>
      </w:r>
      <w:r>
        <w:rPr>
          <w:rFonts w:ascii="Times New Roman"/>
          <w:b w:val="false"/>
          <w:i w:val="false"/>
          <w:color w:val="000000"/>
          <w:sz w:val="28"/>
        </w:rPr>
        <w:t>
</w:t>
      </w:r>
      <w:r>
        <w:rPr>
          <w:rFonts w:ascii="Times New Roman"/>
          <w:b w:val="false"/>
          <w:i w:val="false"/>
          <w:color w:val="000000"/>
          <w:sz w:val="28"/>
        </w:rPr>
        <w:t>
      У</w:t>
      </w:r>
      <w:r>
        <w:rPr>
          <w:rFonts w:ascii="Times New Roman"/>
          <w:b w:val="false"/>
          <w:i w:val="false"/>
          <w:color w:val="000000"/>
          <w:vertAlign w:val="subscript"/>
        </w:rPr>
        <w:t>ж</w:t>
      </w:r>
      <w:r>
        <w:rPr>
          <w:rFonts w:ascii="Times New Roman"/>
          <w:b w:val="false"/>
          <w:i w:val="false"/>
          <w:color w:val="000000"/>
          <w:vertAlign w:val="subscript"/>
        </w:rPr>
        <w:t>ұ</w:t>
      </w:r>
      <w:r>
        <w:rPr>
          <w:rFonts w:ascii="Times New Roman"/>
          <w:b w:val="false"/>
          <w:i w:val="false"/>
          <w:color w:val="000000"/>
          <w:vertAlign w:val="subscript"/>
        </w:rPr>
        <w:t xml:space="preserve">м. </w:t>
      </w:r>
      <w:r>
        <w:rPr>
          <w:rFonts w:ascii="Times New Roman"/>
          <w:b w:val="false"/>
          <w:i w:val="false"/>
          <w:color w:val="000000"/>
          <w:sz w:val="28"/>
        </w:rPr>
        <w:t>- минуттармен жұмыс уақыты;</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 xml:space="preserve">орт </w:t>
      </w:r>
      <w:r>
        <w:rPr>
          <w:rFonts w:ascii="Times New Roman"/>
          <w:b w:val="false"/>
          <w:i w:val="false"/>
          <w:color w:val="000000"/>
          <w:sz w:val="28"/>
        </w:rPr>
        <w:t>- денсаулық сақтау саласындағы уәкілетті орган белгілеген медициналық техниканың көмегімен бір қызметті орындау уақытының орташа нормативі;</w:t>
      </w:r>
      <w:r>
        <w:br/>
      </w:r>
      <w:r>
        <w:rPr>
          <w:rFonts w:ascii="Times New Roman"/>
          <w:b w:val="false"/>
          <w:i w:val="false"/>
          <w:color w:val="000000"/>
          <w:sz w:val="28"/>
        </w:rPr>
        <w:t>
</w:t>
      </w:r>
      <w:r>
        <w:rPr>
          <w:rFonts w:ascii="Times New Roman"/>
          <w:b w:val="false"/>
          <w:i w:val="false"/>
          <w:color w:val="000000"/>
          <w:sz w:val="28"/>
        </w:rPr>
        <w:t>
      Н – медициналық техника жұмысының бір циклының ішінде алынған нәтижелердің саны.</w:t>
      </w:r>
      <w:r>
        <w:br/>
      </w:r>
      <w:r>
        <w:rPr>
          <w:rFonts w:ascii="Times New Roman"/>
          <w:b w:val="false"/>
          <w:i w:val="false"/>
          <w:color w:val="000000"/>
          <w:sz w:val="28"/>
        </w:rPr>
        <w:t>
</w:t>
      </w:r>
      <w:r>
        <w:rPr>
          <w:rFonts w:ascii="Times New Roman"/>
          <w:b w:val="false"/>
          <w:i w:val="false"/>
          <w:color w:val="000000"/>
          <w:sz w:val="28"/>
        </w:rPr>
        <w:t>
      Реанимациялық жабдықтар және хирургиялық және инвазивтік араласу үшін қолданылатын жабдықтың көмегімен медициналық қызметтер көрсету кезінде С</w:t>
      </w:r>
      <w:r>
        <w:rPr>
          <w:rFonts w:ascii="Times New Roman"/>
          <w:b w:val="false"/>
          <w:i w:val="false"/>
          <w:color w:val="000000"/>
          <w:vertAlign w:val="subscript"/>
        </w:rPr>
        <w:t>к</w:t>
      </w:r>
      <w:r>
        <w:rPr>
          <w:rFonts w:ascii="Times New Roman"/>
          <w:b w:val="false"/>
          <w:i w:val="false"/>
          <w:color w:val="000000"/>
          <w:vertAlign w:val="subscript"/>
        </w:rPr>
        <w:t>ү</w:t>
      </w:r>
      <w:r>
        <w:rPr>
          <w:rFonts w:ascii="Times New Roman"/>
          <w:b w:val="false"/>
          <w:i w:val="false"/>
          <w:color w:val="000000"/>
          <w:vertAlign w:val="subscript"/>
        </w:rPr>
        <w:t>н</w:t>
      </w:r>
      <w:r>
        <w:rPr>
          <w:rFonts w:ascii="Times New Roman"/>
          <w:b w:val="false"/>
          <w:i w:val="false"/>
          <w:color w:val="000000"/>
          <w:sz w:val="28"/>
        </w:rPr>
        <w:t xml:space="preserve"> = 1.</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