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25b0" w14:textId="8ad2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Кеңсесінің "Алмас" республикалық мемлекеттік қазыналық кәсіпорнын құру туралы" Қазақстан Республикасы Үкіметінің 2001 жылғы 22 маусымдағы № 851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1717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Премьер-Министрі Кеңсесінің «Алмас» республикалық мемлекеттік қазыналық кәсіпорнын құру туралы» Қазақстан Республикасы Үкіметінің 2001 жылғы 22 маусымдағы № </w:t>
      </w:r>
      <w:r>
        <w:rPr>
          <w:rFonts w:ascii="Times New Roman"/>
          <w:b w:val="false"/>
          <w:i w:val="false"/>
          <w:color w:val="000000"/>
          <w:sz w:val="28"/>
        </w:rPr>
        <w:t>851 қаулысына</w:t>
      </w:r>
      <w:r>
        <w:rPr>
          <w:rFonts w:ascii="Times New Roman"/>
          <w:b w:val="false"/>
          <w:i w:val="false"/>
          <w:color w:val="000000"/>
          <w:sz w:val="28"/>
        </w:rPr>
        <w:t xml:space="preserve">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«ұйымдастыру.» деген сөз «ұйымдастыру;»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осы қаулының қосымшасына сәйкес мамандандырылған баспаханада мемлекеттік органдар мен ұйымдар үшін өте құпия және құпия құжаттар, кітаптар, нұсқаулықтар, брошюралар, бюллетендер, журналдар мен басқа да басылымдар (арнайы баспа өнімдері) және «Қызмет бабында пайдалану үшін» белгісі бар таралымы шектеулі баспа өнімдерін әзірлеу.»;</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осы қаулының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1717 қаулысымен  </w:t>
      </w:r>
      <w:r>
        <w:br/>
      </w:r>
      <w:r>
        <w:rPr>
          <w:rFonts w:ascii="Times New Roman"/>
          <w:b w:val="false"/>
          <w:i w:val="false"/>
          <w:color w:val="000000"/>
          <w:sz w:val="28"/>
        </w:rPr>
        <w:t xml:space="preserve">
бекітілген     </w:t>
      </w:r>
    </w:p>
    <w:bookmarkEnd w:id="1"/>
    <w:bookmarkStart w:name="z1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2001 жылғы 22 маусымдағы</w:t>
      </w:r>
      <w:r>
        <w:br/>
      </w:r>
      <w:r>
        <w:rPr>
          <w:rFonts w:ascii="Times New Roman"/>
          <w:b w:val="false"/>
          <w:i w:val="false"/>
          <w:color w:val="000000"/>
          <w:sz w:val="28"/>
        </w:rPr>
        <w:t xml:space="preserve">
№ 851 қаулысына   </w:t>
      </w:r>
      <w:r>
        <w:br/>
      </w:r>
      <w:r>
        <w:rPr>
          <w:rFonts w:ascii="Times New Roman"/>
          <w:b w:val="false"/>
          <w:i w:val="false"/>
          <w:color w:val="000000"/>
          <w:sz w:val="28"/>
        </w:rPr>
        <w:t xml:space="preserve">
қосымша       </w:t>
      </w:r>
    </w:p>
    <w:bookmarkEnd w:id="2"/>
    <w:bookmarkStart w:name="z15" w:id="3"/>
    <w:p>
      <w:pPr>
        <w:spacing w:after="0"/>
        <w:ind w:left="0"/>
        <w:jc w:val="left"/>
      </w:pPr>
      <w:r>
        <w:rPr>
          <w:rFonts w:ascii="Times New Roman"/>
          <w:b/>
          <w:i w:val="false"/>
          <w:color w:val="000000"/>
        </w:rPr>
        <w:t xml:space="preserve"> 
Қазақстан Республикасының Премьер-Министрі Кеңсесінің «Алмас» республикалық мелекеттік қазыналық кәсіпорнының мамандандырылған баспаханасының баспа өнімдері түрлерінің (өте құпия және құпия (арнайы баспа өнімдерінің) және «Қызмет бабында пайдалану үшін» белгісі бар таралымы шектеулі баспа өнімдерінің)</w:t>
      </w:r>
      <w:r>
        <w:br/>
      </w:r>
      <w:r>
        <w:rPr>
          <w:rFonts w:ascii="Times New Roman"/>
          <w:b/>
          <w:i w:val="false"/>
          <w:color w:val="000000"/>
        </w:rPr>
        <w:t>
ТІЗБЕСІ</w:t>
      </w:r>
    </w:p>
    <w:bookmarkEnd w:id="3"/>
    <w:bookmarkStart w:name="z16" w:id="4"/>
    <w:p>
      <w:pPr>
        <w:spacing w:after="0"/>
        <w:ind w:left="0"/>
        <w:jc w:val="both"/>
      </w:pPr>
      <w:r>
        <w:rPr>
          <w:rFonts w:ascii="Times New Roman"/>
          <w:b w:val="false"/>
          <w:i w:val="false"/>
          <w:color w:val="000000"/>
          <w:sz w:val="28"/>
        </w:rPr>
        <w:t>
      1. Қатты және жұмсақ түптелген (нөмірленген) кітап басылымдары (кітаптар).</w:t>
      </w:r>
      <w:r>
        <w:br/>
      </w:r>
      <w:r>
        <w:rPr>
          <w:rFonts w:ascii="Times New Roman"/>
          <w:b w:val="false"/>
          <w:i w:val="false"/>
          <w:color w:val="000000"/>
          <w:sz w:val="28"/>
        </w:rPr>
        <w:t>
</w:t>
      </w:r>
      <w:r>
        <w:rPr>
          <w:rFonts w:ascii="Times New Roman"/>
          <w:b w:val="false"/>
          <w:i w:val="false"/>
          <w:color w:val="000000"/>
          <w:sz w:val="28"/>
        </w:rPr>
        <w:t>
      2. Брошюралар (бюллетень) (нөмірленген).</w:t>
      </w:r>
      <w:r>
        <w:br/>
      </w:r>
      <w:r>
        <w:rPr>
          <w:rFonts w:ascii="Times New Roman"/>
          <w:b w:val="false"/>
          <w:i w:val="false"/>
          <w:color w:val="000000"/>
          <w:sz w:val="28"/>
        </w:rPr>
        <w:t>
</w:t>
      </w:r>
      <w:r>
        <w:rPr>
          <w:rFonts w:ascii="Times New Roman"/>
          <w:b w:val="false"/>
          <w:i w:val="false"/>
          <w:color w:val="000000"/>
          <w:sz w:val="28"/>
        </w:rPr>
        <w:t>
      3. Есептік құжаттамалардың нысандары (журналдар, анықтамалар, есепке алу карточкалары, жүкқұжаттар және басқалар).</w:t>
      </w:r>
      <w:r>
        <w:br/>
      </w:r>
      <w:r>
        <w:rPr>
          <w:rFonts w:ascii="Times New Roman"/>
          <w:b w:val="false"/>
          <w:i w:val="false"/>
          <w:color w:val="000000"/>
          <w:sz w:val="28"/>
        </w:rPr>
        <w:t>
</w:t>
      </w:r>
      <w:r>
        <w:rPr>
          <w:rFonts w:ascii="Times New Roman"/>
          <w:b w:val="false"/>
          <w:i w:val="false"/>
          <w:color w:val="000000"/>
          <w:sz w:val="28"/>
        </w:rPr>
        <w:t>
      4. Блокноттар, «Қызмет бабында пайдалану үшін» белгісі бар телефон анықтамалықтары (нөмірленген).</w:t>
      </w:r>
      <w:r>
        <w:br/>
      </w:r>
      <w:r>
        <w:rPr>
          <w:rFonts w:ascii="Times New Roman"/>
          <w:b w:val="false"/>
          <w:i w:val="false"/>
          <w:color w:val="000000"/>
          <w:sz w:val="28"/>
        </w:rPr>
        <w:t>
</w:t>
      </w:r>
      <w:r>
        <w:rPr>
          <w:rFonts w:ascii="Times New Roman"/>
          <w:b w:val="false"/>
          <w:i w:val="false"/>
          <w:color w:val="000000"/>
          <w:sz w:val="28"/>
        </w:rPr>
        <w:t>
      5. Конверттер, «крафт» конверттер, құпия хат-хабарды жөнелтуге арналған логотипі бар конверттер.</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Елтаңбасы бейнеленген бланкілер.</w:t>
      </w:r>
    </w:p>
    <w:bookmarkEnd w:id="4"/>
    <w:bookmarkStart w:name="z22"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Ескертпе</w:t>
      </w:r>
      <w:r>
        <w:rPr>
          <w:rFonts w:ascii="Times New Roman"/>
          <w:b w:val="false"/>
          <w:i w:val="false"/>
          <w:color w:val="000000"/>
          <w:sz w:val="28"/>
        </w:rPr>
        <w:t>: Мамандандырылған баспахана басқа құпия емес баспа өнімдерін арнайы баспа өнімдерінен бөлек Қазақстан Республикасының заңнамасында белгіленген тәртіппен жасалған тиісті шарттар негізінде дайындауы мүмкін. Мамандандырылған баспаханада құпия құжаттарды есепке алу және құпиялылық режимі Қазақстан Республикасында құпиялылық режимін қамтамасыз ету жөніндегі нұсқаулықтың талаптарына сәйкес жүзеге асырылады.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