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fe0da" w14:textId="8bfe0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Арнайы экономикалық аймақтың басқарушы компаниясын басқару үшiн тұлғаларға конкурстық iрiктеуді жүргiзу қағидаларын, сондай-ақ оларға қойылатын талаптарды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30 желтоқсандағы № 1723 Қаулысы. Күші жойылды - Қазақстан Республикасы Үкіметінің 2015 жылғы 24 қарашадағы № 941 қаулысымен</w:t>
      </w:r>
    </w:p>
    <w:p>
      <w:pPr>
        <w:spacing w:after="0"/>
        <w:ind w:left="0"/>
        <w:jc w:val="both"/>
      </w:pPr>
      <w:r>
        <w:rPr>
          <w:rFonts w:ascii="Times New Roman"/>
          <w:b w:val="false"/>
          <w:i w:val="false"/>
          <w:color w:val="ff0000"/>
          <w:sz w:val="28"/>
        </w:rPr>
        <w:t xml:space="preserve">      Ескерту. Күші жойылды - ҚР Үкіметінің 24.11.2015 </w:t>
      </w:r>
      <w:r>
        <w:rPr>
          <w:rFonts w:ascii="Times New Roman"/>
          <w:b w:val="false"/>
          <w:i w:val="false"/>
          <w:color w:val="ff0000"/>
          <w:sz w:val="28"/>
        </w:rPr>
        <w:t>№ 941</w:t>
      </w:r>
      <w:r>
        <w:rPr>
          <w:rFonts w:ascii="Times New Roman"/>
          <w:b w:val="false"/>
          <w:i w:val="false"/>
          <w:color w:val="ff0000"/>
          <w:sz w:val="28"/>
        </w:rPr>
        <w:t xml:space="preserve"> (алғашқы ресми жарияланған күнінен бастап қолданысқа енгізіледі)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ҚР мемлекеттік басқару деңгейлері арасындағы өкілеттіктердің аражігін ажырату мәселелері бойынша 2014 жылғы 29 қыркүйектегі </w:t>
      </w:r>
      <w:r>
        <w:rPr>
          <w:rFonts w:ascii="Times New Roman"/>
          <w:b w:val="false"/>
          <w:i w:val="false"/>
          <w:color w:val="000000"/>
          <w:sz w:val="28"/>
        </w:rPr>
        <w:t>№ 239-V</w:t>
      </w:r>
      <w:r>
        <w:rPr>
          <w:rFonts w:ascii="Times New Roman"/>
          <w:b w:val="false"/>
          <w:i w:val="false"/>
          <w:color w:val="ff0000"/>
          <w:sz w:val="28"/>
        </w:rPr>
        <w:t xml:space="preserve"> ҚРЗ Заңына сәйкес ҚР Инвестициялар және даму министрінің 2015 жылғы 27 ақпандағы № 224 </w:t>
      </w:r>
      <w:r>
        <w:rPr>
          <w:rFonts w:ascii="Times New Roman"/>
          <w:b w:val="false"/>
          <w:i w:val="false"/>
          <w:color w:val="000000"/>
          <w:sz w:val="28"/>
        </w:rPr>
        <w:t>бұйрығы</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«Қазақстан Республикасындағы арнайы экономикалық аймақтар туралы» Қазақстан Республикасының 2011 жылғы 21 шілдедегі Заңының 19-бабының </w:t>
      </w:r>
      <w:r>
        <w:rPr>
          <w:rFonts w:ascii="Times New Roman"/>
          <w:b w:val="false"/>
          <w:i w:val="false"/>
          <w:color w:val="000000"/>
          <w:sz w:val="28"/>
        </w:rPr>
        <w:t>3-тармағына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1) Арнайы экономикалық аймақтың басқарушы компаниясын басқару үшін тұлғаларға конкурстық iрiктеуді жүргiзу </w:t>
      </w:r>
      <w:r>
        <w:rPr>
          <w:rFonts w:ascii="Times New Roman"/>
          <w:b w:val="false"/>
          <w:i w:val="false"/>
          <w:color w:val="000000"/>
          <w:sz w:val="28"/>
        </w:rPr>
        <w:t>қағидалары</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2) арнайы экономикалық аймақтың басқарушы компаниясын басқару үшін тұлғаларға қойылатын </w:t>
      </w:r>
      <w:r>
        <w:rPr>
          <w:rFonts w:ascii="Times New Roman"/>
          <w:b w:val="false"/>
          <w:i w:val="false"/>
          <w:color w:val="000000"/>
          <w:sz w:val="28"/>
        </w:rPr>
        <w:t>талаптар</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6"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30 желтоқсандағы</w:t>
      </w:r>
      <w:r>
        <w:br/>
      </w:r>
      <w:r>
        <w:rPr>
          <w:rFonts w:ascii="Times New Roman"/>
          <w:b w:val="false"/>
          <w:i w:val="false"/>
          <w:color w:val="000000"/>
          <w:sz w:val="28"/>
        </w:rPr>
        <w:t xml:space="preserve">
№ 1723 қаулысымен    </w:t>
      </w:r>
      <w:r>
        <w:br/>
      </w:r>
      <w:r>
        <w:rPr>
          <w:rFonts w:ascii="Times New Roman"/>
          <w:b w:val="false"/>
          <w:i w:val="false"/>
          <w:color w:val="000000"/>
          <w:sz w:val="28"/>
        </w:rPr>
        <w:t xml:space="preserve">
бекітілген       </w:t>
      </w:r>
    </w:p>
    <w:bookmarkEnd w:id="1"/>
    <w:bookmarkStart w:name="z7" w:id="2"/>
    <w:p>
      <w:pPr>
        <w:spacing w:after="0"/>
        <w:ind w:left="0"/>
        <w:jc w:val="left"/>
      </w:pPr>
      <w:r>
        <w:rPr>
          <w:rFonts w:ascii="Times New Roman"/>
          <w:b/>
          <w:i w:val="false"/>
          <w:color w:val="000000"/>
        </w:rPr>
        <w:t xml:space="preserve"> 
Арнайы экономикалық аймақтың басқарушы компаниясын басқару үшін тұлғаларға конкурстық iрiктеуді жүргiзу қағидалары</w:t>
      </w:r>
    </w:p>
    <w:bookmarkEnd w:id="2"/>
    <w:bookmarkStart w:name="z8" w:id="3"/>
    <w:p>
      <w:pPr>
        <w:spacing w:after="0"/>
        <w:ind w:left="0"/>
        <w:jc w:val="left"/>
      </w:pPr>
      <w:r>
        <w:rPr>
          <w:rFonts w:ascii="Times New Roman"/>
          <w:b/>
          <w:i w:val="false"/>
          <w:color w:val="000000"/>
        </w:rPr>
        <w:t xml:space="preserve"> 
1. Жалпы ережелер</w:t>
      </w:r>
    </w:p>
    <w:bookmarkEnd w:id="3"/>
    <w:bookmarkStart w:name="z9" w:id="4"/>
    <w:p>
      <w:pPr>
        <w:spacing w:after="0"/>
        <w:ind w:left="0"/>
        <w:jc w:val="both"/>
      </w:pPr>
      <w:r>
        <w:rPr>
          <w:rFonts w:ascii="Times New Roman"/>
          <w:b w:val="false"/>
          <w:i w:val="false"/>
          <w:color w:val="000000"/>
          <w:sz w:val="28"/>
        </w:rPr>
        <w:t>
      1. Осы Арнайы экономикалық аймақтың басқарушы компаниясын басқару үшін тұлғаларға конкурстық iрiктеуді жүргiзу қағидалары (бұдан әрі – Қағидалар) «Қазақстан Республикасындағы арнайы экономикалық аймақтар туралы» Қазақстан Республикасының 2011 жылғы 21 шілдедегі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 және егер Қазақстан Республикасы Президентінің арнайы экономикалық аймақ құру туралы актісінде өзгеше белгіленбесе, дауыс беру акцияларының елу пайыздан астамы мемлекетке тиесілі орталық немесе облыстың, республикалық маңызы бар қаланың, астананың жергілікті атқарушы органдарының бастамасы бойынша құрылған арнайы экономикалық аймақтың басқару компаниясын басқару үшін тұлғаларға конкурстық іріктеуді ұйымдастыру және өткізу тәртібін айқындайды. Атқарушы органның басшысы ретінде тұлғаны не мемлекеттік емес заңды тұлғалардың бастамасы бойынша құрылған арнайы экономикалық аймақтың басқарушы компаниясының атқарушы органы функциясын жеке дара орындайтын тұлғаны сайлау «Акционерлік қоғамдар туралы» Қазақстан Республикасының 2003 жылғы 13 мамырдағы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w:t>
      </w:r>
      <w:r>
        <w:rPr>
          <w:rFonts w:ascii="Times New Roman"/>
          <w:b w:val="false"/>
          <w:i w:val="false"/>
          <w:color w:val="000000"/>
          <w:sz w:val="28"/>
        </w:rPr>
        <w:t>
      2. Осы Қағидаларда мынадай негізгі ұғымдар пайдаланылады:</w:t>
      </w:r>
      <w:r>
        <w:br/>
      </w:r>
      <w:r>
        <w:rPr>
          <w:rFonts w:ascii="Times New Roman"/>
          <w:b w:val="false"/>
          <w:i w:val="false"/>
          <w:color w:val="000000"/>
          <w:sz w:val="28"/>
        </w:rPr>
        <w:t>
</w:t>
      </w:r>
      <w:r>
        <w:rPr>
          <w:rFonts w:ascii="Times New Roman"/>
          <w:b w:val="false"/>
          <w:i w:val="false"/>
          <w:color w:val="000000"/>
          <w:sz w:val="28"/>
        </w:rPr>
        <w:t>
      1) арнайы экономикалық аймақ – қызметтiң басым түрлерiн жүзеге асыру үшiн арнайы экономикалық аймақтың арнайы құқықтық режимi қолданылатын, дәл белгiленген шекаралары бар Қазақстан Республикасы аумағының бiр бөлiгi;</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уәкiлеттi орган</w:t>
      </w:r>
      <w:r>
        <w:rPr>
          <w:rFonts w:ascii="Times New Roman"/>
          <w:b w:val="false"/>
          <w:i w:val="false"/>
          <w:color w:val="000000"/>
          <w:sz w:val="28"/>
        </w:rPr>
        <w:t xml:space="preserve"> – арнайы экономикалық аймақтарды құру, олардың жұмыс iстеуi және таратылуы саласындағы мемлекеттiк реттеудi жүзеге асыратын орталық атқарушы орган;</w:t>
      </w:r>
      <w:r>
        <w:br/>
      </w:r>
      <w:r>
        <w:rPr>
          <w:rFonts w:ascii="Times New Roman"/>
          <w:b w:val="false"/>
          <w:i w:val="false"/>
          <w:color w:val="000000"/>
          <w:sz w:val="28"/>
        </w:rPr>
        <w:t>
</w:t>
      </w:r>
      <w:r>
        <w:rPr>
          <w:rFonts w:ascii="Times New Roman"/>
          <w:b w:val="false"/>
          <w:i w:val="false"/>
          <w:color w:val="000000"/>
          <w:sz w:val="28"/>
        </w:rPr>
        <w:t>
      3) басқарушы компания – арнайы экономикалық аймақтың жұмыс iстеуiн қамтамасыз ету үшiн </w:t>
      </w:r>
      <w:r>
        <w:rPr>
          <w:rFonts w:ascii="Times New Roman"/>
          <w:b w:val="false"/>
          <w:i w:val="false"/>
          <w:color w:val="000000"/>
          <w:sz w:val="28"/>
        </w:rPr>
        <w:t>Заңға</w:t>
      </w:r>
      <w:r>
        <w:rPr>
          <w:rFonts w:ascii="Times New Roman"/>
          <w:b w:val="false"/>
          <w:i w:val="false"/>
          <w:color w:val="000000"/>
          <w:sz w:val="28"/>
        </w:rPr>
        <w:t xml:space="preserve"> сәйкес акционерлiк қоғам ұйымдық-құқықтық нысанында құрылатын заңды тұлға;</w:t>
      </w:r>
      <w:r>
        <w:br/>
      </w:r>
      <w:r>
        <w:rPr>
          <w:rFonts w:ascii="Times New Roman"/>
          <w:b w:val="false"/>
          <w:i w:val="false"/>
          <w:color w:val="000000"/>
          <w:sz w:val="28"/>
        </w:rPr>
        <w:t>
</w:t>
      </w:r>
      <w:r>
        <w:rPr>
          <w:rFonts w:ascii="Times New Roman"/>
          <w:b w:val="false"/>
          <w:i w:val="false"/>
          <w:color w:val="000000"/>
          <w:sz w:val="28"/>
        </w:rPr>
        <w:t>
      4) конкурсқа қатысушылар – арнайы экономикалық аймақтың басқарушы компаниясын басқару үшін тұлғаларды іріктеу конкурсына қатысуға өтінім берген жеке тұлғалар.</w:t>
      </w:r>
      <w:r>
        <w:br/>
      </w:r>
      <w:r>
        <w:rPr>
          <w:rFonts w:ascii="Times New Roman"/>
          <w:b w:val="false"/>
          <w:i w:val="false"/>
          <w:color w:val="000000"/>
          <w:sz w:val="28"/>
        </w:rPr>
        <w:t>
</w:t>
      </w:r>
      <w:r>
        <w:rPr>
          <w:rFonts w:ascii="Times New Roman"/>
          <w:b w:val="false"/>
          <w:i w:val="false"/>
          <w:color w:val="000000"/>
          <w:sz w:val="28"/>
        </w:rPr>
        <w:t>
      3. Конкурстың мәні атқарушы органның басшысын сайлау үшін жеке тұлғаларды не арнайы экономикалық аймақтың басқарушы компаниясы атқарушы органының функциясын жеке дара орындаушы тұлғаларды іріктеу болып табылады.</w:t>
      </w:r>
      <w:r>
        <w:br/>
      </w:r>
      <w:r>
        <w:rPr>
          <w:rFonts w:ascii="Times New Roman"/>
          <w:b w:val="false"/>
          <w:i w:val="false"/>
          <w:color w:val="000000"/>
          <w:sz w:val="28"/>
        </w:rPr>
        <w:t>
</w:t>
      </w:r>
      <w:r>
        <w:rPr>
          <w:rFonts w:ascii="Times New Roman"/>
          <w:b w:val="false"/>
          <w:i w:val="false"/>
          <w:color w:val="000000"/>
          <w:sz w:val="28"/>
        </w:rPr>
        <w:t>
      4. Конкурстық іріктеу ашық болып табылады және Қазақстан Республикасының Президентіне арнайы экономикалық аймақ құру туралы ұсыным енгізілген күннен бастап күнтізбелік алпыс күн ішінде жүзеге асырылады.</w:t>
      </w:r>
      <w:r>
        <w:br/>
      </w:r>
      <w:r>
        <w:rPr>
          <w:rFonts w:ascii="Times New Roman"/>
          <w:b w:val="false"/>
          <w:i w:val="false"/>
          <w:color w:val="000000"/>
          <w:sz w:val="28"/>
        </w:rPr>
        <w:t>
</w:t>
      </w:r>
      <w:r>
        <w:rPr>
          <w:rFonts w:ascii="Times New Roman"/>
          <w:b w:val="false"/>
          <w:i w:val="false"/>
          <w:color w:val="000000"/>
          <w:sz w:val="28"/>
        </w:rPr>
        <w:t>
      5. Басқарушы компанияны басқару үшін тұлғаларды іріктеуге арналған конкурстық комиссияны (бұдан әрі – Конкурстық комиссия) уәкілетті орган тиісті мүдделі мемлекеттік органдармен және басқарушы компанияның құрылтайшыларымен бірлесе отырып құрады. Конкурстық комиссияның құрамын уәкілетті орган конкурсқа қатысу үшін өтінімдерді қабылдау мерзімі аяқталған күнінен бастап күнтізбелік жиырма күн ішінде бекітеді.</w:t>
      </w:r>
    </w:p>
    <w:bookmarkEnd w:id="4"/>
    <w:bookmarkStart w:name="z18" w:id="5"/>
    <w:p>
      <w:pPr>
        <w:spacing w:after="0"/>
        <w:ind w:left="0"/>
        <w:jc w:val="left"/>
      </w:pPr>
      <w:r>
        <w:rPr>
          <w:rFonts w:ascii="Times New Roman"/>
          <w:b/>
          <w:i w:val="false"/>
          <w:color w:val="000000"/>
        </w:rPr>
        <w:t xml:space="preserve"> 
2. Басқарушы компанияны басқару үшін тұлғаларға конкурстық іріктеу жүргізудің тәртібі</w:t>
      </w:r>
    </w:p>
    <w:bookmarkEnd w:id="5"/>
    <w:bookmarkStart w:name="z19" w:id="6"/>
    <w:p>
      <w:pPr>
        <w:spacing w:after="0"/>
        <w:ind w:left="0"/>
        <w:jc w:val="both"/>
      </w:pPr>
      <w:r>
        <w:rPr>
          <w:rFonts w:ascii="Times New Roman"/>
          <w:b w:val="false"/>
          <w:i w:val="false"/>
          <w:color w:val="000000"/>
          <w:sz w:val="28"/>
        </w:rPr>
        <w:t>
      6. Уәкілетті орган арнайы экономикалық аймақтың басқарушы компаниясын басқару үшін тұлғаны іріктеу бойынша конкурс өткізу туралы және қатысушылар конкурсқа қатысуға өтініш беретін күнтізбелік жиырма күннен аспайтын мерзім туралы хабарландыруды қазақ, орыс және басқа тілдерде республикалық және халықаралық деңгейде басылатын бұқаралық ақпарат құралдарында, сондай-ақ уәкілетті органның ресми веб-сайтында орналыстырады.</w:t>
      </w:r>
      <w:r>
        <w:br/>
      </w:r>
      <w:r>
        <w:rPr>
          <w:rFonts w:ascii="Times New Roman"/>
          <w:b w:val="false"/>
          <w:i w:val="false"/>
          <w:color w:val="000000"/>
          <w:sz w:val="28"/>
        </w:rPr>
        <w:t>
</w:t>
      </w:r>
      <w:r>
        <w:rPr>
          <w:rFonts w:ascii="Times New Roman"/>
          <w:b w:val="false"/>
          <w:i w:val="false"/>
          <w:color w:val="000000"/>
          <w:sz w:val="28"/>
        </w:rPr>
        <w:t>
      7. Уәкілетті орган қажет болған кезде конкурсқа қатысуға өтінім беру мерзімін бұрын белгіленген мерзім аяқталғанға дейін күнтізбелік бес күннен кешіктірмей күнтізбелік он күнге дейін ұзартуы мүмкін.</w:t>
      </w:r>
      <w:r>
        <w:br/>
      </w:r>
      <w:r>
        <w:rPr>
          <w:rFonts w:ascii="Times New Roman"/>
          <w:b w:val="false"/>
          <w:i w:val="false"/>
          <w:color w:val="000000"/>
          <w:sz w:val="28"/>
        </w:rPr>
        <w:t>
</w:t>
      </w:r>
      <w:r>
        <w:rPr>
          <w:rFonts w:ascii="Times New Roman"/>
          <w:b w:val="false"/>
          <w:i w:val="false"/>
          <w:color w:val="000000"/>
          <w:sz w:val="28"/>
        </w:rPr>
        <w:t>
      8. Басқарушы компанияны басқару үшін тұлғаларды конкурстық іріктеу рәсімі мынадай екі кезеңнен тұрады:</w:t>
      </w:r>
      <w:r>
        <w:br/>
      </w:r>
      <w:r>
        <w:rPr>
          <w:rFonts w:ascii="Times New Roman"/>
          <w:b w:val="false"/>
          <w:i w:val="false"/>
          <w:color w:val="000000"/>
          <w:sz w:val="28"/>
        </w:rPr>
        <w:t>
</w:t>
      </w:r>
      <w:r>
        <w:rPr>
          <w:rFonts w:ascii="Times New Roman"/>
          <w:b w:val="false"/>
          <w:i w:val="false"/>
          <w:color w:val="000000"/>
          <w:sz w:val="28"/>
        </w:rPr>
        <w:t>
      1) уәкілетті органның конкурсқа қатысу туралы өтінімдердің басқарушы компанияларды басқару үшін тұлғаларға қойылатын талаптарға сәйкестігін қарауы;</w:t>
      </w:r>
      <w:r>
        <w:br/>
      </w:r>
      <w:r>
        <w:rPr>
          <w:rFonts w:ascii="Times New Roman"/>
          <w:b w:val="false"/>
          <w:i w:val="false"/>
          <w:color w:val="000000"/>
          <w:sz w:val="28"/>
        </w:rPr>
        <w:t>
</w:t>
      </w:r>
      <w:r>
        <w:rPr>
          <w:rFonts w:ascii="Times New Roman"/>
          <w:b w:val="false"/>
          <w:i w:val="false"/>
          <w:color w:val="000000"/>
          <w:sz w:val="28"/>
        </w:rPr>
        <w:t>
      2) Конкурстық комиссияның конкурстың екінші кезеңіне қатысуға жіберілген қатысушылардың конкурстық ұсыныстарын қарауы және олармен сұхбаттасу жүргізуі, оның қорытындысы бойынша Басқарушы компанияны басқарудың атқарушы органына сайлау үшін ұсынылған тұлғаларды айқындау жүзеге асырылады.</w:t>
      </w:r>
      <w:r>
        <w:br/>
      </w:r>
      <w:r>
        <w:rPr>
          <w:rFonts w:ascii="Times New Roman"/>
          <w:b w:val="false"/>
          <w:i w:val="false"/>
          <w:color w:val="000000"/>
          <w:sz w:val="28"/>
        </w:rPr>
        <w:t>
</w:t>
      </w:r>
      <w:r>
        <w:rPr>
          <w:rFonts w:ascii="Times New Roman"/>
          <w:b w:val="false"/>
          <w:i w:val="false"/>
          <w:color w:val="000000"/>
          <w:sz w:val="28"/>
        </w:rPr>
        <w:t>
      9. Конкурсқа қатысуға мынадай жеке тұлғалар жіберілмейді:</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заңда</w:t>
      </w:r>
      <w:r>
        <w:rPr>
          <w:rFonts w:ascii="Times New Roman"/>
          <w:b w:val="false"/>
          <w:i w:val="false"/>
          <w:color w:val="000000"/>
          <w:sz w:val="28"/>
        </w:rPr>
        <w:t xml:space="preserve"> белгіленген тәртіппен өтелмеген немесе алынбаған соттылығы бар адамдар;</w:t>
      </w:r>
      <w:r>
        <w:br/>
      </w:r>
      <w:r>
        <w:rPr>
          <w:rFonts w:ascii="Times New Roman"/>
          <w:b w:val="false"/>
          <w:i w:val="false"/>
          <w:color w:val="000000"/>
          <w:sz w:val="28"/>
        </w:rPr>
        <w:t>
</w:t>
      </w:r>
      <w:r>
        <w:rPr>
          <w:rFonts w:ascii="Times New Roman"/>
          <w:b w:val="false"/>
          <w:i w:val="false"/>
          <w:color w:val="000000"/>
          <w:sz w:val="28"/>
        </w:rPr>
        <w:t>
      2)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оны мәжбүреп тарату туралы немесе банкрот деп тану туралы шешім қабылданғанға дейін бір жылдан аспайтын кезеңде бұрын директорлар кеңесінің бірінші басшылары, басқарманың бірінші басшылары (атқарушы органның функцияларын жеке дара жүзеге асырған адамдар) және олардың орынбасарлары, бас бухгалтерлері, акционерлік қоғамның орналастырылған (дауыс беретін) акцияларының жалпы санының он және одан артық пайызы мөлшеріндегі акцияларды иеленуші, пайдаланушы, билік етуші акционер болғандар.</w:t>
      </w:r>
      <w:r>
        <w:br/>
      </w:r>
      <w:r>
        <w:rPr>
          <w:rFonts w:ascii="Times New Roman"/>
          <w:b w:val="false"/>
          <w:i w:val="false"/>
          <w:color w:val="000000"/>
          <w:sz w:val="28"/>
        </w:rPr>
        <w:t>
</w:t>
      </w:r>
      <w:r>
        <w:rPr>
          <w:rFonts w:ascii="Times New Roman"/>
          <w:b w:val="false"/>
          <w:i w:val="false"/>
          <w:color w:val="000000"/>
          <w:sz w:val="28"/>
        </w:rPr>
        <w:t>
      Көрсетілген шарт осы шешім қабылданған күннен кейін бес жыл бойы қолданылады;</w:t>
      </w:r>
      <w:r>
        <w:br/>
      </w:r>
      <w:r>
        <w:rPr>
          <w:rFonts w:ascii="Times New Roman"/>
          <w:b w:val="false"/>
          <w:i w:val="false"/>
          <w:color w:val="000000"/>
          <w:sz w:val="28"/>
        </w:rPr>
        <w:t>
</w:t>
      </w:r>
      <w:r>
        <w:rPr>
          <w:rFonts w:ascii="Times New Roman"/>
          <w:b w:val="false"/>
          <w:i w:val="false"/>
          <w:color w:val="000000"/>
          <w:sz w:val="28"/>
        </w:rPr>
        <w:t>
      3) арнайы экономикалық аймақтың қазіргі қатысушыларына қатысы бойынша афилиирленген тұлғалар болып табылатындар.</w:t>
      </w:r>
      <w:r>
        <w:br/>
      </w:r>
      <w:r>
        <w:rPr>
          <w:rFonts w:ascii="Times New Roman"/>
          <w:b w:val="false"/>
          <w:i w:val="false"/>
          <w:color w:val="000000"/>
          <w:sz w:val="28"/>
        </w:rPr>
        <w:t>
</w:t>
      </w:r>
      <w:r>
        <w:rPr>
          <w:rFonts w:ascii="Times New Roman"/>
          <w:b w:val="false"/>
          <w:i w:val="false"/>
          <w:color w:val="000000"/>
          <w:sz w:val="28"/>
        </w:rPr>
        <w:t>
      10. Басқарушы компанияны басқаруға арналған тұлғаларды іріктеу конкурсына қатысу үшін қатысушылар уәкілетті органға мынадай құжаттарды тапсырады:</w:t>
      </w:r>
      <w:r>
        <w:br/>
      </w:r>
      <w:r>
        <w:rPr>
          <w:rFonts w:ascii="Times New Roman"/>
          <w:b w:val="false"/>
          <w:i w:val="false"/>
          <w:color w:val="000000"/>
          <w:sz w:val="28"/>
        </w:rPr>
        <w:t>
</w:t>
      </w:r>
      <w:r>
        <w:rPr>
          <w:rFonts w:ascii="Times New Roman"/>
          <w:b w:val="false"/>
          <w:i w:val="false"/>
          <w:color w:val="000000"/>
          <w:sz w:val="28"/>
        </w:rPr>
        <w:t>
      1) электронды және қағаз тасығыштарда осы Қағидалардың қосымшасына сәйкес нысан бойынша конкурсқа қатысуға қатысушы толтырған және қол қойған өтінім;</w:t>
      </w:r>
      <w:r>
        <w:br/>
      </w:r>
      <w:r>
        <w:rPr>
          <w:rFonts w:ascii="Times New Roman"/>
          <w:b w:val="false"/>
          <w:i w:val="false"/>
          <w:color w:val="000000"/>
          <w:sz w:val="28"/>
        </w:rPr>
        <w:t>
</w:t>
      </w:r>
      <w:r>
        <w:rPr>
          <w:rFonts w:ascii="Times New Roman"/>
          <w:b w:val="false"/>
          <w:i w:val="false"/>
          <w:color w:val="000000"/>
          <w:sz w:val="28"/>
        </w:rPr>
        <w:t>
      2) жеке куәліктің және/немесе паспорттың нотариалды расталған көшірмелері не салыстырып тексеру үшін түпнұсқа ұсынылған кезде көшірмелері;</w:t>
      </w:r>
      <w:r>
        <w:br/>
      </w:r>
      <w:r>
        <w:rPr>
          <w:rFonts w:ascii="Times New Roman"/>
          <w:b w:val="false"/>
          <w:i w:val="false"/>
          <w:color w:val="000000"/>
          <w:sz w:val="28"/>
        </w:rPr>
        <w:t>
</w:t>
      </w:r>
      <w:r>
        <w:rPr>
          <w:rFonts w:ascii="Times New Roman"/>
          <w:b w:val="false"/>
          <w:i w:val="false"/>
          <w:color w:val="000000"/>
          <w:sz w:val="28"/>
        </w:rPr>
        <w:t>
      3) конкурсқа қатысушының еңбек қызметін растайтын құжаттың нотариалды куәландырылған көшірмесі не салыстырып тексеру үшін түпнұсқасы ұсынылған кезде оның көшірмесі;</w:t>
      </w:r>
      <w:r>
        <w:br/>
      </w:r>
      <w:r>
        <w:rPr>
          <w:rFonts w:ascii="Times New Roman"/>
          <w:b w:val="false"/>
          <w:i w:val="false"/>
          <w:color w:val="000000"/>
          <w:sz w:val="28"/>
        </w:rPr>
        <w:t>
</w:t>
      </w:r>
      <w:r>
        <w:rPr>
          <w:rFonts w:ascii="Times New Roman"/>
          <w:b w:val="false"/>
          <w:i w:val="false"/>
          <w:color w:val="000000"/>
          <w:sz w:val="28"/>
        </w:rPr>
        <w:t>
      4) жоғарғы оқу орнын бітіргендігі туралы дипломның, сондай-ақ бар болса, магистрлық немесе докторлық бағдарламаларды аяқтағандығы туралы дипломның нотариалды куәландырылған көшірмесі не салыстырып тексеру үшін түпнұсқа ұсынылған кезде көшірмелері;</w:t>
      </w:r>
      <w:r>
        <w:br/>
      </w:r>
      <w:r>
        <w:rPr>
          <w:rFonts w:ascii="Times New Roman"/>
          <w:b w:val="false"/>
          <w:i w:val="false"/>
          <w:color w:val="000000"/>
          <w:sz w:val="28"/>
        </w:rPr>
        <w:t>
</w:t>
      </w:r>
      <w:r>
        <w:rPr>
          <w:rFonts w:ascii="Times New Roman"/>
          <w:b w:val="false"/>
          <w:i w:val="false"/>
          <w:color w:val="000000"/>
          <w:sz w:val="28"/>
        </w:rPr>
        <w:t>
      5) бар болса, сертификаттардың және басқа да наградалардың көшірмелері;</w:t>
      </w:r>
      <w:r>
        <w:br/>
      </w:r>
      <w:r>
        <w:rPr>
          <w:rFonts w:ascii="Times New Roman"/>
          <w:b w:val="false"/>
          <w:i w:val="false"/>
          <w:color w:val="000000"/>
          <w:sz w:val="28"/>
        </w:rPr>
        <w:t>
</w:t>
      </w:r>
      <w:r>
        <w:rPr>
          <w:rFonts w:ascii="Times New Roman"/>
          <w:b w:val="false"/>
          <w:i w:val="false"/>
          <w:color w:val="000000"/>
          <w:sz w:val="28"/>
        </w:rPr>
        <w:t>
      6) соттылықтың бар/жоғын растайтын құжат;</w:t>
      </w:r>
      <w:r>
        <w:br/>
      </w:r>
      <w:r>
        <w:rPr>
          <w:rFonts w:ascii="Times New Roman"/>
          <w:b w:val="false"/>
          <w:i w:val="false"/>
          <w:color w:val="000000"/>
          <w:sz w:val="28"/>
        </w:rPr>
        <w:t>
</w:t>
      </w:r>
      <w:r>
        <w:rPr>
          <w:rFonts w:ascii="Times New Roman"/>
          <w:b w:val="false"/>
          <w:i w:val="false"/>
          <w:color w:val="000000"/>
          <w:sz w:val="28"/>
        </w:rPr>
        <w:t>
      7) бар болса ұсыным хаттар;</w:t>
      </w:r>
      <w:r>
        <w:br/>
      </w:r>
      <w:r>
        <w:rPr>
          <w:rFonts w:ascii="Times New Roman"/>
          <w:b w:val="false"/>
          <w:i w:val="false"/>
          <w:color w:val="000000"/>
          <w:sz w:val="28"/>
        </w:rPr>
        <w:t>
</w:t>
      </w:r>
      <w:r>
        <w:rPr>
          <w:rFonts w:ascii="Times New Roman"/>
          <w:b w:val="false"/>
          <w:i w:val="false"/>
          <w:color w:val="000000"/>
          <w:sz w:val="28"/>
        </w:rPr>
        <w:t>
      8) құжаттар шетел тілдерінде ұсынылған кезде қосымша мемлекеттік немесе орыс тілдерінде нотариалды куәландырылған аудармасы қоса беріледі.</w:t>
      </w:r>
      <w:r>
        <w:br/>
      </w:r>
      <w:r>
        <w:rPr>
          <w:rFonts w:ascii="Times New Roman"/>
          <w:b w:val="false"/>
          <w:i w:val="false"/>
          <w:color w:val="000000"/>
          <w:sz w:val="28"/>
        </w:rPr>
        <w:t>
</w:t>
      </w:r>
      <w:r>
        <w:rPr>
          <w:rFonts w:ascii="Times New Roman"/>
          <w:b w:val="false"/>
          <w:i w:val="false"/>
          <w:color w:val="000000"/>
          <w:sz w:val="28"/>
        </w:rPr>
        <w:t>
      Сондай-ақ, қатысушы басқарушы компанияны басқару үшін тұлғаларға қойылатын біліктілік талаптарын сәйкестігін растайтын басқа да құжаттарды қоса бере алады.</w:t>
      </w:r>
      <w:r>
        <w:br/>
      </w:r>
      <w:r>
        <w:rPr>
          <w:rFonts w:ascii="Times New Roman"/>
          <w:b w:val="false"/>
          <w:i w:val="false"/>
          <w:color w:val="000000"/>
          <w:sz w:val="28"/>
        </w:rPr>
        <w:t>
</w:t>
      </w:r>
      <w:r>
        <w:rPr>
          <w:rFonts w:ascii="Times New Roman"/>
          <w:b w:val="false"/>
          <w:i w:val="false"/>
          <w:color w:val="000000"/>
          <w:sz w:val="28"/>
        </w:rPr>
        <w:t>
      11. Конкурсқа қатысушы конкурсқа қатысуға өтінім берген кезде уәкілетті орган:</w:t>
      </w:r>
      <w:r>
        <w:br/>
      </w:r>
      <w:r>
        <w:rPr>
          <w:rFonts w:ascii="Times New Roman"/>
          <w:b w:val="false"/>
          <w:i w:val="false"/>
          <w:color w:val="000000"/>
          <w:sz w:val="28"/>
        </w:rPr>
        <w:t>
</w:t>
      </w:r>
      <w:r>
        <w:rPr>
          <w:rFonts w:ascii="Times New Roman"/>
          <w:b w:val="false"/>
          <w:i w:val="false"/>
          <w:color w:val="000000"/>
          <w:sz w:val="28"/>
        </w:rPr>
        <w:t>
      1) өтінім берілген күні оны өтінімдерді тіркеу журналында тіркейді;</w:t>
      </w:r>
      <w:r>
        <w:br/>
      </w:r>
      <w:r>
        <w:rPr>
          <w:rFonts w:ascii="Times New Roman"/>
          <w:b w:val="false"/>
          <w:i w:val="false"/>
          <w:color w:val="000000"/>
          <w:sz w:val="28"/>
        </w:rPr>
        <w:t>
</w:t>
      </w:r>
      <w:r>
        <w:rPr>
          <w:rFonts w:ascii="Times New Roman"/>
          <w:b w:val="false"/>
          <w:i w:val="false"/>
          <w:color w:val="000000"/>
          <w:sz w:val="28"/>
        </w:rPr>
        <w:t>
      2) ұсынылған құжаттар пакетінің толықтығын, олардың осы Қағидалардың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құжаттар тізбесіне сәйкестігін тексереді;</w:t>
      </w:r>
      <w:r>
        <w:br/>
      </w:r>
      <w:r>
        <w:rPr>
          <w:rFonts w:ascii="Times New Roman"/>
          <w:b w:val="false"/>
          <w:i w:val="false"/>
          <w:color w:val="000000"/>
          <w:sz w:val="28"/>
        </w:rPr>
        <w:t>
</w:t>
      </w:r>
      <w:r>
        <w:rPr>
          <w:rFonts w:ascii="Times New Roman"/>
          <w:b w:val="false"/>
          <w:i w:val="false"/>
          <w:color w:val="000000"/>
          <w:sz w:val="28"/>
        </w:rPr>
        <w:t>
      3) ұсынылған құжаттар осы Қағидалардың </w:t>
      </w:r>
      <w:r>
        <w:rPr>
          <w:rFonts w:ascii="Times New Roman"/>
          <w:b w:val="false"/>
          <w:i w:val="false"/>
          <w:color w:val="000000"/>
          <w:sz w:val="28"/>
        </w:rPr>
        <w:t>10-тармағында</w:t>
      </w:r>
      <w:r>
        <w:rPr>
          <w:rFonts w:ascii="Times New Roman"/>
          <w:b w:val="false"/>
          <w:i w:val="false"/>
          <w:color w:val="000000"/>
          <w:sz w:val="28"/>
        </w:rPr>
        <w:t xml:space="preserve"> белгіленген тізбесіне сәйкес болмаған жағдайда өтінімді ол берілген күні қайтарады. Өтінімді қайтару конкурсқа қатысушыны жіберілген кемшіліктерді жойғаннан кейін уәкілетті органға өтініммен қайта жүгіну құқығынан айырмайды.</w:t>
      </w:r>
      <w:r>
        <w:br/>
      </w:r>
      <w:r>
        <w:rPr>
          <w:rFonts w:ascii="Times New Roman"/>
          <w:b w:val="false"/>
          <w:i w:val="false"/>
          <w:color w:val="000000"/>
          <w:sz w:val="28"/>
        </w:rPr>
        <w:t>
</w:t>
      </w:r>
      <w:r>
        <w:rPr>
          <w:rFonts w:ascii="Times New Roman"/>
          <w:b w:val="false"/>
          <w:i w:val="false"/>
          <w:color w:val="000000"/>
          <w:sz w:val="28"/>
        </w:rPr>
        <w:t>
      12. Конкурсқа қатысушы ұсынған барлық құжаттар тізімдеме бойынша қабылданады, оның көшірмесі уәкілетті органның құжатты қабылдаған күні туралы белгі сала отырып, өтінім берушіге жіберіледі (табысталады).</w:t>
      </w:r>
      <w:r>
        <w:br/>
      </w:r>
      <w:r>
        <w:rPr>
          <w:rFonts w:ascii="Times New Roman"/>
          <w:b w:val="false"/>
          <w:i w:val="false"/>
          <w:color w:val="000000"/>
          <w:sz w:val="28"/>
        </w:rPr>
        <w:t>
</w:t>
      </w:r>
      <w:r>
        <w:rPr>
          <w:rFonts w:ascii="Times New Roman"/>
          <w:b w:val="false"/>
          <w:i w:val="false"/>
          <w:color w:val="000000"/>
          <w:sz w:val="28"/>
        </w:rPr>
        <w:t>
      13. Өтінім мен конкурсқа қатысушы ұсынған құжаттардың талап етілген біліктілік талаптарына сәйкессіздігін және оларда көрсетілген деректердің дұрыстығын уәкілетті органның қарау мерзімі конкурсқа қатысуға өтінімдерді қабылдау мерзімі аяқталған күннен бастап күнтізбелік жиырма күнді құрайды.</w:t>
      </w:r>
      <w:r>
        <w:br/>
      </w:r>
      <w:r>
        <w:rPr>
          <w:rFonts w:ascii="Times New Roman"/>
          <w:b w:val="false"/>
          <w:i w:val="false"/>
          <w:color w:val="000000"/>
          <w:sz w:val="28"/>
        </w:rPr>
        <w:t>
</w:t>
      </w:r>
      <w:r>
        <w:rPr>
          <w:rFonts w:ascii="Times New Roman"/>
          <w:b w:val="false"/>
          <w:i w:val="false"/>
          <w:color w:val="000000"/>
          <w:sz w:val="28"/>
        </w:rPr>
        <w:t>
      14. Осы Қағидалардың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ұсынылған құжаттардың қорытындысы бойынша уәкілетті орган айқындаған, конкурстың екінші кезеңінде қатысуға жіберілген қатысушылар тізімін конкурсқа қатысуға өтінімді қабылдау мерзімі аяқталған күннен бастап күнтізбелік жиырма күн ішінде уәкілетті орган бекітеді және уәкілетті органның ресми веб-сайтында жарияланады.</w:t>
      </w:r>
      <w:r>
        <w:br/>
      </w:r>
      <w:r>
        <w:rPr>
          <w:rFonts w:ascii="Times New Roman"/>
          <w:b w:val="false"/>
          <w:i w:val="false"/>
          <w:color w:val="000000"/>
          <w:sz w:val="28"/>
        </w:rPr>
        <w:t>
</w:t>
      </w:r>
      <w:r>
        <w:rPr>
          <w:rFonts w:ascii="Times New Roman"/>
          <w:b w:val="false"/>
          <w:i w:val="false"/>
          <w:color w:val="000000"/>
          <w:sz w:val="28"/>
        </w:rPr>
        <w:t>
      15. Конкурстың екінші кезеңіне өтпей қалған қатысушыларға қатысушылар тізімі ресми жарияланған күнінен бастап күнтізбелік бес күн ішінде конкурсқа одан әрі қатыстырудан дәлелді бас тарту жолданады.</w:t>
      </w:r>
      <w:r>
        <w:br/>
      </w:r>
      <w:r>
        <w:rPr>
          <w:rFonts w:ascii="Times New Roman"/>
          <w:b w:val="false"/>
          <w:i w:val="false"/>
          <w:color w:val="000000"/>
          <w:sz w:val="28"/>
        </w:rPr>
        <w:t>
</w:t>
      </w:r>
      <w:r>
        <w:rPr>
          <w:rFonts w:ascii="Times New Roman"/>
          <w:b w:val="false"/>
          <w:i w:val="false"/>
          <w:color w:val="000000"/>
          <w:sz w:val="28"/>
        </w:rPr>
        <w:t>
      16. Конкурстың екінші кезеңіне жіберілген конкурсқа қатысушылар уәкілетті органның ресми веб-сайтында конкурстың екінші кезеңіне өткен қатысушылар тізімі ресми жарияланған күнінен бастап күнтізбелік бес күн ішінде Конкурстық комиссияның қарауына одан әрі шығару үшін мемлекеттік органға еркін нысандағы конкурстық ұсыныстарды ұсынады, ол мыналарды қамтиды:</w:t>
      </w:r>
      <w:r>
        <w:br/>
      </w:r>
      <w:r>
        <w:rPr>
          <w:rFonts w:ascii="Times New Roman"/>
          <w:b w:val="false"/>
          <w:i w:val="false"/>
          <w:color w:val="000000"/>
          <w:sz w:val="28"/>
        </w:rPr>
        <w:t>
</w:t>
      </w:r>
      <w:r>
        <w:rPr>
          <w:rFonts w:ascii="Times New Roman"/>
          <w:b w:val="false"/>
          <w:i w:val="false"/>
          <w:color w:val="000000"/>
          <w:sz w:val="28"/>
        </w:rPr>
        <w:t>
      1) АЭА қызметінің мамандану бейіні ескерілген жұмыс тәжірибесі жазылған анықтама;</w:t>
      </w:r>
      <w:r>
        <w:br/>
      </w:r>
      <w:r>
        <w:rPr>
          <w:rFonts w:ascii="Times New Roman"/>
          <w:b w:val="false"/>
          <w:i w:val="false"/>
          <w:color w:val="000000"/>
          <w:sz w:val="28"/>
        </w:rPr>
        <w:t>
</w:t>
      </w:r>
      <w:r>
        <w:rPr>
          <w:rFonts w:ascii="Times New Roman"/>
          <w:b w:val="false"/>
          <w:i w:val="false"/>
          <w:color w:val="000000"/>
          <w:sz w:val="28"/>
        </w:rPr>
        <w:t>
      2) АЭА даму стратегиясының пайымдауы;</w:t>
      </w:r>
      <w:r>
        <w:br/>
      </w:r>
      <w:r>
        <w:rPr>
          <w:rFonts w:ascii="Times New Roman"/>
          <w:b w:val="false"/>
          <w:i w:val="false"/>
          <w:color w:val="000000"/>
          <w:sz w:val="28"/>
        </w:rPr>
        <w:t>
</w:t>
      </w:r>
      <w:r>
        <w:rPr>
          <w:rFonts w:ascii="Times New Roman"/>
          <w:b w:val="false"/>
          <w:i w:val="false"/>
          <w:color w:val="000000"/>
          <w:sz w:val="28"/>
        </w:rPr>
        <w:t xml:space="preserve">
      3) АЭА даму тетігі және/немесе схемасы; </w:t>
      </w:r>
      <w:r>
        <w:br/>
      </w:r>
      <w:r>
        <w:rPr>
          <w:rFonts w:ascii="Times New Roman"/>
          <w:b w:val="false"/>
          <w:i w:val="false"/>
          <w:color w:val="000000"/>
          <w:sz w:val="28"/>
        </w:rPr>
        <w:t>
</w:t>
      </w:r>
      <w:r>
        <w:rPr>
          <w:rFonts w:ascii="Times New Roman"/>
          <w:b w:val="false"/>
          <w:i w:val="false"/>
          <w:color w:val="000000"/>
          <w:sz w:val="28"/>
        </w:rPr>
        <w:t>
      4) АЭА-ға инвесторларды тарту тәсілдері;</w:t>
      </w:r>
      <w:r>
        <w:br/>
      </w:r>
      <w:r>
        <w:rPr>
          <w:rFonts w:ascii="Times New Roman"/>
          <w:b w:val="false"/>
          <w:i w:val="false"/>
          <w:color w:val="000000"/>
          <w:sz w:val="28"/>
        </w:rPr>
        <w:t>
</w:t>
      </w:r>
      <w:r>
        <w:rPr>
          <w:rFonts w:ascii="Times New Roman"/>
          <w:b w:val="false"/>
          <w:i w:val="false"/>
          <w:color w:val="000000"/>
          <w:sz w:val="28"/>
        </w:rPr>
        <w:t xml:space="preserve">
      5) күтілетін нәтижелер (сапалық және сандық көрсеткіштер); </w:t>
      </w:r>
      <w:r>
        <w:br/>
      </w:r>
      <w:r>
        <w:rPr>
          <w:rFonts w:ascii="Times New Roman"/>
          <w:b w:val="false"/>
          <w:i w:val="false"/>
          <w:color w:val="000000"/>
          <w:sz w:val="28"/>
        </w:rPr>
        <w:t>
</w:t>
      </w:r>
      <w:r>
        <w:rPr>
          <w:rFonts w:ascii="Times New Roman"/>
          <w:b w:val="false"/>
          <w:i w:val="false"/>
          <w:color w:val="000000"/>
          <w:sz w:val="28"/>
        </w:rPr>
        <w:t>
      6) мемлекеттің АЭА басқарушы компанияларына құрылтайшылары мен қатысушыларының мүдделерін ескере отырып, басқару шешімдерін қабылдау және қолдануы жоспарланған әзірлеу тәсілдері.</w:t>
      </w:r>
      <w:r>
        <w:br/>
      </w:r>
      <w:r>
        <w:rPr>
          <w:rFonts w:ascii="Times New Roman"/>
          <w:b w:val="false"/>
          <w:i w:val="false"/>
          <w:color w:val="000000"/>
          <w:sz w:val="28"/>
        </w:rPr>
        <w:t>
</w:t>
      </w:r>
      <w:r>
        <w:rPr>
          <w:rFonts w:ascii="Times New Roman"/>
          <w:b w:val="false"/>
          <w:i w:val="false"/>
          <w:color w:val="000000"/>
          <w:sz w:val="28"/>
        </w:rPr>
        <w:t>
      17. Конкурстық комиссия сұхбаттасу жүргізеді және конкурстық ұсыныстарды қабылдау аяқталған күннен бастап күнтізбелік он бес күн ішінде ұсынылған конкурстық ұсыныстарды қарайды. Конкурстық комиссияның шешімі конкурстық ұсыныстарды қабылдау аяқталған күннен бастап күнтізбелік жиырма күн ішінде өткізілген конкурстың қорытындысы жөніндегі хаттамамен ресімделеді. Хаттамаға Конкурстық комиссияның отырысына қатысқан мүшелерінің барлығы қол қояды.</w:t>
      </w:r>
      <w:r>
        <w:br/>
      </w:r>
      <w:r>
        <w:rPr>
          <w:rFonts w:ascii="Times New Roman"/>
          <w:b w:val="false"/>
          <w:i w:val="false"/>
          <w:color w:val="000000"/>
          <w:sz w:val="28"/>
        </w:rPr>
        <w:t>
</w:t>
      </w:r>
      <w:r>
        <w:rPr>
          <w:rFonts w:ascii="Times New Roman"/>
          <w:b w:val="false"/>
          <w:i w:val="false"/>
          <w:color w:val="000000"/>
          <w:sz w:val="28"/>
        </w:rPr>
        <w:t>
      18. Конкурстық комиссия отырыстар өткізеді және егер оның отырысында оның мүшелерінің жалпы санының үштен екісі қатысқан болса, шешім қабылдайды, бұл ретте конкурстық комиссияның әр мүшесі бір дауысқа ие. Конкурстық комиссияның шешімі отырысқа қатысқан мүшелер санының көпшілік дауысымен қабылданады. Дауыстар тең болған жағдайда, конкурстық комиссия төрағасының дауысы шешуші болып саналады.</w:t>
      </w:r>
    </w:p>
    <w:bookmarkEnd w:id="6"/>
    <w:bookmarkStart w:name="z58" w:id="7"/>
    <w:p>
      <w:pPr>
        <w:spacing w:after="0"/>
        <w:ind w:left="0"/>
        <w:jc w:val="left"/>
      </w:pPr>
      <w:r>
        <w:rPr>
          <w:rFonts w:ascii="Times New Roman"/>
          <w:b/>
          <w:i w:val="false"/>
          <w:color w:val="000000"/>
        </w:rPr>
        <w:t xml:space="preserve"> 
3. Өткізілген конкурстың қорытындысын шығару</w:t>
      </w:r>
    </w:p>
    <w:bookmarkEnd w:id="7"/>
    <w:bookmarkStart w:name="z59" w:id="8"/>
    <w:p>
      <w:pPr>
        <w:spacing w:after="0"/>
        <w:ind w:left="0"/>
        <w:jc w:val="both"/>
      </w:pPr>
      <w:r>
        <w:rPr>
          <w:rFonts w:ascii="Times New Roman"/>
          <w:b w:val="false"/>
          <w:i w:val="false"/>
          <w:color w:val="000000"/>
          <w:sz w:val="28"/>
        </w:rPr>
        <w:t>
      19. Уәкілетті орган Конкурстық комиссия хаттамаға қол қойған күннен бастап бес жұмыс күні ішінде уәкілетті органның ресми веб-сайтында конкурс нәтижелері туралы хабарлайды.</w:t>
      </w:r>
      <w:r>
        <w:br/>
      </w:r>
      <w:r>
        <w:rPr>
          <w:rFonts w:ascii="Times New Roman"/>
          <w:b w:val="false"/>
          <w:i w:val="false"/>
          <w:color w:val="000000"/>
          <w:sz w:val="28"/>
        </w:rPr>
        <w:t>
</w:t>
      </w:r>
      <w:r>
        <w:rPr>
          <w:rFonts w:ascii="Times New Roman"/>
          <w:b w:val="false"/>
          <w:i w:val="false"/>
          <w:color w:val="000000"/>
          <w:sz w:val="28"/>
        </w:rPr>
        <w:t>
      20. Акционерлік қоғамдар туралы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Конкурс қорытындысы бойынша жеңімпаз болып танылған конкурсқа қатысушы атқарушы органның басшысы немесе арнайы экономикалық аймақтың басқарушы компаниясы атқарушы органының функцияларын жеке дара орындаушы тұлға ретінде сайлауға ұсынылады.</w:t>
      </w:r>
      <w:r>
        <w:br/>
      </w:r>
      <w:r>
        <w:rPr>
          <w:rFonts w:ascii="Times New Roman"/>
          <w:b w:val="false"/>
          <w:i w:val="false"/>
          <w:color w:val="000000"/>
          <w:sz w:val="28"/>
        </w:rPr>
        <w:t>
</w:t>
      </w:r>
      <w:r>
        <w:rPr>
          <w:rFonts w:ascii="Times New Roman"/>
          <w:b w:val="false"/>
          <w:i w:val="false"/>
          <w:color w:val="000000"/>
          <w:sz w:val="28"/>
        </w:rPr>
        <w:t>
      21. Конкурсқа қатысуға басқарушы компанияны басқару үшін адамдарға қойылатын біліктілік талаптарына сәйкес келетін әлеуетті екі адамнан кем қатысқан жағдайда Конкурс өткізілмеген болып танылады.</w:t>
      </w:r>
      <w:r>
        <w:br/>
      </w:r>
      <w:r>
        <w:rPr>
          <w:rFonts w:ascii="Times New Roman"/>
          <w:b w:val="false"/>
          <w:i w:val="false"/>
          <w:color w:val="000000"/>
          <w:sz w:val="28"/>
        </w:rPr>
        <w:t>
</w:t>
      </w:r>
      <w:r>
        <w:rPr>
          <w:rFonts w:ascii="Times New Roman"/>
          <w:b w:val="false"/>
          <w:i w:val="false"/>
          <w:color w:val="000000"/>
          <w:sz w:val="28"/>
        </w:rPr>
        <w:t>
      22. Конкурс өткізілмеген болып танылған жағдайда уәкілетті орган конкурс өткізілмеді деп танылған күннен бастап екі айдан кейін конкурсты қайта өткізу туралы хабарлайды.</w:t>
      </w:r>
    </w:p>
    <w:bookmarkEnd w:id="8"/>
    <w:bookmarkStart w:name="z63" w:id="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30 желтосандағы</w:t>
      </w:r>
      <w:r>
        <w:br/>
      </w:r>
      <w:r>
        <w:rPr>
          <w:rFonts w:ascii="Times New Roman"/>
          <w:b w:val="false"/>
          <w:i w:val="false"/>
          <w:color w:val="000000"/>
          <w:sz w:val="28"/>
        </w:rPr>
        <w:t xml:space="preserve">
№ 1723 қаулысымен    </w:t>
      </w:r>
      <w:r>
        <w:br/>
      </w:r>
      <w:r>
        <w:rPr>
          <w:rFonts w:ascii="Times New Roman"/>
          <w:b w:val="false"/>
          <w:i w:val="false"/>
          <w:color w:val="000000"/>
          <w:sz w:val="28"/>
        </w:rPr>
        <w:t xml:space="preserve">
бекітілген       </w:t>
      </w:r>
    </w:p>
    <w:bookmarkEnd w:id="9"/>
    <w:bookmarkStart w:name="z64" w:id="10"/>
    <w:p>
      <w:pPr>
        <w:spacing w:after="0"/>
        <w:ind w:left="0"/>
        <w:jc w:val="left"/>
      </w:pPr>
      <w:r>
        <w:rPr>
          <w:rFonts w:ascii="Times New Roman"/>
          <w:b/>
          <w:i w:val="false"/>
          <w:color w:val="000000"/>
        </w:rPr>
        <w:t xml:space="preserve"> 
Арнайы экономикалық аймақтың басқарушы компаниясын басқару</w:t>
      </w:r>
      <w:r>
        <w:br/>
      </w:r>
      <w:r>
        <w:rPr>
          <w:rFonts w:ascii="Times New Roman"/>
          <w:b/>
          <w:i w:val="false"/>
          <w:color w:val="000000"/>
        </w:rPr>
        <w:t>
үшін тұлғаларға қойылатын талаптар</w:t>
      </w:r>
    </w:p>
    <w:bookmarkEnd w:id="10"/>
    <w:bookmarkStart w:name="z65" w:id="11"/>
    <w:p>
      <w:pPr>
        <w:spacing w:after="0"/>
        <w:ind w:left="0"/>
        <w:jc w:val="both"/>
      </w:pPr>
      <w:r>
        <w:rPr>
          <w:rFonts w:ascii="Times New Roman"/>
          <w:b w:val="false"/>
          <w:i w:val="false"/>
          <w:color w:val="000000"/>
          <w:sz w:val="28"/>
        </w:rPr>
        <w:t>
      Басқарушы компанияны басқару үшін тұлғаларға қойылатын талаптар:</w:t>
      </w:r>
      <w:r>
        <w:br/>
      </w:r>
      <w:r>
        <w:rPr>
          <w:rFonts w:ascii="Times New Roman"/>
          <w:b w:val="false"/>
          <w:i w:val="false"/>
          <w:color w:val="000000"/>
          <w:sz w:val="28"/>
        </w:rPr>
        <w:t>
</w:t>
      </w:r>
      <w:r>
        <w:rPr>
          <w:rFonts w:ascii="Times New Roman"/>
          <w:b w:val="false"/>
          <w:i w:val="false"/>
          <w:color w:val="000000"/>
          <w:sz w:val="28"/>
        </w:rPr>
        <w:t>
      1) жоғары білімінің болуын қамтиды. Өзге де тең жағдайларда артықшылық Басқарушы компанияның негізгі қызметіне және арнайы экономикалық аймақтың салалық бағытына (экономика, қаржы, басқару (менеджмент) саласындағы және арнайы экономикалық аймақтың салалық бағытына сәйкес келетін басқа салаларда (магистр, ғылым кандидаты/докторы, PhD дәрежесі) сай келетін салаларда қосымша білімі бар үміткерлерге берілуі тиіс;</w:t>
      </w:r>
      <w:r>
        <w:br/>
      </w:r>
      <w:r>
        <w:rPr>
          <w:rFonts w:ascii="Times New Roman"/>
          <w:b w:val="false"/>
          <w:i w:val="false"/>
          <w:color w:val="000000"/>
          <w:sz w:val="28"/>
        </w:rPr>
        <w:t>
</w:t>
      </w:r>
      <w:r>
        <w:rPr>
          <w:rFonts w:ascii="Times New Roman"/>
          <w:b w:val="false"/>
          <w:i w:val="false"/>
          <w:color w:val="000000"/>
          <w:sz w:val="28"/>
        </w:rPr>
        <w:t>
      2) арнайы экономикалық аймақтарды басқару не арнайы экономикалы  аймақтың тиісті салалық бағытына сай келетін белгілі бір жобаларды іске асыру бойынша кемінде 3 (үш) жыл жұмыс тәжірибесі және/немесе ірі компанияларда, оның ішінде: компанияның негізгі қызметіне сәйкес келетін листингтік/жария компанияларда басшы лауазымдарда кемінде 3 (үш) жыл жұмыс тәжірибесінің болуын қамтиды.</w:t>
      </w:r>
    </w:p>
    <w:bookmarkEnd w:id="11"/>
    <w:bookmarkStart w:name="z68" w:id="12"/>
    <w:p>
      <w:pPr>
        <w:spacing w:after="0"/>
        <w:ind w:left="0"/>
        <w:jc w:val="both"/>
      </w:pPr>
      <w:r>
        <w:rPr>
          <w:rFonts w:ascii="Times New Roman"/>
          <w:b w:val="false"/>
          <w:i w:val="false"/>
          <w:color w:val="000000"/>
          <w:sz w:val="28"/>
        </w:rPr>
        <w:t xml:space="preserve">
Басқарушы компанияны басқару </w:t>
      </w:r>
      <w:r>
        <w:br/>
      </w:r>
      <w:r>
        <w:rPr>
          <w:rFonts w:ascii="Times New Roman"/>
          <w:b w:val="false"/>
          <w:i w:val="false"/>
          <w:color w:val="000000"/>
          <w:sz w:val="28"/>
        </w:rPr>
        <w:t xml:space="preserve">
үшін тұлғаларды конкурстық  </w:t>
      </w:r>
      <w:r>
        <w:br/>
      </w:r>
      <w:r>
        <w:rPr>
          <w:rFonts w:ascii="Times New Roman"/>
          <w:b w:val="false"/>
          <w:i w:val="false"/>
          <w:color w:val="000000"/>
          <w:sz w:val="28"/>
        </w:rPr>
        <w:t>
іріктеу жүргізу қағидаларына,</w:t>
      </w:r>
      <w:r>
        <w:br/>
      </w:r>
      <w:r>
        <w:rPr>
          <w:rFonts w:ascii="Times New Roman"/>
          <w:b w:val="false"/>
          <w:i w:val="false"/>
          <w:color w:val="000000"/>
          <w:sz w:val="28"/>
        </w:rPr>
        <w:t xml:space="preserve">
сондай-ақ оларға қойылатын  </w:t>
      </w:r>
      <w:r>
        <w:br/>
      </w:r>
      <w:r>
        <w:rPr>
          <w:rFonts w:ascii="Times New Roman"/>
          <w:b w:val="false"/>
          <w:i w:val="false"/>
          <w:color w:val="000000"/>
          <w:sz w:val="28"/>
        </w:rPr>
        <w:t xml:space="preserve">
талаптарға қосымша     </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3"/>
      </w:tblGrid>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фотосуреттiң орны</w:t>
      </w:r>
    </w:p>
    <w:bookmarkStart w:name="z69" w:id="13"/>
    <w:p>
      <w:pPr>
        <w:spacing w:after="0"/>
        <w:ind w:left="0"/>
        <w:jc w:val="left"/>
      </w:pPr>
      <w:r>
        <w:rPr>
          <w:rFonts w:ascii="Times New Roman"/>
          <w:b/>
          <w:i w:val="false"/>
          <w:color w:val="000000"/>
        </w:rPr>
        <w:t xml:space="preserve"> 
Конкурсқа қатысуға арналған</w:t>
      </w:r>
      <w:r>
        <w:br/>
      </w:r>
      <w:r>
        <w:rPr>
          <w:rFonts w:ascii="Times New Roman"/>
          <w:b/>
          <w:i w:val="false"/>
          <w:color w:val="000000"/>
        </w:rPr>
        <w:t>
өтінім</w:t>
      </w:r>
    </w:p>
    <w:bookmarkEnd w:id="13"/>
    <w:bookmarkStart w:name="z70" w:id="14"/>
    <w:p>
      <w:pPr>
        <w:spacing w:after="0"/>
        <w:ind w:left="0"/>
        <w:jc w:val="both"/>
      </w:pP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(кандидаттың тегі, аты, бар болса - әкесiнiң аты көрсетіледі)</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(Басқарушы компанияның атауы)</w:t>
      </w:r>
      <w:r>
        <w:br/>
      </w:r>
      <w:r>
        <w:rPr>
          <w:rFonts w:ascii="Times New Roman"/>
          <w:b w:val="false"/>
          <w:i w:val="false"/>
          <w:color w:val="000000"/>
          <w:sz w:val="28"/>
        </w:rPr>
        <w:t>
      1. Жалпы мәлiметтер</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13"/>
        <w:gridCol w:w="8713"/>
      </w:tblGrid>
      <w:tr>
        <w:trPr>
          <w:trHeight w:val="3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күнi және орны</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Азаматтығы</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басын куәландыратын құжаттың деректерi</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1" w:id="15"/>
    <w:p>
      <w:pPr>
        <w:spacing w:after="0"/>
        <w:ind w:left="0"/>
        <w:jc w:val="both"/>
      </w:pPr>
      <w:r>
        <w:rPr>
          <w:rFonts w:ascii="Times New Roman"/>
          <w:b w:val="false"/>
          <w:i w:val="false"/>
          <w:color w:val="000000"/>
          <w:sz w:val="28"/>
        </w:rPr>
        <w:t>
      2. Бiлiмi:</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8"/>
        <w:gridCol w:w="2039"/>
        <w:gridCol w:w="2220"/>
        <w:gridCol w:w="2140"/>
        <w:gridCol w:w="3275"/>
        <w:gridCol w:w="2398"/>
      </w:tblGrid>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орнының атауы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Түскен уақыты - бiтiрген уақыты</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Мамандығы</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Бiлiмi туралы дипломның деректемелерi, бiлiктiлiгi</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орны орналасқан жер</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2" w:id="16"/>
    <w:p>
      <w:pPr>
        <w:spacing w:after="0"/>
        <w:ind w:left="0"/>
        <w:jc w:val="both"/>
      </w:pPr>
      <w:r>
        <w:rPr>
          <w:rFonts w:ascii="Times New Roman"/>
          <w:b w:val="false"/>
          <w:i w:val="false"/>
          <w:color w:val="000000"/>
          <w:sz w:val="28"/>
        </w:rPr>
        <w:t>
      3. Ерi (зайыбы), жақын туыстары (ата-анасы, аға-iнiсi, апа-сiңлi-қарындасы, балалары) және жекжаттары (ерiнiң (зайыбының) ата-анасы, аға-iнiсi, апа-сiңлi-қарындасы, балалары) туралы мәлiметтер:</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8"/>
        <w:gridCol w:w="4086"/>
        <w:gridCol w:w="1960"/>
        <w:gridCol w:w="2477"/>
        <w:gridCol w:w="3649"/>
      </w:tblGrid>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Тегi, аты, әкесiнiң аты (бар болса)</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w:t>
            </w:r>
            <w:r>
              <w:br/>
            </w:r>
            <w:r>
              <w:rPr>
                <w:rFonts w:ascii="Times New Roman"/>
                <w:b w:val="false"/>
                <w:i w:val="false"/>
                <w:color w:val="000000"/>
                <w:sz w:val="20"/>
              </w:rPr>
              <w:t>
жылы</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Туыстық қатынастары</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орны және лауазымы</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3" w:id="17"/>
    <w:p>
      <w:pPr>
        <w:spacing w:after="0"/>
        <w:ind w:left="0"/>
        <w:jc w:val="both"/>
      </w:pPr>
      <w:r>
        <w:rPr>
          <w:rFonts w:ascii="Times New Roman"/>
          <w:b w:val="false"/>
          <w:i w:val="false"/>
          <w:color w:val="000000"/>
          <w:sz w:val="28"/>
        </w:rPr>
        <w:t>
      4. Кандидаттың заңды тұлғалардың жарғылық капиталына қатысуы және акцияларын иеленуi туралы мәлiметтер:</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5"/>
        <w:gridCol w:w="4142"/>
        <w:gridCol w:w="3177"/>
        <w:gridCol w:w="4836"/>
      </w:tblGrid>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тұлғаның атауы және орналасқан жерi</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 қызметiнiң жарғылық түрi</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Жарғылық капиталдағы қатысу үлесi немесе кандидатқа тиесiлi акциялар санының заңды тұлғаның дауыс беретiн акцияларының жалпы санына арақатынасы (пайызбен)</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4" w:id="18"/>
    <w:p>
      <w:pPr>
        <w:spacing w:after="0"/>
        <w:ind w:left="0"/>
        <w:jc w:val="both"/>
      </w:pPr>
      <w:r>
        <w:rPr>
          <w:rFonts w:ascii="Times New Roman"/>
          <w:b w:val="false"/>
          <w:i w:val="false"/>
          <w:color w:val="000000"/>
          <w:sz w:val="28"/>
        </w:rPr>
        <w:t>
      5. Соңғы үш жылдағы бiлiктiлiгін арттыру жөнiндегi семинарлардан, курстардан өткені туралы мәлiметтер:</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0"/>
        <w:gridCol w:w="3791"/>
        <w:gridCol w:w="4568"/>
        <w:gridCol w:w="4011"/>
      </w:tblGrid>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атауы</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Өткiзілген күнi және орны</w:t>
            </w:r>
          </w:p>
        </w:tc>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Сертификат деректемелерi</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5" w:id="19"/>
    <w:p>
      <w:pPr>
        <w:spacing w:after="0"/>
        <w:ind w:left="0"/>
        <w:jc w:val="both"/>
      </w:pPr>
      <w:r>
        <w:rPr>
          <w:rFonts w:ascii="Times New Roman"/>
          <w:b w:val="false"/>
          <w:i w:val="false"/>
          <w:color w:val="000000"/>
          <w:sz w:val="28"/>
        </w:rPr>
        <w:t>
      6. Еңбек қызметi туралы мәлiметтер.</w:t>
      </w:r>
      <w:r>
        <w:br/>
      </w:r>
      <w:r>
        <w:rPr>
          <w:rFonts w:ascii="Times New Roman"/>
          <w:b w:val="false"/>
          <w:i w:val="false"/>
          <w:color w:val="000000"/>
          <w:sz w:val="28"/>
        </w:rPr>
        <w:t>
</w:t>
      </w:r>
      <w:r>
        <w:rPr>
          <w:rFonts w:ascii="Times New Roman"/>
          <w:b w:val="false"/>
          <w:i w:val="false"/>
          <w:color w:val="000000"/>
          <w:sz w:val="28"/>
        </w:rPr>
        <w:t>
      Бұл тармақта:</w:t>
      </w:r>
      <w:r>
        <w:br/>
      </w:r>
      <w:r>
        <w:rPr>
          <w:rFonts w:ascii="Times New Roman"/>
          <w:b w:val="false"/>
          <w:i w:val="false"/>
          <w:color w:val="000000"/>
          <w:sz w:val="28"/>
        </w:rPr>
        <w:t>
</w:t>
      </w:r>
      <w:r>
        <w:rPr>
          <w:rFonts w:ascii="Times New Roman"/>
          <w:b w:val="false"/>
          <w:i w:val="false"/>
          <w:color w:val="000000"/>
          <w:sz w:val="28"/>
        </w:rPr>
        <w:t>
      кандидаттың барлық еңбек қызметiндегi атқарған лауазымдары туралы;</w:t>
      </w:r>
      <w:r>
        <w:br/>
      </w:r>
      <w:r>
        <w:rPr>
          <w:rFonts w:ascii="Times New Roman"/>
          <w:b w:val="false"/>
          <w:i w:val="false"/>
          <w:color w:val="000000"/>
          <w:sz w:val="28"/>
        </w:rPr>
        <w:t>
</w:t>
      </w:r>
      <w:r>
        <w:rPr>
          <w:rFonts w:ascii="Times New Roman"/>
          <w:b w:val="false"/>
          <w:i w:val="false"/>
          <w:color w:val="000000"/>
          <w:sz w:val="28"/>
        </w:rPr>
        <w:t>
      осы ұйымның мекенжайы және байланыс телефоны көрсетiлген, осы мәліметтерді берген күнi кандидат басқа ұйымдарда атқарған лауазымдары туралы мәлiметтер көрсетiледi.</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2113"/>
        <w:gridCol w:w="3033"/>
        <w:gridCol w:w="1753"/>
        <w:gridCol w:w="2153"/>
        <w:gridCol w:w="2853"/>
      </w:tblGrid>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кезеңi (күнi, айы, жылы)</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орны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Тәртiптiк</w:t>
            </w:r>
            <w:r>
              <w:br/>
            </w:r>
            <w:r>
              <w:rPr>
                <w:rFonts w:ascii="Times New Roman"/>
                <w:b w:val="false"/>
                <w:i w:val="false"/>
                <w:color w:val="000000"/>
                <w:sz w:val="20"/>
              </w:rPr>
              <w:t>
жазасының</w:t>
            </w:r>
            <w:r>
              <w:br/>
            </w:r>
            <w:r>
              <w:rPr>
                <w:rFonts w:ascii="Times New Roman"/>
                <w:b w:val="false"/>
                <w:i w:val="false"/>
                <w:color w:val="000000"/>
                <w:sz w:val="20"/>
              </w:rPr>
              <w:t>
болуы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Қызметтен шығу,</w:t>
            </w:r>
            <w:r>
              <w:br/>
            </w:r>
            <w:r>
              <w:rPr>
                <w:rFonts w:ascii="Times New Roman"/>
                <w:b w:val="false"/>
                <w:i w:val="false"/>
                <w:color w:val="000000"/>
                <w:sz w:val="20"/>
              </w:rPr>
              <w:t>
босатылу себептерi</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9" w:id="20"/>
    <w:p>
      <w:pPr>
        <w:spacing w:after="0"/>
        <w:ind w:left="0"/>
        <w:jc w:val="both"/>
      </w:pPr>
      <w:r>
        <w:rPr>
          <w:rFonts w:ascii="Times New Roman"/>
          <w:b w:val="false"/>
          <w:i w:val="false"/>
          <w:color w:val="000000"/>
          <w:sz w:val="28"/>
        </w:rPr>
        <w:t>
      7. Қолда бар жарияланымдары, ғылыми әзiрленiмдері және басқа да жетiстiктерi:________________________________________________________</w:t>
      </w:r>
      <w:r>
        <w:br/>
      </w:r>
      <w:r>
        <w:rPr>
          <w:rFonts w:ascii="Times New Roman"/>
          <w:b w:val="false"/>
          <w:i w:val="false"/>
          <w:color w:val="000000"/>
          <w:sz w:val="28"/>
        </w:rPr>
        <w:t>
          (иә/жоқ, бар болған жағдайда күнiн, басылымдарды көрсету)</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8. Кандидаттың бұрын банкрот деп танылған не лицензиясынан айыру, ерiксiз тарату, консервациялау, акцияларды мәжбүрлеп сатып алу туралы шешiм қабылданған қаржы ұйымының басшы қызметкерi болғаны туралы мәлiметтер:__________________________________________________</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(иә/жоқ, ұйымның атауы, лауазымы, жұмыс кезеңi көрсетiлсiн)</w:t>
      </w:r>
      <w:r>
        <w:br/>
      </w:r>
      <w:r>
        <w:rPr>
          <w:rFonts w:ascii="Times New Roman"/>
          <w:b w:val="false"/>
          <w:i w:val="false"/>
          <w:color w:val="000000"/>
          <w:sz w:val="28"/>
        </w:rPr>
        <w:t>
</w:t>
      </w:r>
      <w:r>
        <w:rPr>
          <w:rFonts w:ascii="Times New Roman"/>
          <w:b w:val="false"/>
          <w:i w:val="false"/>
          <w:color w:val="000000"/>
          <w:sz w:val="28"/>
        </w:rPr>
        <w:t>
      9. Қадағалау органдарының заңнаманы бұзғаны үшiн қызметтiк мiндеттерiн орындаудан шеттетуi туралы деректердiң болуы:</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_________________________________________________________</w:t>
      </w:r>
      <w:r>
        <w:br/>
      </w:r>
      <w:r>
        <w:rPr>
          <w:rFonts w:ascii="Times New Roman"/>
          <w:b w:val="false"/>
          <w:i w:val="false"/>
          <w:color w:val="000000"/>
          <w:sz w:val="28"/>
        </w:rPr>
        <w:t>
    (иә/жоқ, күнiн, қолдану негiздерi мен қадағалау органының атауы көрсетiлсiн)</w:t>
      </w:r>
      <w:r>
        <w:br/>
      </w:r>
      <w:r>
        <w:rPr>
          <w:rFonts w:ascii="Times New Roman"/>
          <w:b w:val="false"/>
          <w:i w:val="false"/>
          <w:color w:val="000000"/>
          <w:sz w:val="28"/>
        </w:rPr>
        <w:t>
</w:t>
      </w:r>
      <w:r>
        <w:rPr>
          <w:rFonts w:ascii="Times New Roman"/>
          <w:b w:val="false"/>
          <w:i w:val="false"/>
          <w:color w:val="000000"/>
          <w:sz w:val="28"/>
        </w:rPr>
        <w:t>
      10. Кандидат арнайы экономикалық аймақта жұмыс істеп жатқан қатысушыларға қатынасы бойынша афилиирленген тұлға болып табылатын-табылмайтын туралы мәлімет</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(иә/жоқ)</w:t>
      </w:r>
      <w:r>
        <w:br/>
      </w:r>
      <w:r>
        <w:rPr>
          <w:rFonts w:ascii="Times New Roman"/>
          <w:b w:val="false"/>
          <w:i w:val="false"/>
          <w:color w:val="000000"/>
          <w:sz w:val="28"/>
        </w:rPr>
        <w:t>
      Осы ақпаратты мен тексердiм және оның толық әрі дұрыс болып табылатындығын растаймын.</w:t>
      </w:r>
      <w:r>
        <w:br/>
      </w:r>
      <w:r>
        <w:rPr>
          <w:rFonts w:ascii="Times New Roman"/>
          <w:b w:val="false"/>
          <w:i w:val="false"/>
          <w:color w:val="000000"/>
          <w:sz w:val="28"/>
        </w:rPr>
        <w:t>
      Тегi, аты, әкесiнiң аты (бар болса)____________________________</w:t>
      </w:r>
      <w:r>
        <w:br/>
      </w:r>
      <w:r>
        <w:rPr>
          <w:rFonts w:ascii="Times New Roman"/>
          <w:b w:val="false"/>
          <w:i w:val="false"/>
          <w:color w:val="000000"/>
          <w:sz w:val="28"/>
        </w:rPr>
        <w:t>
                                             (баспа әрiптерiмен)</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73"/>
      </w:tblGrid>
      <w:tr>
        <w:trPr>
          <w:trHeight w:val="30" w:hRule="atLeast"/>
        </w:trPr>
        <w:tc>
          <w:tcPr>
            <w:tcW w:w="1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Конкурсқа қатысушы толтырады:</w:t>
            </w:r>
            <w:r>
              <w:br/>
            </w:r>
            <w:r>
              <w:rPr>
                <w:rFonts w:ascii="Times New Roman"/>
                <w:b w:val="false"/>
                <w:i w:val="false"/>
                <w:color w:val="000000"/>
                <w:sz w:val="20"/>
              </w:rPr>
              <w:t>
Мен ___________________________________</w:t>
            </w:r>
            <w:r>
              <w:br/>
            </w:r>
            <w:r>
              <w:rPr>
                <w:rFonts w:ascii="Times New Roman"/>
                <w:b w:val="false"/>
                <w:i w:val="false"/>
                <w:color w:val="000000"/>
                <w:sz w:val="20"/>
              </w:rPr>
              <w:t>
(тегi, аты, бар болса – әкесiнiң аты</w:t>
            </w:r>
            <w:r>
              <w:br/>
            </w:r>
            <w:r>
              <w:rPr>
                <w:rFonts w:ascii="Times New Roman"/>
                <w:b w:val="false"/>
                <w:i w:val="false"/>
                <w:color w:val="000000"/>
                <w:sz w:val="20"/>
              </w:rPr>
              <w:t>
____________________________________________</w:t>
            </w:r>
            <w:r>
              <w:br/>
            </w:r>
            <w:r>
              <w:rPr>
                <w:rFonts w:ascii="Times New Roman"/>
                <w:b w:val="false"/>
                <w:i w:val="false"/>
                <w:color w:val="000000"/>
                <w:sz w:val="20"/>
              </w:rPr>
              <w:t>
Осы Қағидаларда көрсетілген талаптарға сәйкес келетінімді растаймын</w:t>
            </w:r>
          </w:p>
        </w:tc>
      </w:tr>
    </w:tbl>
    <w:p>
      <w:pPr>
        <w:spacing w:after="0"/>
        <w:ind w:left="0"/>
        <w:jc w:val="both"/>
      </w:pPr>
      <w:r>
        <w:rPr>
          <w:rFonts w:ascii="Times New Roman"/>
          <w:b w:val="false"/>
          <w:i w:val="false"/>
          <w:color w:val="000000"/>
          <w:sz w:val="28"/>
        </w:rPr>
        <w:t>      Күнi ____________________ Қолы 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