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3e00" w14:textId="7ce3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"Еуразиялық экономикалық қоғамдастықтың Дағдарысқа қарсы қоры шеңберінде вексельдердің айналымына байланысты кейбір мәселелер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6 қаңтардағы № 4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«Еуразиялық экономикалық қоғамдастықтың Дағдарысқа қарсы қоры шеңберінде вексельдердің айналымына байланысты кейбір мәселелер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</w:t>
      </w:r>
      <w:r>
        <w:br/>
      </w:r>
      <w:r>
        <w:rPr>
          <w:rFonts w:ascii="Times New Roman"/>
          <w:b/>
          <w:i w:val="false"/>
          <w:color w:val="000000"/>
        </w:rPr>
        <w:t>
ЖАРЛЫҚ Еуразиялық экономикалық қоғамдастықтың Дағдарысқа қарсы</w:t>
      </w:r>
      <w:r>
        <w:br/>
      </w:r>
      <w:r>
        <w:rPr>
          <w:rFonts w:ascii="Times New Roman"/>
          <w:b/>
          <w:i w:val="false"/>
          <w:color w:val="000000"/>
        </w:rPr>
        <w:t>
қоры шеңберінде вексельдердің айналымына байланысты</w:t>
      </w:r>
      <w:r>
        <w:br/>
      </w:r>
      <w:r>
        <w:rPr>
          <w:rFonts w:ascii="Times New Roman"/>
          <w:b/>
          <w:i w:val="false"/>
          <w:color w:val="000000"/>
        </w:rPr>
        <w:t>
кейбір мәселелер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«Еуразиялық экономикалық қоғамдастықтың Дағдарысқа қарсы қорын құру туралы шартты ратификациялау туралы» Қазақстан Республикасының 2009 жылғы 28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қоғамдастықтың Дағдарысқа қарсы қорын құру туралы 2009 жылғы 9 маусымдағы шартқа сәйкес Еуразиялық экономикалық қоғамдастықтың Дағдарысқа қарсы қорына Қазақстан Республикасының бастапқы жарнасының 90 %-ын (тоқсан пайызын) төлеу есебіне 900000000 (тоғыз жүз миллион) АҚШ доллары мөлшерінде Еуразиялық экономикалық қоғамдастықтың Дағдарысқа қарсы қоры Кеңесінің шешімімен (2010 жылғы 21 қаңтардағы № 2 хаттама) бекітілген нысан бойынша қарапайым, айналымға түспейтін және пайызсыз вексель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министрі Болат Бидахметұлы Жәмішевке Қазақстан Республикасының атынан қарапайым, айналымға түспейтін және пайызсыз вексельге қол қоюға өкілеттік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