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e319" w14:textId="9b7e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мемлекеттік геологиялық зерттеуге арналған келісімшарт (шарт) жасасу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18 қаңтардағы № 99 Қаулысы. Күші жойылды - Қазақстан Республикасы Үкіметінің 2015 жылғы 21 шілдедегі № 552 қаулысымен</w:t>
      </w:r>
    </w:p>
    <w:p>
      <w:pPr>
        <w:spacing w:after="0"/>
        <w:ind w:left="0"/>
        <w:jc w:val="both"/>
      </w:pPr>
      <w:r>
        <w:rPr>
          <w:rFonts w:ascii="Times New Roman"/>
          <w:b w:val="false"/>
          <w:i w:val="false"/>
          <w:color w:val="ff0000"/>
          <w:sz w:val="28"/>
        </w:rPr>
        <w:t xml:space="preserve">      Ескерту. Күші жойылды - ҚР Үкіметінің 21.07.2015 </w:t>
      </w:r>
      <w:r>
        <w:rPr>
          <w:rFonts w:ascii="Times New Roman"/>
          <w:b w:val="false"/>
          <w:i w:val="false"/>
          <w:color w:val="ff0000"/>
          <w:sz w:val="28"/>
        </w:rPr>
        <w:t>№ 552</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48)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мемлекеттік геологиялық зерттеуге арналған келісімшарт (шарт)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18 қаңтардағы</w:t>
      </w:r>
      <w:r>
        <w:br/>
      </w:r>
      <w:r>
        <w:rPr>
          <w:rFonts w:ascii="Times New Roman"/>
          <w:b w:val="false"/>
          <w:i w:val="false"/>
          <w:color w:val="000000"/>
          <w:sz w:val="28"/>
        </w:rPr>
        <w:t xml:space="preserve">
№ 99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Жер қойнауын мемлекеттік геологиялық зерттеуге арналған</w:t>
      </w:r>
      <w:r>
        <w:br/>
      </w:r>
      <w:r>
        <w:rPr>
          <w:rFonts w:ascii="Times New Roman"/>
          <w:b/>
          <w:i w:val="false"/>
          <w:color w:val="000000"/>
        </w:rPr>
        <w:t>
келісімшарт (шарт) жасасу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Жер қойнауын мемлекеттік геологиялық зерттеуге арналған келісімшарт (шарт) жасасу қағидалары (бұдан әрі - Қағидалар)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 қойнауын зерттеу және пайдалану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мен заңды немесе жеке тұлға (бұдан әрі - Өтініш беруші) арасында жер қойнауын мемлекеттік геологиялық зерттеуге келісімшарт (шарт) (бұдан әрі - келісімшарт (шарт) жасасу тәртібін айқындайды.</w:t>
      </w:r>
      <w:r>
        <w:br/>
      </w:r>
      <w:r>
        <w:rPr>
          <w:rFonts w:ascii="Times New Roman"/>
          <w:b w:val="false"/>
          <w:i w:val="false"/>
          <w:color w:val="000000"/>
          <w:sz w:val="28"/>
        </w:rPr>
        <w:t>
</w:t>
      </w:r>
      <w:r>
        <w:rPr>
          <w:rFonts w:ascii="Times New Roman"/>
          <w:b w:val="false"/>
          <w:i w:val="false"/>
          <w:color w:val="000000"/>
          <w:sz w:val="28"/>
        </w:rPr>
        <w:t>
      2. Жер қойнауын мемлекеттік геологиялық зерттеу бюджет қаражаты есебінен немесе Қазақстан Республикасының заңнамасында тыйым салынбаған басқа да көздерден қаржыландырылуы мүмкін.</w:t>
      </w:r>
      <w:r>
        <w:br/>
      </w:r>
      <w:r>
        <w:rPr>
          <w:rFonts w:ascii="Times New Roman"/>
          <w:b w:val="false"/>
          <w:i w:val="false"/>
          <w:color w:val="000000"/>
          <w:sz w:val="28"/>
        </w:rPr>
        <w:t>
</w:t>
      </w:r>
      <w:r>
        <w:rPr>
          <w:rFonts w:ascii="Times New Roman"/>
          <w:b w:val="false"/>
          <w:i w:val="false"/>
          <w:color w:val="000000"/>
          <w:sz w:val="28"/>
        </w:rPr>
        <w:t>
      3. Республикалық бюджет есебінен қаржыландырылатын жер қойнауын мемлекеттік геологиялық зерттеуге келісімшарт (шарт) жасасу тәртібі «Мемлекеттік сатып алу туралы» Қазақстан Республикасының 2007 жылғы 21 шілдедегі </w:t>
      </w:r>
      <w:r>
        <w:rPr>
          <w:rFonts w:ascii="Times New Roman"/>
          <w:b w:val="false"/>
          <w:i w:val="false"/>
          <w:color w:val="000000"/>
          <w:sz w:val="28"/>
        </w:rPr>
        <w:t>Заңының</w:t>
      </w:r>
      <w:r>
        <w:rPr>
          <w:rFonts w:ascii="Times New Roman"/>
          <w:b w:val="false"/>
          <w:i w:val="false"/>
          <w:color w:val="000000"/>
          <w:sz w:val="28"/>
        </w:rPr>
        <w:t xml:space="preserve"> нормаларына және «Мемлекеттік сатып алуды жүзеге асыру ережесін бекіту туралы» Қазақстан Республикасы Үкіметінің 2007 жылғы 27 желтоқсандағы № 1301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4"/>
    <w:bookmarkStart w:name="z10" w:id="5"/>
    <w:p>
      <w:pPr>
        <w:spacing w:after="0"/>
        <w:ind w:left="0"/>
        <w:jc w:val="left"/>
      </w:pPr>
      <w:r>
        <w:rPr>
          <w:rFonts w:ascii="Times New Roman"/>
          <w:b/>
          <w:i w:val="false"/>
          <w:color w:val="000000"/>
        </w:rPr>
        <w:t xml:space="preserve"> 
2. Жер қойнауын мемлекеттік геологиялық зерттеуге</w:t>
      </w:r>
      <w:r>
        <w:br/>
      </w:r>
      <w:r>
        <w:rPr>
          <w:rFonts w:ascii="Times New Roman"/>
          <w:b/>
          <w:i w:val="false"/>
          <w:color w:val="000000"/>
        </w:rPr>
        <w:t>
арналған келісімшарт (шарт) жасасу тәртібі</w:t>
      </w:r>
    </w:p>
    <w:bookmarkEnd w:id="5"/>
    <w:bookmarkStart w:name="z11" w:id="6"/>
    <w:p>
      <w:pPr>
        <w:spacing w:after="0"/>
        <w:ind w:left="0"/>
        <w:jc w:val="both"/>
      </w:pPr>
      <w:r>
        <w:rPr>
          <w:rFonts w:ascii="Times New Roman"/>
          <w:b w:val="false"/>
          <w:i w:val="false"/>
          <w:color w:val="000000"/>
          <w:sz w:val="28"/>
        </w:rPr>
        <w:t>
      4. Өтініш беруші Уәкілетті органға жер қойнауын мемлекеттік геологиялық зерттеу жүргізуге келісімшарт (шарт) жасасу үшін өтінім береді, өтінім мыналарды қамтуы тиіс:</w:t>
      </w:r>
      <w:r>
        <w:br/>
      </w:r>
      <w:r>
        <w:rPr>
          <w:rFonts w:ascii="Times New Roman"/>
          <w:b w:val="false"/>
          <w:i w:val="false"/>
          <w:color w:val="000000"/>
          <w:sz w:val="28"/>
        </w:rPr>
        <w:t>
</w:t>
      </w:r>
      <w:r>
        <w:rPr>
          <w:rFonts w:ascii="Times New Roman"/>
          <w:b w:val="false"/>
          <w:i w:val="false"/>
          <w:color w:val="000000"/>
          <w:sz w:val="28"/>
        </w:rPr>
        <w:t>
      1) келісімшарт (шарт) нысанасы және мақсаты;</w:t>
      </w:r>
      <w:r>
        <w:br/>
      </w:r>
      <w:r>
        <w:rPr>
          <w:rFonts w:ascii="Times New Roman"/>
          <w:b w:val="false"/>
          <w:i w:val="false"/>
          <w:color w:val="000000"/>
          <w:sz w:val="28"/>
        </w:rPr>
        <w:t>
</w:t>
      </w:r>
      <w:r>
        <w:rPr>
          <w:rFonts w:ascii="Times New Roman"/>
          <w:b w:val="false"/>
          <w:i w:val="false"/>
          <w:color w:val="000000"/>
          <w:sz w:val="28"/>
        </w:rPr>
        <w:t>
      2) жұмыстарды өткізу мерзімі, сұралған аумақтың кеңістіктік шекарасы, оның ауданы;</w:t>
      </w:r>
      <w:r>
        <w:br/>
      </w:r>
      <w:r>
        <w:rPr>
          <w:rFonts w:ascii="Times New Roman"/>
          <w:b w:val="false"/>
          <w:i w:val="false"/>
          <w:color w:val="000000"/>
          <w:sz w:val="28"/>
        </w:rPr>
        <w:t>
</w:t>
      </w:r>
      <w:r>
        <w:rPr>
          <w:rFonts w:ascii="Times New Roman"/>
          <w:b w:val="false"/>
          <w:i w:val="false"/>
          <w:color w:val="000000"/>
          <w:sz w:val="28"/>
        </w:rPr>
        <w:t>
      3) заңды тұлғалар үшін;</w:t>
      </w:r>
      <w:r>
        <w:br/>
      </w:r>
      <w:r>
        <w:rPr>
          <w:rFonts w:ascii="Times New Roman"/>
          <w:b w:val="false"/>
          <w:i w:val="false"/>
          <w:color w:val="000000"/>
          <w:sz w:val="28"/>
        </w:rPr>
        <w:t>
      өтініш берушінің атауы, оның орналасқан жері, мемлекеттік тиесілігі;</w:t>
      </w:r>
      <w:r>
        <w:br/>
      </w:r>
      <w:r>
        <w:rPr>
          <w:rFonts w:ascii="Times New Roman"/>
          <w:b w:val="false"/>
          <w:i w:val="false"/>
          <w:color w:val="000000"/>
          <w:sz w:val="28"/>
        </w:rPr>
        <w:t>
      өтініш беруші - заңды тұлғаның басшылары және қатысушылары немесе акционерлері туралы мәліметтер;</w:t>
      </w:r>
      <w:r>
        <w:br/>
      </w:r>
      <w:r>
        <w:rPr>
          <w:rFonts w:ascii="Times New Roman"/>
          <w:b w:val="false"/>
          <w:i w:val="false"/>
          <w:color w:val="000000"/>
          <w:sz w:val="28"/>
        </w:rPr>
        <w:t>
      заңды тұлға ретінде мемлекеттік тіркелуі және салық органдарында тіркелуі туралы құжаттардың көшірмесі;</w:t>
      </w:r>
      <w:r>
        <w:br/>
      </w:r>
      <w:r>
        <w:rPr>
          <w:rFonts w:ascii="Times New Roman"/>
          <w:b w:val="false"/>
          <w:i w:val="false"/>
          <w:color w:val="000000"/>
          <w:sz w:val="28"/>
        </w:rPr>
        <w:t>
</w:t>
      </w:r>
      <w:r>
        <w:rPr>
          <w:rFonts w:ascii="Times New Roman"/>
          <w:b w:val="false"/>
          <w:i w:val="false"/>
          <w:color w:val="000000"/>
          <w:sz w:val="28"/>
        </w:rPr>
        <w:t>
      4) жеке тұлғалар үшін;</w:t>
      </w:r>
      <w:r>
        <w:br/>
      </w:r>
      <w:r>
        <w:rPr>
          <w:rFonts w:ascii="Times New Roman"/>
          <w:b w:val="false"/>
          <w:i w:val="false"/>
          <w:color w:val="000000"/>
          <w:sz w:val="28"/>
        </w:rPr>
        <w:t>
      өтініш берушінің тегі мен аты, заңды мекенжайы, азаматтығы;</w:t>
      </w:r>
      <w:r>
        <w:br/>
      </w:r>
      <w:r>
        <w:rPr>
          <w:rFonts w:ascii="Times New Roman"/>
          <w:b w:val="false"/>
          <w:i w:val="false"/>
          <w:color w:val="000000"/>
          <w:sz w:val="28"/>
        </w:rPr>
        <w:t>
      өтініш берушінің жеке басын куәландыратын, өтініш берушінің салық органдарында тіркелуі туралы, өтініш берушінің кәсіпкерлік қызмет субъектісі ретінде тіркелуі туралы құжаттардың көшірмелері;</w:t>
      </w:r>
      <w:r>
        <w:br/>
      </w:r>
      <w:r>
        <w:rPr>
          <w:rFonts w:ascii="Times New Roman"/>
          <w:b w:val="false"/>
          <w:i w:val="false"/>
          <w:color w:val="000000"/>
          <w:sz w:val="28"/>
        </w:rPr>
        <w:t>
</w:t>
      </w:r>
      <w:r>
        <w:rPr>
          <w:rFonts w:ascii="Times New Roman"/>
          <w:b w:val="false"/>
          <w:i w:val="false"/>
          <w:color w:val="000000"/>
          <w:sz w:val="28"/>
        </w:rPr>
        <w:t>
      5) жер қойнауын геологиялық зерттеулер жүргізу үшін мамандандырылған техника және (немесе) жабдықтардың болуын растайтын құжаттардың көшірмесі;</w:t>
      </w:r>
      <w:r>
        <w:br/>
      </w:r>
      <w:r>
        <w:rPr>
          <w:rFonts w:ascii="Times New Roman"/>
          <w:b w:val="false"/>
          <w:i w:val="false"/>
          <w:color w:val="000000"/>
          <w:sz w:val="28"/>
        </w:rPr>
        <w:t>
</w:t>
      </w:r>
      <w:r>
        <w:rPr>
          <w:rFonts w:ascii="Times New Roman"/>
          <w:b w:val="false"/>
          <w:i w:val="false"/>
          <w:color w:val="000000"/>
          <w:sz w:val="28"/>
        </w:rPr>
        <w:t>
      6) заңды тұлғалар үшін - штатта геологиялық мамандықтар бойынша арнайы орта немесе жоғары білімі бар маманның (мамандардың) болуы;</w:t>
      </w:r>
      <w:r>
        <w:br/>
      </w:r>
      <w:r>
        <w:rPr>
          <w:rFonts w:ascii="Times New Roman"/>
          <w:b w:val="false"/>
          <w:i w:val="false"/>
          <w:color w:val="000000"/>
          <w:sz w:val="28"/>
        </w:rPr>
        <w:t>
</w:t>
      </w:r>
      <w:r>
        <w:rPr>
          <w:rFonts w:ascii="Times New Roman"/>
          <w:b w:val="false"/>
          <w:i w:val="false"/>
          <w:color w:val="000000"/>
          <w:sz w:val="28"/>
        </w:rPr>
        <w:t>
      7) жеке тұлғалар үшін - геологиялық мамандық бойынша арнайы орта немесе жоғары оқу орынын бітіргені туралы дипломының (куәлігінің) көшірмесі;</w:t>
      </w:r>
      <w:r>
        <w:br/>
      </w:r>
      <w:r>
        <w:rPr>
          <w:rFonts w:ascii="Times New Roman"/>
          <w:b w:val="false"/>
          <w:i w:val="false"/>
          <w:color w:val="000000"/>
          <w:sz w:val="28"/>
        </w:rPr>
        <w:t>
</w:t>
      </w:r>
      <w:r>
        <w:rPr>
          <w:rFonts w:ascii="Times New Roman"/>
          <w:b w:val="false"/>
          <w:i w:val="false"/>
          <w:color w:val="000000"/>
          <w:sz w:val="28"/>
        </w:rPr>
        <w:t>
      8) жер қойнауын мемлекеттік геологиялық зерттеу саласында тиісті жұмыстар жүргізу үшін өтініш берушінің қаржылық мүмкіндігін растайтын екінші деңгейдегі банктердің анықтамасы.</w:t>
      </w:r>
      <w:r>
        <w:br/>
      </w:r>
      <w:r>
        <w:rPr>
          <w:rFonts w:ascii="Times New Roman"/>
          <w:b w:val="false"/>
          <w:i w:val="false"/>
          <w:color w:val="000000"/>
          <w:sz w:val="28"/>
        </w:rPr>
        <w:t>
</w:t>
      </w:r>
      <w:r>
        <w:rPr>
          <w:rFonts w:ascii="Times New Roman"/>
          <w:b w:val="false"/>
          <w:i w:val="false"/>
          <w:color w:val="000000"/>
          <w:sz w:val="28"/>
        </w:rPr>
        <w:t>
      5. Мынадай:</w:t>
      </w:r>
      <w:r>
        <w:br/>
      </w:r>
      <w:r>
        <w:rPr>
          <w:rFonts w:ascii="Times New Roman"/>
          <w:b w:val="false"/>
          <w:i w:val="false"/>
          <w:color w:val="000000"/>
          <w:sz w:val="28"/>
        </w:rPr>
        <w:t>
</w:t>
      </w:r>
      <w:r>
        <w:rPr>
          <w:rFonts w:ascii="Times New Roman"/>
          <w:b w:val="false"/>
          <w:i w:val="false"/>
          <w:color w:val="000000"/>
          <w:sz w:val="28"/>
        </w:rPr>
        <w:t>
      1) өтінім осы Қағидалардың 4-тармағының талаптарын бұза отырып, берілген;</w:t>
      </w:r>
      <w:r>
        <w:br/>
      </w:r>
      <w:r>
        <w:rPr>
          <w:rFonts w:ascii="Times New Roman"/>
          <w:b w:val="false"/>
          <w:i w:val="false"/>
          <w:color w:val="000000"/>
          <w:sz w:val="28"/>
        </w:rPr>
        <w:t>
</w:t>
      </w:r>
      <w:r>
        <w:rPr>
          <w:rFonts w:ascii="Times New Roman"/>
          <w:b w:val="false"/>
          <w:i w:val="false"/>
          <w:color w:val="000000"/>
          <w:sz w:val="28"/>
        </w:rPr>
        <w:t>
      2) өтінім беруші өтінімде толық емес немесе дұрыс емес мәліметтер ұсынған жағдайларда;</w:t>
      </w:r>
      <w:r>
        <w:br/>
      </w:r>
      <w:r>
        <w:rPr>
          <w:rFonts w:ascii="Times New Roman"/>
          <w:b w:val="false"/>
          <w:i w:val="false"/>
          <w:color w:val="000000"/>
          <w:sz w:val="28"/>
        </w:rPr>
        <w:t>
</w:t>
      </w:r>
      <w:r>
        <w:rPr>
          <w:rFonts w:ascii="Times New Roman"/>
          <w:b w:val="false"/>
          <w:i w:val="false"/>
          <w:color w:val="000000"/>
          <w:sz w:val="28"/>
        </w:rPr>
        <w:t>
      3) егер мәлімделген аудан «Ерекше қорғалатын табиғи аумақтар туралы»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2006 жылғы 7 шілдедегі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келісімшарт аумағына немесе айрықша қорғалатын табиғи аумақтарға жататын болса, Уәкілетті орган өтініш беруші ұсынған өтінім келіп түскен күннен кейін бес жұмыс күні ішінде қайтару себебін көрсете отырып, өтінімді жазбаша түрде кері қайтарады.</w:t>
      </w:r>
      <w:r>
        <w:br/>
      </w:r>
      <w:r>
        <w:rPr>
          <w:rFonts w:ascii="Times New Roman"/>
          <w:b w:val="false"/>
          <w:i w:val="false"/>
          <w:color w:val="000000"/>
          <w:sz w:val="28"/>
        </w:rPr>
        <w:t>
</w:t>
      </w:r>
      <w:r>
        <w:rPr>
          <w:rFonts w:ascii="Times New Roman"/>
          <w:b w:val="false"/>
          <w:i w:val="false"/>
          <w:color w:val="000000"/>
          <w:sz w:val="28"/>
        </w:rPr>
        <w:t>
      6. Уәкілетті органға сұралып отырған аумаққа бір уақытта екі немесе одан да көп өтінім келіп түскен жағдайда келісімшарт (шарт) жасасу туралы шешімді уәкілетті орган өтінім берушілердің техникалық және қаржылық мүмкіндіктеріне негізделген комиссия ұсынысын ескере отырып, қабылдайды (барынша қазіргі заманғы техникалардың және жабдықтардың, мейлінше көп қаржылық салымдар мүмкіндігінің болуы). Комиссия құзыретті органның өкілдерін тартумен және саны жеті адамнан кем емес уәкілетті органның жанынан құрылады.</w:t>
      </w:r>
      <w:r>
        <w:br/>
      </w:r>
      <w:r>
        <w:rPr>
          <w:rFonts w:ascii="Times New Roman"/>
          <w:b w:val="false"/>
          <w:i w:val="false"/>
          <w:color w:val="000000"/>
          <w:sz w:val="28"/>
        </w:rPr>
        <w:t>
      Комиссияның шешімі көпшілік дауыспен қабылданады және хаттама түрінде ресімделеді, хаттамаға комиссияның барлық мүшелері қол қояды.</w:t>
      </w:r>
      <w:r>
        <w:br/>
      </w:r>
      <w:r>
        <w:rPr>
          <w:rFonts w:ascii="Times New Roman"/>
          <w:b w:val="false"/>
          <w:i w:val="false"/>
          <w:color w:val="000000"/>
          <w:sz w:val="28"/>
        </w:rPr>
        <w:t>
      Дауыстар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7. Уәкілетті орган өтінім түскен күннен бастап он жұмыс күн ішінде жер қойнауын мемлекеттік геологиялық зерттеу саласындағы жұмыстарды жүргізуге арналған жобалық-сметалық құжаттаманы (бұдан әрі - жобалық - сметалық құжаттама) ұсыну мерзімін көрсете отырып, келісімшарт (шарт) жасау мүмкіндігі туралы өтінім берушіге жазбаша түрде хабарлайды.</w:t>
      </w:r>
      <w:r>
        <w:br/>
      </w:r>
      <w:r>
        <w:rPr>
          <w:rFonts w:ascii="Times New Roman"/>
          <w:b w:val="false"/>
          <w:i w:val="false"/>
          <w:color w:val="000000"/>
          <w:sz w:val="28"/>
        </w:rPr>
        <w:t>
</w:t>
      </w:r>
      <w:r>
        <w:rPr>
          <w:rFonts w:ascii="Times New Roman"/>
          <w:b w:val="false"/>
          <w:i w:val="false"/>
          <w:color w:val="000000"/>
          <w:sz w:val="28"/>
        </w:rPr>
        <w:t>
      8. Осы Қағидалардың 6-тармағында көзделген жағдайда келісімшарт (шарт) жасасу мүмкіндігі туралы хабарлама өтінім берушіге жобалау-сметалық құжаттамаларды ұсыну мерзімін көрсетілген өтінім түскен күннен бастап он бес жұмыс күні ішінде жіберіледі.</w:t>
      </w:r>
      <w:r>
        <w:br/>
      </w:r>
      <w:r>
        <w:rPr>
          <w:rFonts w:ascii="Times New Roman"/>
          <w:b w:val="false"/>
          <w:i w:val="false"/>
          <w:color w:val="000000"/>
          <w:sz w:val="28"/>
        </w:rPr>
        <w:t>
      Қалған өтінім берушілерге комиссия хаттамасын қоса бере отырып, келісімшарт (шарт) жасаудан дәлелді бас тарту өтінім түскен күннен бастап он бес жұмыс күні ішінде жіберіледі.</w:t>
      </w:r>
      <w:r>
        <w:br/>
      </w:r>
      <w:r>
        <w:rPr>
          <w:rFonts w:ascii="Times New Roman"/>
          <w:b w:val="false"/>
          <w:i w:val="false"/>
          <w:color w:val="000000"/>
          <w:sz w:val="28"/>
        </w:rPr>
        <w:t>
</w:t>
      </w:r>
      <w:r>
        <w:rPr>
          <w:rFonts w:ascii="Times New Roman"/>
          <w:b w:val="false"/>
          <w:i w:val="false"/>
          <w:color w:val="000000"/>
          <w:sz w:val="28"/>
        </w:rPr>
        <w:t>
      9. Келісімшарт (шарт) жасау мүмкіндігі туралы хабарлама алған күннен бастап үш ай ішінде келісімшарт (шарт) жасау үшін уәкілетті органға жобалау-сметалық құжаттама ұсынылады.</w:t>
      </w:r>
      <w:r>
        <w:br/>
      </w:r>
      <w:r>
        <w:rPr>
          <w:rFonts w:ascii="Times New Roman"/>
          <w:b w:val="false"/>
          <w:i w:val="false"/>
          <w:color w:val="000000"/>
          <w:sz w:val="28"/>
        </w:rPr>
        <w:t>
      Жобалау-сметалық құжаттаманы ұсыну мерзімін уәкілетті орган өтінім берушінің жазбаша өтініші бойынша, уәкілетті органның хабарламасында көрсетілген мерзім өткенге дейін кемінде он жұмыс күні бұрын өтінім беруші ұсыныс жасаған жағдайда кемінде алты айдан аспайтын мерзімге ұзартады.</w:t>
      </w:r>
      <w:r>
        <w:br/>
      </w:r>
      <w:r>
        <w:rPr>
          <w:rFonts w:ascii="Times New Roman"/>
          <w:b w:val="false"/>
          <w:i w:val="false"/>
          <w:color w:val="000000"/>
          <w:sz w:val="28"/>
        </w:rPr>
        <w:t>
</w:t>
      </w:r>
      <w:r>
        <w:rPr>
          <w:rFonts w:ascii="Times New Roman"/>
          <w:b w:val="false"/>
          <w:i w:val="false"/>
          <w:color w:val="000000"/>
          <w:sz w:val="28"/>
        </w:rPr>
        <w:t>
      10. Егер уәкілетті орган көрсеткен мерзімде өтінім беруші жобалау-сметалық құжаттаманы ұсынбаса уәкілетті орган өтінім берушіге келісімшарт (шарт) жасасудан дәлелді бас тарту жібереді.</w:t>
      </w:r>
      <w:r>
        <w:br/>
      </w:r>
      <w:r>
        <w:rPr>
          <w:rFonts w:ascii="Times New Roman"/>
          <w:b w:val="false"/>
          <w:i w:val="false"/>
          <w:color w:val="000000"/>
          <w:sz w:val="28"/>
        </w:rPr>
        <w:t>
</w:t>
      </w:r>
      <w:r>
        <w:rPr>
          <w:rFonts w:ascii="Times New Roman"/>
          <w:b w:val="false"/>
          <w:i w:val="false"/>
          <w:color w:val="000000"/>
          <w:sz w:val="28"/>
        </w:rPr>
        <w:t>
      11. Индустриялық саясатты реттеу саласындағы уәкілетті орган бекіткен жер қойнауын геологиялық зерттеу жүргізуге жобалау-сметалық құжаттарды жасау жөніндегі нұсқаулыққа сәйкес өтінім беруші жобалау-сметалық құжаттамасын әзірлейді.</w:t>
      </w:r>
      <w:r>
        <w:br/>
      </w:r>
      <w:r>
        <w:rPr>
          <w:rFonts w:ascii="Times New Roman"/>
          <w:b w:val="false"/>
          <w:i w:val="false"/>
          <w:color w:val="000000"/>
          <w:sz w:val="28"/>
        </w:rPr>
        <w:t>
</w:t>
      </w:r>
      <w:r>
        <w:rPr>
          <w:rFonts w:ascii="Times New Roman"/>
          <w:b w:val="false"/>
          <w:i w:val="false"/>
          <w:color w:val="000000"/>
          <w:sz w:val="28"/>
        </w:rPr>
        <w:t>
      12. Индустриялық саясатты реттеу саласындағы уәкілетті орган бекіткен жер қойнауын мемлекеттік геологиялық зерттеу және мониторингі, мұнай-газ және гидрогеологиялық ұңғымаларды консервациялау, жою бойынша жұмыстарды жүргізуге байланысты объектілердің жобалық-сметалық құжаттамаларына экономикалық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уәкілетті орган жобалық-сметалық құжаттамаға экономикалық сараптау ұйымдастырады және жүргізеді.</w:t>
      </w:r>
      <w:r>
        <w:br/>
      </w:r>
      <w:r>
        <w:rPr>
          <w:rFonts w:ascii="Times New Roman"/>
          <w:b w:val="false"/>
          <w:i w:val="false"/>
          <w:color w:val="000000"/>
          <w:sz w:val="28"/>
        </w:rPr>
        <w:t>
      Теріс экономикалық сараптама кезінде уәкілетті орган экономикалық сараптама қорытындысын қоса бере отырып, өтінім берушіге жобалық-сметалық құжаттаманы жазбаша түрде пысықтауға қайтарады.</w:t>
      </w:r>
      <w:r>
        <w:br/>
      </w:r>
      <w:r>
        <w:rPr>
          <w:rFonts w:ascii="Times New Roman"/>
          <w:b w:val="false"/>
          <w:i w:val="false"/>
          <w:color w:val="000000"/>
          <w:sz w:val="28"/>
        </w:rPr>
        <w:t>
      Жөнделген жобалық-смета құжаттамасын ұсыну мерзімі әрбір жағдайда бір айдан аспауы тиіс.</w:t>
      </w:r>
      <w:r>
        <w:br/>
      </w:r>
      <w:r>
        <w:rPr>
          <w:rFonts w:ascii="Times New Roman"/>
          <w:b w:val="false"/>
          <w:i w:val="false"/>
          <w:color w:val="000000"/>
          <w:sz w:val="28"/>
        </w:rPr>
        <w:t>
</w:t>
      </w:r>
      <w:r>
        <w:rPr>
          <w:rFonts w:ascii="Times New Roman"/>
          <w:b w:val="false"/>
          <w:i w:val="false"/>
          <w:color w:val="000000"/>
          <w:sz w:val="28"/>
        </w:rPr>
        <w:t>
      13. Келісімшарт (шарт) өтінім беруші жобалық-сметалық құжаттамаға оң экономикалық сараптама алғаннан кейін он жұмыс күні ішінде жасалады және оған уәкілетті органның бірінші басшысы мен өтінім берушінің немесе өтінім берушінің уәкілетті өкілі қол қояды.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