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fe64" w14:textId="4fb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"Арнаулы әлеуметтік қызметтердің кепілдік берілген көлемінің тізбесін бекіту туралы" 2009 жылғы 14 наурыздағы № 330 және "Халықты әлеуметтік қорғау саласында арнаулы әлеуметтік қызметтер көрсету стандарттарын бекіту туралы" 2011 жылғы 28 қазандағы № 1222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ақпандағы № 214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енгізiледі)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енгізiледі);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жариялануға тиіс және осы қаулы 2012 жылғы 1 қаңтардан бастап қолданысқа енгізілетін Шығыс Қазақстан, Қостанай облыстарын, Алматы, Астана қалаларын қоспағанда, 2013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енгізiледі)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