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c66ff" w14:textId="74c66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әлеуметтік тапсырысты іске асыру мониторингін жүзеге асыру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29 ақпандағы № 269 Қаулысы. Күші жойылды - Қазақстан Республикасы Үкіметінің 2016 жылғы 19 шілдедегі № 415 қаулысымен</w:t>
      </w:r>
    </w:p>
    <w:p>
      <w:pPr>
        <w:spacing w:after="0"/>
        <w:ind w:left="0"/>
        <w:jc w:val="both"/>
      </w:pPr>
      <w:r>
        <w:rPr>
          <w:rFonts w:ascii="Times New Roman"/>
          <w:b w:val="false"/>
          <w:i w:val="false"/>
          <w:color w:val="ff0000"/>
          <w:sz w:val="28"/>
        </w:rPr>
        <w:t xml:space="preserve">      Ескерту. Күші жойылды - ҚР Үкіметінің 19.07.2016 </w:t>
      </w:r>
      <w:r>
        <w:rPr>
          <w:rFonts w:ascii="Times New Roman"/>
          <w:b w:val="false"/>
          <w:i w:val="false"/>
          <w:color w:val="ff0000"/>
          <w:sz w:val="28"/>
        </w:rPr>
        <w:t>№ 415</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«Мемлекеттік әлеуметтік тапсырыс туралы» Қазақстан Республикасының 2005 жылғы 12 сәуірдегі Заңының </w:t>
      </w:r>
      <w:r>
        <w:rPr>
          <w:rFonts w:ascii="Times New Roman"/>
          <w:b w:val="false"/>
          <w:i w:val="false"/>
          <w:color w:val="000000"/>
          <w:sz w:val="28"/>
        </w:rPr>
        <w:t>4-бабының</w:t>
      </w:r>
      <w:r>
        <w:rPr>
          <w:rFonts w:ascii="Times New Roman"/>
          <w:b w:val="false"/>
          <w:i w:val="false"/>
          <w:color w:val="000000"/>
          <w:sz w:val="28"/>
        </w:rPr>
        <w:t xml:space="preserve"> 2) тармақшасына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әлеуметтік тапсырысты іске асыру мониторингін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29 ақпандағы</w:t>
      </w:r>
      <w:r>
        <w:br/>
      </w:r>
      <w:r>
        <w:rPr>
          <w:rFonts w:ascii="Times New Roman"/>
          <w:b w:val="false"/>
          <w:i w:val="false"/>
          <w:color w:val="000000"/>
          <w:sz w:val="28"/>
        </w:rPr>
        <w:t>
№ 269 қаулысымен</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Мемлекеттік әлеуметтік тапсырысты іске асыру</w:t>
      </w:r>
      <w:r>
        <w:br/>
      </w:r>
      <w:r>
        <w:rPr>
          <w:rFonts w:ascii="Times New Roman"/>
          <w:b/>
          <w:i w:val="false"/>
          <w:color w:val="000000"/>
        </w:rPr>
        <w:t>
мониторингін жүзеге асыру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Мемлекеттік әлеуметтік тапсырысты іске асыру мониторингін жүзеге асыру қағидалары (бұдан әрі - Қағидалар) «Мемлекеттік әлеуметтік тапсырыс туралы» Қазақстан Республикасының 2005 жылғы 12 сәуірдегі Заңының </w:t>
      </w:r>
      <w:r>
        <w:rPr>
          <w:rFonts w:ascii="Times New Roman"/>
          <w:b w:val="false"/>
          <w:i w:val="false"/>
          <w:color w:val="000000"/>
          <w:sz w:val="28"/>
        </w:rPr>
        <w:t>4-бабының</w:t>
      </w:r>
      <w:r>
        <w:rPr>
          <w:rFonts w:ascii="Times New Roman"/>
          <w:b w:val="false"/>
          <w:i w:val="false"/>
          <w:color w:val="000000"/>
          <w:sz w:val="28"/>
        </w:rPr>
        <w:t xml:space="preserve"> 2) тармақшасына сәйкес әзірленді және уәкілетті органның мемлекеттік әлеуметтік тапсырысты іске асыру жөніндегі мемлекеттік органдардың қызметіне мониторингті жүзеге асыру тәртібін айқындайды.</w:t>
      </w:r>
      <w:r>
        <w:br/>
      </w:r>
      <w:r>
        <w:rPr>
          <w:rFonts w:ascii="Times New Roman"/>
          <w:b w:val="false"/>
          <w:i w:val="false"/>
          <w:color w:val="000000"/>
          <w:sz w:val="28"/>
        </w:rPr>
        <w:t>
</w:t>
      </w:r>
      <w:r>
        <w:rPr>
          <w:rFonts w:ascii="Times New Roman"/>
          <w:b w:val="false"/>
          <w:i w:val="false"/>
          <w:color w:val="000000"/>
          <w:sz w:val="28"/>
        </w:rPr>
        <w:t>
      2. Мониторингті </w:t>
      </w:r>
      <w:r>
        <w:rPr>
          <w:rFonts w:ascii="Times New Roman"/>
          <w:b w:val="false"/>
          <w:i w:val="false"/>
          <w:color w:val="000000"/>
          <w:sz w:val="28"/>
        </w:rPr>
        <w:t>уәкілетті орган</w:t>
      </w:r>
      <w:r>
        <w:rPr>
          <w:rFonts w:ascii="Times New Roman"/>
          <w:b w:val="false"/>
          <w:i w:val="false"/>
          <w:color w:val="000000"/>
          <w:sz w:val="28"/>
        </w:rPr>
        <w:t xml:space="preserve"> мемлекеттік әлеуметтік тапсырыс шеңберінде әлеуметтік маңызы бар жобаларды тиімді іске асыруды қамтамасыз ету жөнінде уақтылы және жедел шаралар қабылдау мақсатында жүзеге асырады. </w:t>
      </w:r>
    </w:p>
    <w:bookmarkEnd w:id="4"/>
    <w:bookmarkStart w:name="z9" w:id="5"/>
    <w:p>
      <w:pPr>
        <w:spacing w:after="0"/>
        <w:ind w:left="0"/>
        <w:jc w:val="left"/>
      </w:pPr>
      <w:r>
        <w:rPr>
          <w:rFonts w:ascii="Times New Roman"/>
          <w:b/>
          <w:i w:val="false"/>
          <w:color w:val="000000"/>
        </w:rPr>
        <w:t xml:space="preserve"> 
2. Мемлекеттік әлеуметтік тапсырысты іске асыру</w:t>
      </w:r>
      <w:r>
        <w:br/>
      </w:r>
      <w:r>
        <w:rPr>
          <w:rFonts w:ascii="Times New Roman"/>
          <w:b/>
          <w:i w:val="false"/>
          <w:color w:val="000000"/>
        </w:rPr>
        <w:t>
мониторингін жүзеге асыру тәртібі</w:t>
      </w:r>
    </w:p>
    <w:bookmarkEnd w:id="5"/>
    <w:bookmarkStart w:name="z10" w:id="6"/>
    <w:p>
      <w:pPr>
        <w:spacing w:after="0"/>
        <w:ind w:left="0"/>
        <w:jc w:val="both"/>
      </w:pPr>
      <w:r>
        <w:rPr>
          <w:rFonts w:ascii="Times New Roman"/>
          <w:b w:val="false"/>
          <w:i w:val="false"/>
          <w:color w:val="000000"/>
          <w:sz w:val="28"/>
        </w:rPr>
        <w:t>
      3. Уәкілетті орган мемлекеттік әлеуметтік тапсырысты іске асыру</w:t>
      </w:r>
      <w:r>
        <w:br/>
      </w:r>
      <w:r>
        <w:rPr>
          <w:rFonts w:ascii="Times New Roman"/>
          <w:b w:val="false"/>
          <w:i w:val="false"/>
          <w:color w:val="000000"/>
          <w:sz w:val="28"/>
        </w:rPr>
        <w:t>
мониторингін жүргізуді кезең-кезеңмен жүзеге асырады және:</w:t>
      </w:r>
      <w:r>
        <w:br/>
      </w:r>
      <w:r>
        <w:rPr>
          <w:rFonts w:ascii="Times New Roman"/>
          <w:b w:val="false"/>
          <w:i w:val="false"/>
          <w:color w:val="000000"/>
          <w:sz w:val="28"/>
        </w:rPr>
        <w:t>
</w:t>
      </w:r>
      <w:r>
        <w:rPr>
          <w:rFonts w:ascii="Times New Roman"/>
          <w:b w:val="false"/>
          <w:i w:val="false"/>
          <w:color w:val="000000"/>
          <w:sz w:val="28"/>
        </w:rPr>
        <w:t>
      1) деректерді жинауды;</w:t>
      </w:r>
      <w:r>
        <w:br/>
      </w:r>
      <w:r>
        <w:rPr>
          <w:rFonts w:ascii="Times New Roman"/>
          <w:b w:val="false"/>
          <w:i w:val="false"/>
          <w:color w:val="000000"/>
          <w:sz w:val="28"/>
        </w:rPr>
        <w:t>
</w:t>
      </w:r>
      <w:r>
        <w:rPr>
          <w:rFonts w:ascii="Times New Roman"/>
          <w:b w:val="false"/>
          <w:i w:val="false"/>
          <w:color w:val="000000"/>
          <w:sz w:val="28"/>
        </w:rPr>
        <w:t>
      2) деректерді өңдеуді;</w:t>
      </w:r>
      <w:r>
        <w:br/>
      </w:r>
      <w:r>
        <w:rPr>
          <w:rFonts w:ascii="Times New Roman"/>
          <w:b w:val="false"/>
          <w:i w:val="false"/>
          <w:color w:val="000000"/>
          <w:sz w:val="28"/>
        </w:rPr>
        <w:t>
</w:t>
      </w:r>
      <w:r>
        <w:rPr>
          <w:rFonts w:ascii="Times New Roman"/>
          <w:b w:val="false"/>
          <w:i w:val="false"/>
          <w:color w:val="000000"/>
          <w:sz w:val="28"/>
        </w:rPr>
        <w:t>
      3) деректерді талдауды қамтиды.</w:t>
      </w:r>
      <w:r>
        <w:br/>
      </w:r>
      <w:r>
        <w:rPr>
          <w:rFonts w:ascii="Times New Roman"/>
          <w:b w:val="false"/>
          <w:i w:val="false"/>
          <w:color w:val="000000"/>
          <w:sz w:val="28"/>
        </w:rPr>
        <w:t>
</w:t>
      </w:r>
      <w:r>
        <w:rPr>
          <w:rFonts w:ascii="Times New Roman"/>
          <w:b w:val="false"/>
          <w:i w:val="false"/>
          <w:color w:val="000000"/>
          <w:sz w:val="28"/>
        </w:rPr>
        <w:t>
      4. Уәкілетті орган мемлекеттік әлеуметтік тапсырысты іске асыру мониторингін жарты жылда бір рет мынадай көрсеткіштер бойынша өткізеді:</w:t>
      </w:r>
      <w:r>
        <w:br/>
      </w:r>
      <w:r>
        <w:rPr>
          <w:rFonts w:ascii="Times New Roman"/>
          <w:b w:val="false"/>
          <w:i w:val="false"/>
          <w:color w:val="000000"/>
          <w:sz w:val="28"/>
        </w:rPr>
        <w:t>
</w:t>
      </w:r>
      <w:r>
        <w:rPr>
          <w:rFonts w:ascii="Times New Roman"/>
          <w:b w:val="false"/>
          <w:i w:val="false"/>
          <w:color w:val="000000"/>
          <w:sz w:val="28"/>
        </w:rPr>
        <w:t>
      1) Қазақстанның 2030 жылға дейінгі даму </w:t>
      </w:r>
      <w:r>
        <w:rPr>
          <w:rFonts w:ascii="Times New Roman"/>
          <w:b w:val="false"/>
          <w:i w:val="false"/>
          <w:color w:val="000000"/>
          <w:sz w:val="28"/>
        </w:rPr>
        <w:t>стратегиясында</w:t>
      </w:r>
      <w:r>
        <w:rPr>
          <w:rFonts w:ascii="Times New Roman"/>
          <w:b w:val="false"/>
          <w:i w:val="false"/>
          <w:color w:val="000000"/>
          <w:sz w:val="28"/>
        </w:rPr>
        <w:t>, Қазақстан Республикасы Президентінің Қазақстан халқына жыл сайынғы Жолдауларында, басқа да стратегиялық құжаттарда айқындалған мемлекеттік саясаттың стратегиялық мақсаттары мен міндеттеріне қол жеткізуге мемлекеттік әлеуметтік тапсырыс бойынша іске асырылатын әлеуметтік бағдарламалар мен әлеуметтік жобалардың ықпалы;</w:t>
      </w:r>
      <w:r>
        <w:br/>
      </w:r>
      <w:r>
        <w:rPr>
          <w:rFonts w:ascii="Times New Roman"/>
          <w:b w:val="false"/>
          <w:i w:val="false"/>
          <w:color w:val="000000"/>
          <w:sz w:val="28"/>
        </w:rPr>
        <w:t>
</w:t>
      </w:r>
      <w:r>
        <w:rPr>
          <w:rFonts w:ascii="Times New Roman"/>
          <w:b w:val="false"/>
          <w:i w:val="false"/>
          <w:color w:val="000000"/>
          <w:sz w:val="28"/>
        </w:rPr>
        <w:t>
      2) мемлекеттік органның стратегиялық жоспарында қойылған міндеттерге қол жеткізуге, мемлекеттік әлеуметтік тапсырыс бойынша іске асырылған әлеуметтік бағдарламалар мен әлеуметтік жобалардың ықпалы;</w:t>
      </w:r>
      <w:r>
        <w:br/>
      </w:r>
      <w:r>
        <w:rPr>
          <w:rFonts w:ascii="Times New Roman"/>
          <w:b w:val="false"/>
          <w:i w:val="false"/>
          <w:color w:val="000000"/>
          <w:sz w:val="28"/>
        </w:rPr>
        <w:t>
</w:t>
      </w:r>
      <w:r>
        <w:rPr>
          <w:rFonts w:ascii="Times New Roman"/>
          <w:b w:val="false"/>
          <w:i w:val="false"/>
          <w:color w:val="000000"/>
          <w:sz w:val="28"/>
        </w:rPr>
        <w:t>
      3) мемлекеттік әлеуметтік тапсырыс бойынша іске асырылған бағдарламалар, жобалар шеңберінде мақсатты аудиторияны қамтудың толықтығы;</w:t>
      </w:r>
      <w:r>
        <w:br/>
      </w:r>
      <w:r>
        <w:rPr>
          <w:rFonts w:ascii="Times New Roman"/>
          <w:b w:val="false"/>
          <w:i w:val="false"/>
          <w:color w:val="000000"/>
          <w:sz w:val="28"/>
        </w:rPr>
        <w:t>
</w:t>
      </w:r>
      <w:r>
        <w:rPr>
          <w:rFonts w:ascii="Times New Roman"/>
          <w:b w:val="false"/>
          <w:i w:val="false"/>
          <w:color w:val="000000"/>
          <w:sz w:val="28"/>
        </w:rPr>
        <w:t>
      4) мемлекеттік органның мемлекеттік әлеуметтік тапсырысты іске асыруы нәтижесінде мақсатты аудиторияның мүддесі мен қажеттілігін қанағаттандыру деңгейі;</w:t>
      </w:r>
      <w:r>
        <w:br/>
      </w:r>
      <w:r>
        <w:rPr>
          <w:rFonts w:ascii="Times New Roman"/>
          <w:b w:val="false"/>
          <w:i w:val="false"/>
          <w:color w:val="000000"/>
          <w:sz w:val="28"/>
        </w:rPr>
        <w:t>
</w:t>
      </w:r>
      <w:r>
        <w:rPr>
          <w:rFonts w:ascii="Times New Roman"/>
          <w:b w:val="false"/>
          <w:i w:val="false"/>
          <w:color w:val="000000"/>
          <w:sz w:val="28"/>
        </w:rPr>
        <w:t>
      5) мемлекеттік әлеуметтік тапсырыс шеңберінде бағдарламалардың, жобалардың орындалуына жұмсалған бюджет қаражатының көлемі;</w:t>
      </w:r>
      <w:r>
        <w:br/>
      </w:r>
      <w:r>
        <w:rPr>
          <w:rFonts w:ascii="Times New Roman"/>
          <w:b w:val="false"/>
          <w:i w:val="false"/>
          <w:color w:val="000000"/>
          <w:sz w:val="28"/>
        </w:rPr>
        <w:t>
</w:t>
      </w:r>
      <w:r>
        <w:rPr>
          <w:rFonts w:ascii="Times New Roman"/>
          <w:b w:val="false"/>
          <w:i w:val="false"/>
          <w:color w:val="000000"/>
          <w:sz w:val="28"/>
        </w:rPr>
        <w:t>
      6) мемлекеттік әлеуметтік тапсырысты іске асыру бойынша өнім берушінің біліктілік деңгейі.</w:t>
      </w:r>
      <w:r>
        <w:br/>
      </w:r>
      <w:r>
        <w:rPr>
          <w:rFonts w:ascii="Times New Roman"/>
          <w:b w:val="false"/>
          <w:i w:val="false"/>
          <w:color w:val="000000"/>
          <w:sz w:val="28"/>
        </w:rPr>
        <w:t>
</w:t>
      </w:r>
      <w:r>
        <w:rPr>
          <w:rFonts w:ascii="Times New Roman"/>
          <w:b w:val="false"/>
          <w:i w:val="false"/>
          <w:color w:val="000000"/>
          <w:sz w:val="28"/>
        </w:rPr>
        <w:t>
      5. Мемлекеттік органдар уәкілетті органға жыл сайын 10 шілдеге және 10 қаңтарға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көрсеткіштерге қол жеткізу туралы ақпарат ұсынады.</w:t>
      </w:r>
      <w:r>
        <w:br/>
      </w:r>
      <w:r>
        <w:rPr>
          <w:rFonts w:ascii="Times New Roman"/>
          <w:b w:val="false"/>
          <w:i w:val="false"/>
          <w:color w:val="000000"/>
          <w:sz w:val="28"/>
        </w:rPr>
        <w:t>
</w:t>
      </w:r>
      <w:r>
        <w:rPr>
          <w:rFonts w:ascii="Times New Roman"/>
          <w:b w:val="false"/>
          <w:i w:val="false"/>
          <w:color w:val="000000"/>
          <w:sz w:val="28"/>
        </w:rPr>
        <w:t>
      6. Уәкілетті орган мемлекеттік органдар ұсынған ақпаратты жинақтайды,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көрсеткіштерге сәйкестігі мәніне талдайды және қорытылған мәліметтер мен мемлекеттік әлеуметтік тапсырысты іске асыру тиімділігін арттыру бойынша ұсынымдарды Қазақстан Республикасының Үкіметіне есепті кезеңнің 25 тамызына және 25 ақпанына жолдайды.</w:t>
      </w:r>
      <w:r>
        <w:br/>
      </w:r>
      <w:r>
        <w:rPr>
          <w:rFonts w:ascii="Times New Roman"/>
          <w:b w:val="false"/>
          <w:i w:val="false"/>
          <w:color w:val="000000"/>
          <w:sz w:val="28"/>
        </w:rPr>
        <w:t>
</w:t>
      </w:r>
      <w:r>
        <w:rPr>
          <w:rFonts w:ascii="Times New Roman"/>
          <w:b w:val="false"/>
          <w:i w:val="false"/>
          <w:color w:val="000000"/>
          <w:sz w:val="28"/>
        </w:rPr>
        <w:t>
      7. Мемлекеттік органдар есепті кезеңге арналған мемлекеттік әлеуметтік тапсырысты іске асыру бойынша жұмыстарды жоспарлау кезінде уәкілетті органның осы Қағидаларға сәйкес мониторинг нәтижесінде әзірленген ұсынымдарын басшылыққа алады.</w:t>
      </w:r>
      <w:r>
        <w:br/>
      </w:r>
      <w:r>
        <w:rPr>
          <w:rFonts w:ascii="Times New Roman"/>
          <w:b w:val="false"/>
          <w:i w:val="false"/>
          <w:color w:val="000000"/>
          <w:sz w:val="28"/>
        </w:rPr>
        <w:t>
</w:t>
      </w:r>
      <w:r>
        <w:rPr>
          <w:rFonts w:ascii="Times New Roman"/>
          <w:b w:val="false"/>
          <w:i w:val="false"/>
          <w:color w:val="000000"/>
          <w:sz w:val="28"/>
        </w:rPr>
        <w:t>
      8. Мемлекеттік әлеуметтік тапсырысты іске асыру бойынша мемлекеттік органдардағы жұмыстың жай-күйі туралы қорытылған ақпаратты дайындау кезінде уәкілетті орган мемлекеттік органдар ұсынған немесе мемлекеттік органдардан түскен ақпаратпен қатар үкіметтік емес ұйымдар ұсынған мәліметтерді, сондай-ақ әлеуметтік зерттеулердің нәтижелерін пайдалануы мүмкін.</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