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d750" w14:textId="3fdd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Арнаулы мекемелер мен ұйымдарда ұсталушы кәмелетке толмағандарды тамақпен, киіммен, аяқ киіммен және жұмсақ мүкәммалмен қамтамасыз ету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наурыздағы № 297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"Кәмелетке толмағандар арасындағы құқық бұзушылықтардың профилактикасы мен балалардың қадағалаусыз және панасыз қалуының алдын алу туралы" Қазақстан Республикасының 2004 жылғы 9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22-5-бабына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арнаулы мекемелер мен ұйымдарда ұсталушы кәмелетке толмағандардың тамақтану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арнаулы мекемелер мен ұйымдарда ұсталушы кәмелетке толмағандарды киіммен, аяқ киіммен және жұмсақ мүкәммалмен қамтамасыз ету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297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Арнаулы мекемелер мен ұйымдарда ұсталушы кәмелетке</w:t>
      </w:r>
      <w:r>
        <w:br/>
      </w:r>
      <w:r>
        <w:rPr>
          <w:rFonts w:ascii="Times New Roman"/>
          <w:b/>
          <w:i w:val="false"/>
          <w:color w:val="000000"/>
        </w:rPr>
        <w:t>
толмағандардың тамақтану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3"/>
        <w:gridCol w:w="4273"/>
      </w:tblGrid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 бір адамға арналған норма (күніне граммен)
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бидай наны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наны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ұны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ұны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Жарма, бұршақ, макарон өнімдері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 және басқа да түрлі дәмдеуіш шөптер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піскен жемістер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жемістер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Шырындар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Кондитерлік бұйымдар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(дана)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ашытылған сүт өнімдері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Сүзбе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майшабақ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Шұжық өнімдері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Ірімшік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Дәмдеуіштер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Ашытқы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Жазғы сауықтыру кезеңінде (90 күнге дейін) жексенбі, мереке күндері, каникул күндері тамақтандыруға арналған шығыстардың нормасы 10 пайызға ұлғайтылады.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Жекелеген тамақ өнімдерін алмастыруды "Балалар мен жасөспірімдерді тәрбиелеу мен білім беру объектілеріне қойылатын санитарлық-эпидемиологиялық талаптар" санитариялық қағидаларын бекіту туралы" Қазақстан Республикасы Үкіметінің қаулысымен бекітілген өнімдерді алмастыру кестесіне сәйкес жүргізуге рұқсат етіледі.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Арнаулы мекемелер мен ұйымдарда ұсталушы кәмелетке толмағандарды киіммен, аяқ киіммен және жұмсақ мүкәммалмен қамтамасыз ету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3"/>
        <w:gridCol w:w="2593"/>
        <w:gridCol w:w="1913"/>
        <w:gridCol w:w="1913"/>
      </w:tblGrid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Кәмелетке толмағанға бір адамға
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киілу мерзімі (жыл)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Киім-кешек
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пальто, тон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Маусымдық пальто, күрте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киімі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балалардың мақта-матадан тігілген ақ көйлектері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киім және кедалар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балалар костюмі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 балалардың көйлектері (белдеше, блузка)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 балалардың үйде киетін халаттары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балалардың мақта-матадан тігілген сыртқы көйлектері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Жүннен тоқылған мерекелік көйлек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Жүннен тоқылған мерекелік костюм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Жүннен тоқылған свитер (джемпер)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 балаларға арналған гамаштар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бас киім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Қысқы бас киім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Күзгі-көктемгі бас киім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 киім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орамал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 балалар шалбарының белбеуі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жүнді шарф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Қолғап (биялай)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 балалардың бюстгальтері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Майкалар, трусилер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Мақта-матадан тігілген колготки, шұлық, гольфтар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Жүннен тоқылған колготки, шұлық, гольфтар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Бәтеңкелер, туфлилер (сандалии)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Кроссовкалар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киетін аяқ киім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Етіктер, бәтеңкелер (қысқы)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етіктер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малақай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Түнгі жейделер, пижамалар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Колготки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Суға түскенде киетін киім, малту іш киімдері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киімі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Портфель, сөмке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Жұмсақ мүкәммал
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жайма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Көрпе тысы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Жастықтың тысы (ішкі)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Жастықтың тысы (сыртқы)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Мақта-матадан жасалған вафельді сүлгі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Түкті сүлгі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Жүннен немесе мақтадан жасалған көрпе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көрпе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Төсек жапқыш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Кереует алдындағы кілемше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