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a659" w14:textId="721a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Жасөспірімдер үйі туралы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406 Қаулысы. Күші жойылды - Қазақстан Республикасы Үкіметінің 2022 жылғы 7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07.06.2022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2000 жылғы 13 желтоқсандағы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Жасөспірімдер үйі туралы </w:t>
      </w:r>
      <w:r>
        <w:rPr>
          <w:rFonts w:ascii="Times New Roman"/>
          <w:b w:val="false"/>
          <w:i w:val="false"/>
          <w:color w:val="000000"/>
          <w:sz w:val="28"/>
        </w:rPr>
        <w:t>үлгі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406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Жасөспірімдер үйі туралы үлгі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Жасөспірімдер үйі (әлеуметтік бейімделу орталықтары) (бұдан әрі - Жасөспірімдер үйі) туралы үлгі қағидалары "Отбасы үлгісіндегі балалар ауылы және жасөспірімдер үйлері туралы" Қазақстан Республикасының 2000 жылғы 13 желтоқсандағы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жасөспірімдер үйлері қызметінің тәртібін айқындайды.</w:t>
      </w:r>
    </w:p>
    <w:bookmarkEnd w:id="4"/>
    <w:bookmarkStart w:name="z8" w:id="5"/>
    <w:p>
      <w:pPr>
        <w:spacing w:after="0"/>
        <w:ind w:left="0"/>
        <w:jc w:val="both"/>
      </w:pPr>
      <w:r>
        <w:rPr>
          <w:rFonts w:ascii="Times New Roman"/>
          <w:b w:val="false"/>
          <w:i w:val="false"/>
          <w:color w:val="000000"/>
          <w:sz w:val="28"/>
        </w:rPr>
        <w:t>
      2. Жасөспірімдер үйі қоғамда жүріп-тұру нормалары мен қағидаларын қабылдауға және сақтауға қабілетті тұлғаны қалыптастыруға бағытталған балалар ауылдары тәрбиеленушілерінің және балалар үйлері, жетім балалар мен ата-анасының қамқорлығынсыз қалған балаларға арналған мектеп-интернат түлектерінің (бұдан әрі - әлеуметтік бейімделуден өтіп жатқан адамдар) әлеуметтік бейімделуіне көмек көрсету мақсатында құрылады.</w:t>
      </w:r>
    </w:p>
    <w:bookmarkEnd w:id="5"/>
    <w:bookmarkStart w:name="z9" w:id="6"/>
    <w:p>
      <w:pPr>
        <w:spacing w:after="0"/>
        <w:ind w:left="0"/>
        <w:jc w:val="both"/>
      </w:pPr>
      <w:r>
        <w:rPr>
          <w:rFonts w:ascii="Times New Roman"/>
          <w:b w:val="false"/>
          <w:i w:val="false"/>
          <w:color w:val="000000"/>
          <w:sz w:val="28"/>
        </w:rPr>
        <w:t>
      3. Балалар ауылының, балалар үйінің, жетім балалар мен ата-анасының қамқорлығынсыз қалған балаларға арналған мектеп-интернаттың теңгеріміндегі жатақхана немесе пәтерлер Жасөспірімдер үйін білдіреді.</w:t>
      </w:r>
    </w:p>
    <w:bookmarkEnd w:id="6"/>
    <w:bookmarkStart w:name="z10" w:id="7"/>
    <w:p>
      <w:pPr>
        <w:spacing w:after="0"/>
        <w:ind w:left="0"/>
        <w:jc w:val="both"/>
      </w:pPr>
      <w:r>
        <w:rPr>
          <w:rFonts w:ascii="Times New Roman"/>
          <w:b w:val="false"/>
          <w:i w:val="false"/>
          <w:color w:val="000000"/>
          <w:sz w:val="28"/>
        </w:rPr>
        <w:t>
      Жергілікті атқарушы органдардың шешімімен Жасөспірімдер үйі мемлекеттік мекеме нысанындағы дербес заңды тұлға ретінде құрылады және жұмыс істейді.</w:t>
      </w:r>
    </w:p>
    <w:bookmarkEnd w:id="7"/>
    <w:bookmarkStart w:name="z11" w:id="8"/>
    <w:p>
      <w:pPr>
        <w:spacing w:after="0"/>
        <w:ind w:left="0"/>
        <w:jc w:val="both"/>
      </w:pPr>
      <w:r>
        <w:rPr>
          <w:rFonts w:ascii="Times New Roman"/>
          <w:b w:val="false"/>
          <w:i w:val="false"/>
          <w:color w:val="000000"/>
          <w:sz w:val="28"/>
        </w:rPr>
        <w:t>
      4. Жасөспірімдер үйі әлеуметтік бейімделуден өтіп жатқан адамдардың тәрбиеленуіне, білім алуына, мамандық таңдауына көмек көрсетуге және дербес өмірге дайындалуына жағдайлар жасауды қамтамасыз етеді.</w:t>
      </w:r>
    </w:p>
    <w:bookmarkEnd w:id="8"/>
    <w:bookmarkStart w:name="z12" w:id="9"/>
    <w:p>
      <w:pPr>
        <w:spacing w:after="0"/>
        <w:ind w:left="0"/>
        <w:jc w:val="both"/>
      </w:pPr>
      <w:r>
        <w:rPr>
          <w:rFonts w:ascii="Times New Roman"/>
          <w:b w:val="false"/>
          <w:i w:val="false"/>
          <w:color w:val="000000"/>
          <w:sz w:val="28"/>
        </w:rPr>
        <w:t xml:space="preserve">
      5. Жасөспірімдер үйі </w:t>
      </w:r>
      <w:r>
        <w:rPr>
          <w:rFonts w:ascii="Times New Roman"/>
          <w:b w:val="false"/>
          <w:i w:val="false"/>
          <w:color w:val="000000"/>
          <w:sz w:val="28"/>
        </w:rPr>
        <w:t>балалар ауылының</w:t>
      </w:r>
      <w:r>
        <w:rPr>
          <w:rFonts w:ascii="Times New Roman"/>
          <w:b w:val="false"/>
          <w:i w:val="false"/>
          <w:color w:val="000000"/>
          <w:sz w:val="28"/>
        </w:rPr>
        <w:t xml:space="preserve">, балалар үйінің, жетім балалар мен ата-анасының қамқорлығынсыз қалған балаларға арналған мектеп-интернаттың әкімшілігімен, </w:t>
      </w:r>
      <w:r>
        <w:rPr>
          <w:rFonts w:ascii="Times New Roman"/>
          <w:b w:val="false"/>
          <w:i w:val="false"/>
          <w:color w:val="000000"/>
          <w:sz w:val="28"/>
        </w:rPr>
        <w:t>қорғаншылық және қамқоршылық</w:t>
      </w:r>
      <w:r>
        <w:rPr>
          <w:rFonts w:ascii="Times New Roman"/>
          <w:b w:val="false"/>
          <w:i w:val="false"/>
          <w:color w:val="000000"/>
          <w:sz w:val="28"/>
        </w:rPr>
        <w:t>,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9"/>
    <w:bookmarkStart w:name="z13" w:id="10"/>
    <w:p>
      <w:pPr>
        <w:spacing w:after="0"/>
        <w:ind w:left="0"/>
        <w:jc w:val="both"/>
      </w:pPr>
      <w:r>
        <w:rPr>
          <w:rFonts w:ascii="Times New Roman"/>
          <w:b w:val="false"/>
          <w:i w:val="false"/>
          <w:color w:val="000000"/>
          <w:sz w:val="28"/>
        </w:rPr>
        <w:t>
      Дербес заңды тұлға ретінде жұмыс істейтін Жасөспірімдер үйі қорғаншылық және қамқоршылық,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10"/>
    <w:bookmarkStart w:name="z14" w:id="11"/>
    <w:p>
      <w:pPr>
        <w:spacing w:after="0"/>
        <w:ind w:left="0"/>
        <w:jc w:val="both"/>
      </w:pPr>
      <w:r>
        <w:rPr>
          <w:rFonts w:ascii="Times New Roman"/>
          <w:b w:val="false"/>
          <w:i w:val="false"/>
          <w:color w:val="000000"/>
          <w:sz w:val="28"/>
        </w:rPr>
        <w:t>
      6. Жасөспірімдер үйін басқаруды балалар ауылының, балалар үйінің, жетім балалар мен ата-анасының қамқорлығынсыз қалған балаларға арналған мектеп-интернаттың әкімшілігі балалар ауылы, балалар үйі, жетім балалар мен ата-анасының қамқорлығынсыз қалған балаларға арналған мектеп-интернат әкімшілігінің ұсынуы бойынша лауазымға тағайындалатын және лауазымынан босатылатын Жасөспірімдер үйінің директорымен бірлесіп жүзеге асырады. Балалар ауылының, балалар үйінің, жетім балалар мен ата-анасының қамқорлығынсыз қалған балаларға арналған мектеп-интернаттың әкімшілігі мен Жасөспірімдер үйі директорының өзара іс-қимылы Жарғымен айқындалады.</w:t>
      </w:r>
    </w:p>
    <w:bookmarkEnd w:id="11"/>
    <w:bookmarkStart w:name="z15" w:id="12"/>
    <w:p>
      <w:pPr>
        <w:spacing w:after="0"/>
        <w:ind w:left="0"/>
        <w:jc w:val="both"/>
      </w:pPr>
      <w:r>
        <w:rPr>
          <w:rFonts w:ascii="Times New Roman"/>
          <w:b w:val="false"/>
          <w:i w:val="false"/>
          <w:color w:val="000000"/>
          <w:sz w:val="28"/>
        </w:rPr>
        <w:t>
      Дербес тұлға ретінде жұмыс істейтін Жасөспірімдер үйін басқаруды құрылтайшы лауазымға тағайындайтын және лауазымынан босататын Жасөспірімдер үйінің директоры жүзеге асырады.</w:t>
      </w:r>
    </w:p>
    <w:bookmarkEnd w:id="12"/>
    <w:bookmarkStart w:name="z16" w:id="13"/>
    <w:p>
      <w:pPr>
        <w:spacing w:after="0"/>
        <w:ind w:left="0"/>
        <w:jc w:val="left"/>
      </w:pPr>
      <w:r>
        <w:rPr>
          <w:rFonts w:ascii="Times New Roman"/>
          <w:b/>
          <w:i w:val="false"/>
          <w:color w:val="000000"/>
        </w:rPr>
        <w:t xml:space="preserve"> 2. Әлеуметтік бейімделуден өтіп жатқан адамдарды қабылдау</w:t>
      </w:r>
      <w:r>
        <w:br/>
      </w:r>
      <w:r>
        <w:rPr>
          <w:rFonts w:ascii="Times New Roman"/>
          <w:b/>
          <w:i w:val="false"/>
          <w:color w:val="000000"/>
        </w:rPr>
        <w:t>тәртібі</w:t>
      </w:r>
    </w:p>
    <w:bookmarkEnd w:id="13"/>
    <w:bookmarkStart w:name="z17" w:id="14"/>
    <w:p>
      <w:pPr>
        <w:spacing w:after="0"/>
        <w:ind w:left="0"/>
        <w:jc w:val="both"/>
      </w:pPr>
      <w:r>
        <w:rPr>
          <w:rFonts w:ascii="Times New Roman"/>
          <w:b w:val="false"/>
          <w:i w:val="false"/>
          <w:color w:val="000000"/>
          <w:sz w:val="28"/>
        </w:rPr>
        <w:t>
      7. Балалар ауылы, балалар үйі, жетім балалар мен ата-анасының қамқорлығынсыз қалған балаларға арналған мектеп-интернат әкімшілігінің шешімі негізінде Жасөспірімдер үйінде, сондай-ақ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бейімделуден етеді.</w:t>
      </w:r>
    </w:p>
    <w:bookmarkEnd w:id="14"/>
    <w:bookmarkStart w:name="z18" w:id="15"/>
    <w:p>
      <w:pPr>
        <w:spacing w:after="0"/>
        <w:ind w:left="0"/>
        <w:jc w:val="both"/>
      </w:pPr>
      <w:r>
        <w:rPr>
          <w:rFonts w:ascii="Times New Roman"/>
          <w:b w:val="false"/>
          <w:i w:val="false"/>
          <w:color w:val="000000"/>
          <w:sz w:val="28"/>
        </w:rPr>
        <w:t>
      8. Жасөспірімдер үйіне түсуге тілек білдірген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мына құжаттарды:</w:t>
      </w:r>
    </w:p>
    <w:bookmarkEnd w:id="15"/>
    <w:bookmarkStart w:name="z19" w:id="16"/>
    <w:p>
      <w:pPr>
        <w:spacing w:after="0"/>
        <w:ind w:left="0"/>
        <w:jc w:val="both"/>
      </w:pPr>
      <w:r>
        <w:rPr>
          <w:rFonts w:ascii="Times New Roman"/>
          <w:b w:val="false"/>
          <w:i w:val="false"/>
          <w:color w:val="000000"/>
          <w:sz w:val="28"/>
        </w:rPr>
        <w:t>
      1) өтінішті;</w:t>
      </w:r>
    </w:p>
    <w:bookmarkEnd w:id="16"/>
    <w:bookmarkStart w:name="z20" w:id="17"/>
    <w:p>
      <w:pPr>
        <w:spacing w:after="0"/>
        <w:ind w:left="0"/>
        <w:jc w:val="both"/>
      </w:pPr>
      <w:r>
        <w:rPr>
          <w:rFonts w:ascii="Times New Roman"/>
          <w:b w:val="false"/>
          <w:i w:val="false"/>
          <w:color w:val="000000"/>
          <w:sz w:val="28"/>
        </w:rPr>
        <w:t>
      2) облыстардың, Астана мен Алматы қалалары білім басқармаларының жолдамасын;</w:t>
      </w:r>
    </w:p>
    <w:bookmarkEnd w:id="17"/>
    <w:bookmarkStart w:name="z21" w:id="18"/>
    <w:p>
      <w:pPr>
        <w:spacing w:after="0"/>
        <w:ind w:left="0"/>
        <w:jc w:val="both"/>
      </w:pPr>
      <w:r>
        <w:rPr>
          <w:rFonts w:ascii="Times New Roman"/>
          <w:b w:val="false"/>
          <w:i w:val="false"/>
          <w:color w:val="000000"/>
          <w:sz w:val="28"/>
        </w:rPr>
        <w:t>
      3) жеке куәліктің түпнұсқасын және көшірмесін (құжаттың түпнұсқасы көшірмесімен салыстырып тексеруден кейін әлеуметтік бейімделуден өтіп жатқан тұлғаға қайтарылады);</w:t>
      </w:r>
    </w:p>
    <w:bookmarkEnd w:id="18"/>
    <w:bookmarkStart w:name="z22" w:id="19"/>
    <w:p>
      <w:pPr>
        <w:spacing w:after="0"/>
        <w:ind w:left="0"/>
        <w:jc w:val="both"/>
      </w:pPr>
      <w:r>
        <w:rPr>
          <w:rFonts w:ascii="Times New Roman"/>
          <w:b w:val="false"/>
          <w:i w:val="false"/>
          <w:color w:val="000000"/>
          <w:sz w:val="28"/>
        </w:rPr>
        <w:t>
      4) денсаулық жағдайы, оның ішінде психикалық саулығы, есірткіге (уытқұмарлыққа), алкогольге тәуелді еместігі туралы анықтаманы;</w:t>
      </w:r>
    </w:p>
    <w:bookmarkEnd w:id="19"/>
    <w:bookmarkStart w:name="z23" w:id="20"/>
    <w:p>
      <w:pPr>
        <w:spacing w:after="0"/>
        <w:ind w:left="0"/>
        <w:jc w:val="both"/>
      </w:pPr>
      <w:r>
        <w:rPr>
          <w:rFonts w:ascii="Times New Roman"/>
          <w:b w:val="false"/>
          <w:i w:val="false"/>
          <w:color w:val="000000"/>
          <w:sz w:val="28"/>
        </w:rPr>
        <w:t>
      5) ата-аналары туралы мәліметті (ата-анасының қайтыс болуы, ата-ана құқықтарының шектелуі немесе олардан айрылуы, ата-анасының хабар-ошарсыз кетті деп танылуы, олардың қайтыс болды деп жариялануы, әрекетке қабілетсіз, әрекетке қабілеті шектеулі деп танылуы, ата-анасының бас бостандығынан айыру орындарында жазасын өтеуі, ата-анасының іздестірілуі, ата-анасының баласын тәрбиелеуден немесе оның құқықтары мен мүдделерін қорғаудан жалтаруы, оның ішінде ата-анасының өз баласын стационарлық үлгідегі тәрбиелеу, емдеу және медициналық-әлеуметтік мекемесінен алудан бас тартуы, сондай-ақ ата-ана қамқоршылығы болмаған өзге де жағдайлар);</w:t>
      </w:r>
    </w:p>
    <w:bookmarkEnd w:id="20"/>
    <w:bookmarkStart w:name="z24" w:id="21"/>
    <w:p>
      <w:pPr>
        <w:spacing w:after="0"/>
        <w:ind w:left="0"/>
        <w:jc w:val="both"/>
      </w:pPr>
      <w:r>
        <w:rPr>
          <w:rFonts w:ascii="Times New Roman"/>
          <w:b w:val="false"/>
          <w:i w:val="false"/>
          <w:color w:val="000000"/>
          <w:sz w:val="28"/>
        </w:rPr>
        <w:t>
      6) жақын туысқандарының (аса жақын және жақын аға-інілерінің және апа-сіңлілерінің, атасының, әжесінің) болуы туралы анықтаманы;</w:t>
      </w:r>
    </w:p>
    <w:bookmarkEnd w:id="21"/>
    <w:bookmarkStart w:name="z25" w:id="22"/>
    <w:p>
      <w:pPr>
        <w:spacing w:after="0"/>
        <w:ind w:left="0"/>
        <w:jc w:val="both"/>
      </w:pPr>
      <w:r>
        <w:rPr>
          <w:rFonts w:ascii="Times New Roman"/>
          <w:b w:val="false"/>
          <w:i w:val="false"/>
          <w:color w:val="000000"/>
          <w:sz w:val="28"/>
        </w:rPr>
        <w:t>
      7) оқу немесе жұмыс орнынан анықтаманы ұсынады.</w:t>
      </w:r>
    </w:p>
    <w:bookmarkEnd w:id="22"/>
    <w:bookmarkStart w:name="z26" w:id="23"/>
    <w:p>
      <w:pPr>
        <w:spacing w:after="0"/>
        <w:ind w:left="0"/>
        <w:jc w:val="both"/>
      </w:pPr>
      <w:r>
        <w:rPr>
          <w:rFonts w:ascii="Times New Roman"/>
          <w:b w:val="false"/>
          <w:i w:val="false"/>
          <w:color w:val="000000"/>
          <w:sz w:val="28"/>
        </w:rPr>
        <w:t>
      9. Балалар ауылының, балалар үйінің, жетім балалар мен ата-анасының қамқорлығынсыз қалған балаларға арналған мектеп-интернат жанындағы Жасөспірімдер үйіне қабылдау аталған ұйым басшысының бұйрығымен жүргізіледі.</w:t>
      </w:r>
    </w:p>
    <w:bookmarkEnd w:id="23"/>
    <w:bookmarkStart w:name="z27" w:id="24"/>
    <w:p>
      <w:pPr>
        <w:spacing w:after="0"/>
        <w:ind w:left="0"/>
        <w:jc w:val="both"/>
      </w:pPr>
      <w:r>
        <w:rPr>
          <w:rFonts w:ascii="Times New Roman"/>
          <w:b w:val="false"/>
          <w:i w:val="false"/>
          <w:color w:val="000000"/>
          <w:sz w:val="28"/>
        </w:rPr>
        <w:t>
      Дербес заңды тұлға ретінде жұмыс істейтін Жасөспірімдер үйіне қабылдау Жасөспірімдер үйі директорының бұйрығымен жүргізіледі.</w:t>
      </w:r>
    </w:p>
    <w:bookmarkEnd w:id="24"/>
    <w:bookmarkStart w:name="z28" w:id="25"/>
    <w:p>
      <w:pPr>
        <w:spacing w:after="0"/>
        <w:ind w:left="0"/>
        <w:jc w:val="both"/>
      </w:pPr>
      <w:r>
        <w:rPr>
          <w:rFonts w:ascii="Times New Roman"/>
          <w:b w:val="false"/>
          <w:i w:val="false"/>
          <w:color w:val="000000"/>
          <w:sz w:val="28"/>
        </w:rPr>
        <w:t>
      10. Түлекті (тәрбиеленушіні) әлеуметтік бейімделуден өту үшін қабылдау кезінде Жасөспірімдер үйінің әкімшілігі оны Жасөспірімдер үйінде тұру ережелерімен, оның құқықтарымен және міндеттерімен таныстырады.</w:t>
      </w:r>
    </w:p>
    <w:bookmarkEnd w:id="25"/>
    <w:bookmarkStart w:name="z29" w:id="26"/>
    <w:p>
      <w:pPr>
        <w:spacing w:after="0"/>
        <w:ind w:left="0"/>
        <w:jc w:val="both"/>
      </w:pPr>
      <w:r>
        <w:rPr>
          <w:rFonts w:ascii="Times New Roman"/>
          <w:b w:val="false"/>
          <w:i w:val="false"/>
          <w:color w:val="000000"/>
          <w:sz w:val="28"/>
        </w:rPr>
        <w:t>
      11. Балалар ауылының, балалар үйінің, жетім балалар мен ата-анасының қамқорлығынсыз қалған балаларға арналған мектеп-интернаттың жанындағы Жасөспірімдер үйінде әлеуметтік бейімделуден өтіп жатқан он алты жастан он сегіз жасқа дейінгі адамдардың мүдделерін осы ұйымдардың әкімшілігі білдіреді және қорғайды.</w:t>
      </w:r>
    </w:p>
    <w:bookmarkEnd w:id="26"/>
    <w:bookmarkStart w:name="z30" w:id="27"/>
    <w:p>
      <w:pPr>
        <w:spacing w:after="0"/>
        <w:ind w:left="0"/>
        <w:jc w:val="both"/>
      </w:pPr>
      <w:r>
        <w:rPr>
          <w:rFonts w:ascii="Times New Roman"/>
          <w:b w:val="false"/>
          <w:i w:val="false"/>
          <w:color w:val="000000"/>
          <w:sz w:val="28"/>
        </w:rPr>
        <w:t>
      Дербес заңды тұлға ретінде жұмыс істейтін Жасөспірімдер үйінде әлеуметтік бейімделуден етіп жатқан он алты жастан он сегіз жасқа дейінгі адамдардың мүдделерін Жасөспірімдер үйінің әкімшілігі білдіреді және қорғайды.</w:t>
      </w:r>
    </w:p>
    <w:bookmarkEnd w:id="27"/>
    <w:bookmarkStart w:name="z31" w:id="28"/>
    <w:p>
      <w:pPr>
        <w:spacing w:after="0"/>
        <w:ind w:left="0"/>
        <w:jc w:val="both"/>
      </w:pPr>
      <w:r>
        <w:rPr>
          <w:rFonts w:ascii="Times New Roman"/>
          <w:b w:val="false"/>
          <w:i w:val="false"/>
          <w:color w:val="000000"/>
          <w:sz w:val="28"/>
        </w:rPr>
        <w:t>
      12. Әлеуметтік бейімделуден өтіп жатқан он алты жастан он сегіз жасқа дейінгі адамдар өз табысына, стипендиясына, жәрдемақыларына, өзге де әлеуметтік төлемдерге және өздері жасаған зияткерлік меншік құқығы объектілеріне дербес иелік етеді, сондай-ақ ұсақ тұрмыстық мәмілелерді жасайды.</w:t>
      </w:r>
    </w:p>
    <w:bookmarkEnd w:id="28"/>
    <w:bookmarkStart w:name="z32" w:id="29"/>
    <w:p>
      <w:pPr>
        <w:spacing w:after="0"/>
        <w:ind w:left="0"/>
        <w:jc w:val="both"/>
      </w:pPr>
      <w:r>
        <w:rPr>
          <w:rFonts w:ascii="Times New Roman"/>
          <w:b w:val="false"/>
          <w:i w:val="false"/>
          <w:color w:val="000000"/>
          <w:sz w:val="28"/>
        </w:rPr>
        <w:t>
      13. Жеткілікті негіздер болған кезде қорғаншылық және қамқоршылық органы әлеуметтік бейімделуден өтіп жатқан кәмелетке толмаған адамдардың өз табысына, стипендиясына, жәрдемақыларына, өзге де әлеуметтік төлемдеріне және өздері жасаған зияткерлік меншік құқығы объектілеріне өз бетінше иелік ету құқығын шектейді немесе одан айырады.</w:t>
      </w:r>
    </w:p>
    <w:bookmarkEnd w:id="29"/>
    <w:bookmarkStart w:name="z33" w:id="30"/>
    <w:p>
      <w:pPr>
        <w:spacing w:after="0"/>
        <w:ind w:left="0"/>
        <w:jc w:val="both"/>
      </w:pPr>
      <w:r>
        <w:rPr>
          <w:rFonts w:ascii="Times New Roman"/>
          <w:b w:val="false"/>
          <w:i w:val="false"/>
          <w:color w:val="000000"/>
          <w:sz w:val="28"/>
        </w:rPr>
        <w:t xml:space="preserve">
      14. Әлеуметтік бейімделуден өтіп жатқан адамдардың құқықтары мен міндеттері балалар ауылының әкімшілігі, балалар үйі және жетім балалар мен ата-анасының қамқорлығынсыз қалған балаларға арналған мектеп-интернат пен түлек (тәрбиеленуші) арасында жасалған Жасөспірімдер үйінде бағып-күту туралы </w:t>
      </w:r>
      <w:r>
        <w:rPr>
          <w:rFonts w:ascii="Times New Roman"/>
          <w:b w:val="false"/>
          <w:i w:val="false"/>
          <w:color w:val="000000"/>
          <w:sz w:val="28"/>
        </w:rPr>
        <w:t>шарт</w:t>
      </w:r>
      <w:r>
        <w:rPr>
          <w:rFonts w:ascii="Times New Roman"/>
          <w:b w:val="false"/>
          <w:i w:val="false"/>
          <w:color w:val="000000"/>
          <w:sz w:val="28"/>
        </w:rPr>
        <w:t xml:space="preserve"> негізінде айқындалады.</w:t>
      </w:r>
    </w:p>
    <w:bookmarkEnd w:id="30"/>
    <w:bookmarkStart w:name="z34" w:id="31"/>
    <w:p>
      <w:pPr>
        <w:spacing w:after="0"/>
        <w:ind w:left="0"/>
        <w:jc w:val="both"/>
      </w:pPr>
      <w:r>
        <w:rPr>
          <w:rFonts w:ascii="Times New Roman"/>
          <w:b w:val="false"/>
          <w:i w:val="false"/>
          <w:color w:val="000000"/>
          <w:sz w:val="28"/>
        </w:rPr>
        <w:t xml:space="preserve">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үйінің әкімшілігі мен түлек (тәрбиеленуші) арасында жасалған Жасөспірімдер үйінде бағып-күту туралы </w:t>
      </w:r>
      <w:r>
        <w:rPr>
          <w:rFonts w:ascii="Times New Roman"/>
          <w:b w:val="false"/>
          <w:i w:val="false"/>
          <w:color w:val="000000"/>
          <w:sz w:val="28"/>
        </w:rPr>
        <w:t>шарт</w:t>
      </w:r>
      <w:r>
        <w:rPr>
          <w:rFonts w:ascii="Times New Roman"/>
          <w:b w:val="false"/>
          <w:i w:val="false"/>
          <w:color w:val="000000"/>
          <w:sz w:val="28"/>
        </w:rPr>
        <w:t xml:space="preserve"> негізінде айқындалады.</w:t>
      </w:r>
    </w:p>
    <w:bookmarkEnd w:id="31"/>
    <w:bookmarkStart w:name="z35" w:id="32"/>
    <w:p>
      <w:pPr>
        <w:spacing w:after="0"/>
        <w:ind w:left="0"/>
        <w:jc w:val="both"/>
      </w:pPr>
      <w:r>
        <w:rPr>
          <w:rFonts w:ascii="Times New Roman"/>
          <w:b w:val="false"/>
          <w:i w:val="false"/>
          <w:color w:val="000000"/>
          <w:sz w:val="28"/>
        </w:rPr>
        <w:t>
      15. Жасөспірімдер үйінде бағып-күту туралы шартты бұзу әлеуметтік бейімделуден өтіп жатқан адамның Жасөспірімдер үйі жатақханасындағы орынға құқығын тоқтатады.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