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57be9" w14:textId="5257b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Азаматтардың денсаулығын сақтау мәселелері бойынша сектораралық және ведомствоаралық өзара іс-қимылды іске асыруға 2012 жылға арналған қаражатты бөлу туралы</w:t>
      </w:r>
    </w:p>
    <w:p>
      <w:pPr>
        <w:spacing w:after="0"/>
        <w:ind w:left="0"/>
        <w:jc w:val="both"/>
      </w:pPr>
      <w:r>
        <w:rPr>
          <w:rFonts w:ascii="Times New Roman"/>
          <w:b w:val="false"/>
          <w:i w:val="false"/>
          <w:color w:val="000000"/>
          <w:sz w:val="28"/>
        </w:rPr>
        <w:t>Қазақстан Республикасы Үкіметінің 2012 жылғы 13 сәуірдегі № 461 Қаулысы</w:t>
      </w:r>
    </w:p>
    <w:p>
      <w:pPr>
        <w:spacing w:after="0"/>
        <w:ind w:left="0"/>
        <w:jc w:val="both"/>
      </w:pPr>
      <w:bookmarkStart w:name="z1" w:id="0"/>
      <w:r>
        <w:rPr>
          <w:rFonts w:ascii="Times New Roman"/>
          <w:b w:val="false"/>
          <w:i w:val="false"/>
          <w:color w:val="000000"/>
          <w:sz w:val="28"/>
        </w:rPr>
        <w:t>
      «2012 – 2014 жылдарға арналған республикалық бюджет туралы» Қазақстан Республикасының 2011 жылғы 24 қарашадағы </w:t>
      </w:r>
      <w:r>
        <w:rPr>
          <w:rFonts w:ascii="Times New Roman"/>
          <w:b w:val="false"/>
          <w:i w:val="false"/>
          <w:color w:val="000000"/>
          <w:sz w:val="28"/>
        </w:rPr>
        <w:t>Заңын</w:t>
      </w:r>
      <w:r>
        <w:rPr>
          <w:rFonts w:ascii="Times New Roman"/>
          <w:b w:val="false"/>
          <w:i w:val="false"/>
          <w:color w:val="000000"/>
          <w:sz w:val="28"/>
        </w:rPr>
        <w:t xml:space="preserve"> және «Қазақстан Республикасының денсаулық сақтау саласын дамытудың 2011 – 2015 жылдарға арналған «Саламатты Қазақстан» мемлекеттік бағдарламасын бекіту туралы» Қазақстан Республикасы Президентінің 2010 жылғы 29 қарашадағы № 1113 </w:t>
      </w:r>
      <w:r>
        <w:rPr>
          <w:rFonts w:ascii="Times New Roman"/>
          <w:b w:val="false"/>
          <w:i w:val="false"/>
          <w:color w:val="000000"/>
          <w:sz w:val="28"/>
        </w:rPr>
        <w:t>Жарлығын</w:t>
      </w:r>
      <w:r>
        <w:rPr>
          <w:rFonts w:ascii="Times New Roman"/>
          <w:b w:val="false"/>
          <w:i w:val="false"/>
          <w:color w:val="000000"/>
          <w:sz w:val="28"/>
        </w:rPr>
        <w:t xml:space="preserve"> іске асыру мақсатында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азаматтардың денсаулығын сақтау мәселелері бойынша сектораралық және ведомствоаралық өзара іс-қимылды іске асыруға 2012 жылға арналған қаражат бөлінсін.</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Білім және ғылым министрліктері заңнамада белгіленген тәртіппен ағымдағы нысаналы трансферттерді аударуды қамтамасыз етсін.</w:t>
      </w:r>
      <w:r>
        <w:br/>
      </w:r>
      <w:r>
        <w:rPr>
          <w:rFonts w:ascii="Times New Roman"/>
          <w:b w:val="false"/>
          <w:i w:val="false"/>
          <w:color w:val="000000"/>
          <w:sz w:val="28"/>
        </w:rPr>
        <w:t>
</w:t>
      </w:r>
      <w:r>
        <w:rPr>
          <w:rFonts w:ascii="Times New Roman"/>
          <w:b w:val="false"/>
          <w:i w:val="false"/>
          <w:color w:val="000000"/>
          <w:sz w:val="28"/>
        </w:rPr>
        <w:t>
      3. Орталық мемлекеттік және жергілікті атқарушы органдар тоқсан сайын, есепті айдан кейінгі айдың 5-күніне дейін Қазақстан Республикасы Денсаулық сақтау министрлігіне азаматтардың денсаулығын сақтау мәселелері бойынша сектораралық және ведомствоаралық өзара іс-қимылдың іске асырылу барысы туралы есептер берсін.</w:t>
      </w:r>
      <w:r>
        <w:br/>
      </w:r>
      <w:r>
        <w:rPr>
          <w:rFonts w:ascii="Times New Roman"/>
          <w:b w:val="false"/>
          <w:i w:val="false"/>
          <w:color w:val="000000"/>
          <w:sz w:val="28"/>
        </w:rPr>
        <w:t>
</w:t>
      </w:r>
      <w:r>
        <w:rPr>
          <w:rFonts w:ascii="Times New Roman"/>
          <w:b w:val="false"/>
          <w:i w:val="false"/>
          <w:color w:val="000000"/>
          <w:sz w:val="28"/>
        </w:rPr>
        <w:t>
      4. Қазақстан Республикасы Денсаулық сақтау министрлігі жартыжылдық қорытындылары бойынша, есепті айдан кейінгі айдың 10-күніне қарай Қазақстан Республикасының Үкіметіне азаматтардың денсаулығын сақтау мәселелері бойынша сектораралық және ведомствоаралық өзара іс-қимылдың іске асырылу барысы туралы ақпарат берсін.</w:t>
      </w:r>
      <w:r>
        <w:br/>
      </w:r>
      <w:r>
        <w:rPr>
          <w:rFonts w:ascii="Times New Roman"/>
          <w:b w:val="false"/>
          <w:i w:val="false"/>
          <w:color w:val="000000"/>
          <w:sz w:val="28"/>
        </w:rPr>
        <w:t>
</w:t>
      </w:r>
      <w:r>
        <w:rPr>
          <w:rFonts w:ascii="Times New Roman"/>
          <w:b w:val="false"/>
          <w:i w:val="false"/>
          <w:color w:val="000000"/>
          <w:sz w:val="28"/>
        </w:rPr>
        <w:t>
      5. Осы қаулы 2012 жылғы 1 қаңтардан бастап қолданысқа енгізіледі және ресми жариялануға тиіс.</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7"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13 сәуірдегі</w:t>
      </w:r>
      <w:r>
        <w:br/>
      </w:r>
      <w:r>
        <w:rPr>
          <w:rFonts w:ascii="Times New Roman"/>
          <w:b w:val="false"/>
          <w:i w:val="false"/>
          <w:color w:val="000000"/>
          <w:sz w:val="28"/>
        </w:rPr>
        <w:t xml:space="preserve">
№ 461 қаулысына   </w:t>
      </w:r>
      <w:r>
        <w:br/>
      </w:r>
      <w:r>
        <w:rPr>
          <w:rFonts w:ascii="Times New Roman"/>
          <w:b w:val="false"/>
          <w:i w:val="false"/>
          <w:color w:val="000000"/>
          <w:sz w:val="28"/>
        </w:rPr>
        <w:t xml:space="preserve">
қосымша        </w:t>
      </w:r>
    </w:p>
    <w:bookmarkEnd w:id="1"/>
    <w:bookmarkStart w:name="z8" w:id="2"/>
    <w:p>
      <w:pPr>
        <w:spacing w:after="0"/>
        <w:ind w:left="0"/>
        <w:jc w:val="left"/>
      </w:pPr>
      <w:r>
        <w:rPr>
          <w:rFonts w:ascii="Times New Roman"/>
          <w:b/>
          <w:i w:val="false"/>
          <w:color w:val="000000"/>
        </w:rPr>
        <w:t xml:space="preserve"> 
Азаматтардың денсаулығын сақтау мәселелері бойынша сектораралық</w:t>
      </w:r>
      <w:r>
        <w:br/>
      </w:r>
      <w:r>
        <w:rPr>
          <w:rFonts w:ascii="Times New Roman"/>
          <w:b/>
          <w:i w:val="false"/>
          <w:color w:val="000000"/>
        </w:rPr>
        <w:t>
және ведомствоаралық өзара іс-қимылды іске асыруға</w:t>
      </w:r>
      <w:r>
        <w:br/>
      </w:r>
      <w:r>
        <w:rPr>
          <w:rFonts w:ascii="Times New Roman"/>
          <w:b/>
          <w:i w:val="false"/>
          <w:color w:val="000000"/>
        </w:rPr>
        <w:t>
2012 жылға арналған қаражатты бөлу</w:t>
      </w:r>
    </w:p>
    <w:bookmarkEnd w:id="2"/>
    <w:p>
      <w:pPr>
        <w:spacing w:after="0"/>
        <w:ind w:left="0"/>
        <w:jc w:val="both"/>
      </w:pPr>
      <w:r>
        <w:rPr>
          <w:rFonts w:ascii="Times New Roman"/>
          <w:b w:val="false"/>
          <w:i w:val="false"/>
          <w:color w:val="ff0000"/>
          <w:sz w:val="28"/>
        </w:rPr>
        <w:t xml:space="preserve">      Ескерту. Қосымшаға өзгеріс енгізілді - ҚР Үкіметінің 2012.12.26 </w:t>
      </w:r>
      <w:r>
        <w:rPr>
          <w:rFonts w:ascii="Times New Roman"/>
          <w:b w:val="false"/>
          <w:i w:val="false"/>
          <w:color w:val="ff0000"/>
          <w:sz w:val="28"/>
        </w:rPr>
        <w:t>№ 1683</w:t>
      </w:r>
      <w:r>
        <w:rPr>
          <w:rFonts w:ascii="Times New Roman"/>
          <w:b w:val="false"/>
          <w:i w:val="false"/>
          <w:color w:val="ff0000"/>
          <w:sz w:val="28"/>
        </w:rPr>
        <w:t xml:space="preserve"> (2012.01.01 бастап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6"/>
        <w:gridCol w:w="6906"/>
        <w:gridCol w:w="3481"/>
        <w:gridCol w:w="2417"/>
      </w:tblGrid>
      <w:tr>
        <w:trPr>
          <w:trHeight w:val="40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Іс-шаралар атауы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мемлекеттік органдар</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40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5.1-мақсат. Мемлекеттік, қоғамдық және бизнес құрылымдардың қызметін үйлестіру арқылы азаматтардың денсаулығын қалыптастыру, сақтау және нығайту</w:t>
            </w:r>
          </w:p>
        </w:tc>
      </w:tr>
      <w:tr>
        <w:trPr>
          <w:trHeight w:val="51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Жұмысшылардың зиянды еңбек жағдайлардағы ең жоғары жұмыс уақытының ұзақтығын анықтау жөніндегі зерттеу жүргізу </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Еңбекмині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11 472</w:t>
            </w:r>
          </w:p>
        </w:tc>
      </w:tr>
      <w:tr>
        <w:trPr>
          <w:trHeight w:val="5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5.1.1-мақсат. Профилактикаға жүйелі және кешенді тәсіл арқылы салауатты өмір салтын қалыптастыру және мінез-құлықтық тәуекел факторларын бақылауды күшейту</w:t>
            </w:r>
          </w:p>
        </w:tc>
      </w:tr>
      <w:tr>
        <w:trPr>
          <w:trHeight w:val="102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Телерадиохабарларын тарату арналарында көрнекті қоғам қайраткерлерін қатыстыра отырып, темекі шегуді, алкогольді шектен тыс тұтынуды және есірткіні тұтынудың алдын алу және емдеу бойынша ақпараттық-насихаттық баспа басылымдарын әзірлеу және шығару, науқан және жобарлар өткізу</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СДШІА</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98 640</w:t>
            </w:r>
          </w:p>
        </w:tc>
      </w:tr>
      <w:tr>
        <w:trPr>
          <w:trHeight w:val="51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 және салауатты өмір салтын насихаттау жөнінде әлеуметтік бейнероликтер жасау</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СДШІА</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r>
      <w:tr>
        <w:trPr>
          <w:trHeight w:val="51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спорт түрлері бойынша жыл сайын спартакиадалар ұйымдастыру және өткізу</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СДШІА</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76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 дамыту мәселелеріне арналған мемлекеттік және орыс тілдеріндегі «Салауатты Қазақстан» мемлекеттік телевизиялық бағдарламасын республикалық деңгейде жасау</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Мәдениетмині</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6 677</w:t>
            </w:r>
          </w:p>
        </w:tc>
      </w:tr>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5.1.2-мақсат. Халықтың дұрыс тамақтануын қамтамасыз ету және тамақтануға байланысты аурулардың профилактикасы</w:t>
            </w:r>
          </w:p>
        </w:tc>
      </w:tr>
      <w:tr>
        <w:trPr>
          <w:trHeight w:val="82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дұрыс тамақтану дағдыларын және тамақ өнімдері қауіпсіздігін қалыптастыру</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204 900</w:t>
            </w:r>
          </w:p>
        </w:tc>
      </w:tr>
      <w:tr>
        <w:trPr>
          <w:trHeight w:val="51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Дұрыс тамақтану мәселелері бойынша ақпараттық-насихаттау науқанын жүргізу</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58 995</w:t>
            </w:r>
          </w:p>
        </w:tc>
      </w:tr>
      <w:tr>
        <w:trPr>
          <w:trHeight w:val="51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Дұрыс тамақтану мәселелері бойынша бейне және аудиороликтер шығару</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Мәдениетмині</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2 087</w:t>
            </w:r>
          </w:p>
        </w:tc>
      </w:tr>
      <w:tr>
        <w:trPr>
          <w:trHeight w:val="525" w:hRule="atLeast"/>
        </w:trPr>
        <w:tc>
          <w:tcPr>
            <w:tcW w:w="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Мектептегі балаларды тамақтандыру рационына витаминді-минералды кешенмен байытылған тамақ өнімдерін енгізу, оның ішінде Денсаулық сақтау саласын дамытудың 2011 – 2015 жылдарға арналған «Саламатты Қазақстан» мемлекеттік бағдарламасының іс-шараларын іске асыруға Алматы облысының (Талғар ауданы) бюджетіне нысаналы ағымдағы трансферттер бойынша*</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14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әкімдігі (Талғар ауданы)</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5.1.3-мақсат. Балалар мен жасөспірімдердің психологиялық және тәни денсаулығын қалыптастыру</w:t>
            </w:r>
          </w:p>
        </w:tc>
      </w:tr>
      <w:tr>
        <w:trPr>
          <w:trHeight w:val="510" w:hRule="atLeast"/>
        </w:trPr>
        <w:tc>
          <w:tcPr>
            <w:tcW w:w="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жасындағы балалардың арасында тірек-қимыл аппараты ауруларының профилактикасы бойынша іс-шаралар кешенін әзірлеу, оның ішінде Қарағанды облысының облыстық бюджетіне және Астана қаласының қалалық бюджетіне нысаналы ағымдағы трансферттер*</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әкімдігі</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39 470</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әкімдігі</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10 530</w:t>
            </w:r>
          </w:p>
        </w:tc>
      </w:tr>
      <w:tr>
        <w:trPr>
          <w:trHeight w:val="51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Жасөспірімдердің психологиялық денсаулығы мәселелері бойынша ақпараттық науқан (бейне және аудиороликтер шығару) жүргізу</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5 460</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5.1.4-мақсат. Жол-көлік жарақаттанушылығын және одан өлім-жітімді төмендету</w:t>
            </w:r>
          </w:p>
        </w:tc>
      </w:tr>
      <w:tr>
        <w:trPr>
          <w:trHeight w:val="51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қозғалысы қауіпсіздігін қамтамасыз ету мәселелері бойынша әлеуметтік роликтер жасау және орталық, республикалық телеарналарда олардың прокатын қамтамасыз ету</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11 130</w:t>
            </w:r>
          </w:p>
        </w:tc>
      </w:tr>
      <w:tr>
        <w:trPr>
          <w:trHeight w:val="51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қозғалысы қауіпсіздігінің өзекті мәселелері бойынша республикалық телеарнада арнайы бағдарламалар жасау</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12 198</w:t>
            </w:r>
          </w:p>
        </w:tc>
      </w:tr>
      <w:tr>
        <w:trPr>
          <w:trHeight w:val="5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5.1.5-мақсат. Табиғи және техногендік сипаттағы төтенше жағдайлар кезінде зардап шеккендер арасындағы қайтымсыз шығындарды азайту</w:t>
            </w:r>
          </w:p>
        </w:tc>
      </w:tr>
      <w:tr>
        <w:trPr>
          <w:trHeight w:val="36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 тікұшақтарды сатып алу және пайдалануды қамтамасыз ету</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ТЖМ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14 106 044</w:t>
            </w:r>
          </w:p>
        </w:tc>
      </w:tr>
      <w:tr>
        <w:trPr>
          <w:trHeight w:val="36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медициналық-құтқару көмегін көрсету бойынша трассалық пункттерін, оның ішінде Алматы - Көкшетау трассасында құру</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ТЖМ</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409 024</w:t>
            </w:r>
          </w:p>
        </w:tc>
      </w:tr>
      <w:tr>
        <w:trPr>
          <w:trHeight w:val="36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жинақта медициналық жабдықтармен және парашютті-десант құрамасымен жасақтаумен аэроұтқыр госпитальімен апаттар медицинасы қызметін жарақтандыру</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ТЖМ</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Трассада шұғыл медициналық-құтқару көмегін көрсету пункттерінің жұмыс істеуі</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ТЖМ</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278 174</w:t>
            </w:r>
          </w:p>
        </w:tc>
      </w:tr>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5.1.6-мақсат. Пенитенциарлық жүйеде туберкулезбен және АИТВ/ЖИТС-пен сырқаттанушылық пен өлім-жітімі деңгейін төмендету</w:t>
            </w:r>
          </w:p>
        </w:tc>
      </w:tr>
      <w:tr>
        <w:trPr>
          <w:trHeight w:val="102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Туберкулезбен, АИТВ/ЖИТС-пен және басқа аурулармен ауыратындарға медициналық қызмет көрсетуді жетілдіру мақсатында қылмыстық-атқару жүйенің емдеу-профилактикалық мекемелерін материалды-техникалық жарақтандыру</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1 044 624</w:t>
            </w:r>
          </w:p>
        </w:tc>
      </w:tr>
      <w:tr>
        <w:trPr>
          <w:trHeight w:val="76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қалыптастыруға бағытталған, оның ішінде бас бостандығынан айырылған адамдар арасында туберкулез, АИТВ/ЖИТС  мәселелері жөніндегі ақпараттық материалдарды басып шығару және тарату</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3 103</w:t>
            </w:r>
          </w:p>
        </w:tc>
      </w:tr>
      <w:tr>
        <w:trPr>
          <w:trHeight w:val="139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АИТВ/ЖИТС мәселесімен жұмыс істейтін ҮЕҰ әлеуетін арттыру, мемлекеттік және үкіметтік емес ұйымдар арасындағы өзара іс-қимылды нығайту</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4 727</w:t>
            </w:r>
          </w:p>
        </w:tc>
      </w:tr>
      <w:tr>
        <w:trPr>
          <w:trHeight w:val="1305" w:hRule="atLeast"/>
        </w:trPr>
        <w:tc>
          <w:tcPr>
            <w:tcW w:w="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бостандығынан айыру орындарындағы және одан босатылған адамдар арасында АИТВ-инфекциясының профилактикасы бойынша әлеуметтік жобаларды іске асыру оның ішінде облыстардың және Астана, Алматы қалаларының бюджеттеріне нысаналы ағымдағы трансферттер бойынша</w:t>
            </w: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32 955</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1 754</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1 774</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2 481</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5 799</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2 204</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облысы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4 150</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2 932</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облысы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1 561</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облысы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3 643</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1 569</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r>
      <w:tr>
        <w:trPr>
          <w:trHeight w:val="13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16 502 210</w:t>
            </w:r>
          </w:p>
        </w:tc>
      </w:tr>
    </w:tbl>
    <w:bookmarkStart w:name="z9" w:id="3"/>
    <w:p>
      <w:pPr>
        <w:spacing w:after="0"/>
        <w:ind w:left="0"/>
        <w:jc w:val="both"/>
      </w:pPr>
      <w:r>
        <w:rPr>
          <w:rFonts w:ascii="Times New Roman"/>
          <w:b w:val="false"/>
          <w:i w:val="false"/>
          <w:color w:val="000000"/>
          <w:sz w:val="28"/>
        </w:rPr>
        <w:t>
</w:t>
      </w:r>
      <w:r>
        <w:rPr>
          <w:rFonts w:ascii="Times New Roman"/>
          <w:b/>
          <w:i w:val="false"/>
          <w:color w:val="000000"/>
          <w:sz w:val="28"/>
        </w:rPr>
        <w:t>Ескертпе:</w:t>
      </w:r>
      <w:r>
        <w:br/>
      </w:r>
      <w:r>
        <w:rPr>
          <w:rFonts w:ascii="Times New Roman"/>
          <w:b w:val="false"/>
          <w:i w:val="false"/>
          <w:color w:val="000000"/>
          <w:sz w:val="28"/>
        </w:rPr>
        <w:t>
      * Білім және ғылым саласындағы орталық уәкілетті орган балалар мен оқушылардың дұрыс тамақтануын қамтамасыз ету, дұрыс тамақтануға байланысты аурулардың профилактикасы және балалар мен жасөспірімдердің физикалық және психологиялық денсаулығын қалыптастыру жөніндегі тауарлардың, жұмыстар мен қызметтер конкурсының бірыңғай ұйымдастырушысы болады. Мектеп жасындағы балалардың арасында тірек-қимыл аппараты ауруларының профилактикасы, витаминді-минералды кешенмен байытылған тамақ өнімдерін мектептердегі балаларды тамақтандыру рационына қосу бойынша іс-шараларды өткізуді Қазақстан Республикасының заңнамасына сәйкес облыстардың, Астана және Алматы қалаларының білім берудің жергілікті уәкілетті органдары жүзеге асырады.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аббревиатуралардың толық жазылуы:</w:t>
      </w:r>
      <w:r>
        <w:br/>
      </w:r>
      <w:r>
        <w:rPr>
          <w:rFonts w:ascii="Times New Roman"/>
          <w:b w:val="false"/>
          <w:i w:val="false"/>
          <w:color w:val="000000"/>
          <w:sz w:val="28"/>
        </w:rPr>
        <w:t>
ІІМ          – Қазақстан Республикасы Ішкі істер министрлігі</w:t>
      </w:r>
      <w:r>
        <w:br/>
      </w:r>
      <w:r>
        <w:rPr>
          <w:rFonts w:ascii="Times New Roman"/>
          <w:b w:val="false"/>
          <w:i w:val="false"/>
          <w:color w:val="000000"/>
          <w:sz w:val="28"/>
        </w:rPr>
        <w:t>
ДСМ          – Қазақстан Республикасы Денсаулық сақтау министрлігі</w:t>
      </w:r>
      <w:r>
        <w:br/>
      </w:r>
      <w:r>
        <w:rPr>
          <w:rFonts w:ascii="Times New Roman"/>
          <w:b w:val="false"/>
          <w:i w:val="false"/>
          <w:color w:val="000000"/>
          <w:sz w:val="28"/>
        </w:rPr>
        <w:t>
БҒМ          – Қазақстан Республикасы Білім және ғылым министрлігі</w:t>
      </w:r>
      <w:r>
        <w:br/>
      </w:r>
      <w:r>
        <w:rPr>
          <w:rFonts w:ascii="Times New Roman"/>
          <w:b w:val="false"/>
          <w:i w:val="false"/>
          <w:color w:val="000000"/>
          <w:sz w:val="28"/>
        </w:rPr>
        <w:t>
Мәдениетмині – Қазақстан Республикасы Мәдениет және ақпарат</w:t>
      </w:r>
      <w:r>
        <w:br/>
      </w:r>
      <w:r>
        <w:rPr>
          <w:rFonts w:ascii="Times New Roman"/>
          <w:b w:val="false"/>
          <w:i w:val="false"/>
          <w:color w:val="000000"/>
          <w:sz w:val="28"/>
        </w:rPr>
        <w:t>
               министрлігі</w:t>
      </w:r>
      <w:r>
        <w:br/>
      </w:r>
      <w:r>
        <w:rPr>
          <w:rFonts w:ascii="Times New Roman"/>
          <w:b w:val="false"/>
          <w:i w:val="false"/>
          <w:color w:val="000000"/>
          <w:sz w:val="28"/>
        </w:rPr>
        <w:t>
СДШІА        – Қазақстан Республикасы Спорт және дене шынықтыру</w:t>
      </w:r>
      <w:r>
        <w:br/>
      </w:r>
      <w:r>
        <w:rPr>
          <w:rFonts w:ascii="Times New Roman"/>
          <w:b w:val="false"/>
          <w:i w:val="false"/>
          <w:color w:val="000000"/>
          <w:sz w:val="28"/>
        </w:rPr>
        <w:t>
               істері агенттігі</w:t>
      </w:r>
      <w:r>
        <w:br/>
      </w:r>
      <w:r>
        <w:rPr>
          <w:rFonts w:ascii="Times New Roman"/>
          <w:b w:val="false"/>
          <w:i w:val="false"/>
          <w:color w:val="000000"/>
          <w:sz w:val="28"/>
        </w:rPr>
        <w:t>
Еңбекмині    – Қазақстан Республикасы Еңбек және халықты әлеуметтік</w:t>
      </w:r>
      <w:r>
        <w:br/>
      </w:r>
      <w:r>
        <w:rPr>
          <w:rFonts w:ascii="Times New Roman"/>
          <w:b w:val="false"/>
          <w:i w:val="false"/>
          <w:color w:val="000000"/>
          <w:sz w:val="28"/>
        </w:rPr>
        <w:t>
               қорғау министрлігі</w:t>
      </w:r>
      <w:r>
        <w:br/>
      </w:r>
      <w:r>
        <w:rPr>
          <w:rFonts w:ascii="Times New Roman"/>
          <w:b w:val="false"/>
          <w:i w:val="false"/>
          <w:color w:val="000000"/>
          <w:sz w:val="28"/>
        </w:rPr>
        <w:t>
ТЖМ          – Қазақстан Республикасы Төтенше жағдайлар министрлігі</w:t>
      </w:r>
      <w:r>
        <w:br/>
      </w:r>
      <w:r>
        <w:rPr>
          <w:rFonts w:ascii="Times New Roman"/>
          <w:b w:val="false"/>
          <w:i w:val="false"/>
          <w:color w:val="000000"/>
          <w:sz w:val="28"/>
        </w:rPr>
        <w:t>
ҮЕҰ          – үкіметтік емес ұйымдар</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