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3489" w14:textId="1fb3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 мен көрсетілетін қызметтерді сатып алу кезінде қазақстандық қамтуды есептеуінің бірыңғай әдістемесін бекіту туралы" Қазақстан Республикасы Үкіметінің 2010 жылғы 20 қыркүйектегі № 964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сәуірдегі № 463 Қаулысы. Күші жойылды - Қазақстан Республикасы Үкіметінің 2015 жылғы 28 шілдедегі № 596 қаулысымен</w:t>
      </w:r>
    </w:p>
    <w:p>
      <w:pPr>
        <w:spacing w:after="0"/>
        <w:ind w:left="0"/>
        <w:jc w:val="both"/>
      </w:pPr>
      <w:r>
        <w:rPr>
          <w:rFonts w:ascii="Times New Roman"/>
          <w:b w:val="false"/>
          <w:i w:val="false"/>
          <w:color w:val="ff0000"/>
          <w:sz w:val="28"/>
        </w:rPr>
        <w:t xml:space="preserve">      Ескерту. Күші жойылды - ҚР Үкіметінің 28.07.2015 </w:t>
      </w:r>
      <w:r>
        <w:rPr>
          <w:rFonts w:ascii="Times New Roman"/>
          <w:b w:val="false"/>
          <w:i w:val="false"/>
          <w:color w:val="ff0000"/>
          <w:sz w:val="28"/>
        </w:rPr>
        <w:t>№ 596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ХАБАРЛАМА</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«Ұйымдардың тауарларды, жұмыстар мен көрсетілетін қызметтерді сатып алу кезінде қазақстандық қамтуды есептеуінің бірыңғай әдістемесін бекіту туралы» Қазақстан Республикасы Үкіметінің 2010 жылғы 20 қыркүйектегі № 964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52, 496-құжат)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сатып алу кезінде ұйымдардың жергілікті қамтуды есептеуінің бірыңғай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Тауарларды, жұмыстар мен көрсетілетін қызметтерді сатып алу кезінде ұйымдардың жергілікті қамтуды есептеуінің бірыңғай әдістемесі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Ұйымдардың тауарларды, жұмыстар мен көрсетілетін қызметтерді сатып алу кезінде қазақстандық қамтуды есептеуінің бірыңғай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14 сәуірдегі </w:t>
      </w:r>
      <w:r>
        <w:br/>
      </w:r>
      <w:r>
        <w:rPr>
          <w:rFonts w:ascii="Times New Roman"/>
          <w:b w:val="false"/>
          <w:i w:val="false"/>
          <w:color w:val="000000"/>
          <w:sz w:val="28"/>
        </w:rPr>
        <w:t xml:space="preserve">
№ 463 қаулысына      </w:t>
      </w:r>
      <w:r>
        <w:br/>
      </w:r>
      <w:r>
        <w:rPr>
          <w:rFonts w:ascii="Times New Roman"/>
          <w:b w:val="false"/>
          <w:i w:val="false"/>
          <w:color w:val="000000"/>
          <w:sz w:val="28"/>
        </w:rPr>
        <w:t xml:space="preserve">
қосымша        </w:t>
      </w:r>
    </w:p>
    <w:bookmarkEnd w:id="1"/>
    <w:bookmarkStart w:name="z4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қыркүйектегі</w:t>
      </w:r>
      <w:r>
        <w:br/>
      </w:r>
      <w:r>
        <w:rPr>
          <w:rFonts w:ascii="Times New Roman"/>
          <w:b w:val="false"/>
          <w:i w:val="false"/>
          <w:color w:val="000000"/>
          <w:sz w:val="28"/>
        </w:rPr>
        <w:t xml:space="preserve">
№ 964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Тауарларды, жұмыстар мен көрсетілетін қызметтерді сатып алу</w:t>
      </w:r>
      <w:r>
        <w:br/>
      </w:r>
      <w:r>
        <w:rPr>
          <w:rFonts w:ascii="Times New Roman"/>
          <w:b/>
          <w:i w:val="false"/>
          <w:color w:val="000000"/>
        </w:rPr>
        <w:t>
кезінде ұйымдардың жергілікті қамтуды есептеуінің</w:t>
      </w:r>
      <w:r>
        <w:br/>
      </w:r>
      <w:r>
        <w:rPr>
          <w:rFonts w:ascii="Times New Roman"/>
          <w:b/>
          <w:i w:val="false"/>
          <w:color w:val="000000"/>
        </w:rPr>
        <w:t>
бірыңғай әдістемесі</w:t>
      </w:r>
    </w:p>
    <w:bookmarkEnd w:id="3"/>
    <w:bookmarkStart w:name="z11" w:id="4"/>
    <w:p>
      <w:pPr>
        <w:spacing w:after="0"/>
        <w:ind w:left="0"/>
        <w:jc w:val="both"/>
      </w:pPr>
      <w:r>
        <w:rPr>
          <w:rFonts w:ascii="Times New Roman"/>
          <w:b w:val="false"/>
          <w:i w:val="false"/>
          <w:color w:val="000000"/>
          <w:sz w:val="28"/>
        </w:rPr>
        <w:t>
      1. Осы Тауарларды, жұмыстар мен көрсетілетін қызметтерді сатып алу кезінде ұйымдардың жергілікті қамтуды есептеуінің бірыңғай әдістемесі (бұдан әрі - Бірыңғай әдістеме)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2010 жылғы 24 маусымдағы,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2007 жылғы 21 шілдедегі,  </w:t>
      </w:r>
      <w:r>
        <w:rPr>
          <w:rFonts w:ascii="Times New Roman"/>
          <w:b w:val="false"/>
          <w:i w:val="false"/>
          <w:color w:val="000000"/>
          <w:sz w:val="28"/>
        </w:rPr>
        <w:t>«Концессиялар туралы»</w:t>
      </w:r>
      <w:r>
        <w:rPr>
          <w:rFonts w:ascii="Times New Roman"/>
          <w:b w:val="false"/>
          <w:i w:val="false"/>
          <w:color w:val="000000"/>
          <w:sz w:val="28"/>
        </w:rPr>
        <w:t>2006 жылғы 7 шілдедегі заңдарына,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Бірыңғай әдістеме:</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сатып алуды жүзеге асыратын мемлекеттік органдардың, мемлекеттік мекемелердің, сондай-ақ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және олармен аффилиирленген заңды тұлғалардың;</w:t>
      </w:r>
      <w:r>
        <w:br/>
      </w:r>
      <w:r>
        <w:rPr>
          <w:rFonts w:ascii="Times New Roman"/>
          <w:b w:val="false"/>
          <w:i w:val="false"/>
          <w:color w:val="000000"/>
          <w:sz w:val="28"/>
        </w:rPr>
        <w:t>
</w:t>
      </w:r>
      <w:r>
        <w:rPr>
          <w:rFonts w:ascii="Times New Roman"/>
          <w:b w:val="false"/>
          <w:i w:val="false"/>
          <w:color w:val="000000"/>
          <w:sz w:val="28"/>
        </w:rPr>
        <w:t>
      2) ұлттық басқарушы холдингтердің, ұлттық холдингтердің, ұлттық компаниялардың, олардың еншілес және аффилиирленген компанияларының, мемлекет қатысатын өзге де заңды тұлғалардың;</w:t>
      </w:r>
      <w:r>
        <w:br/>
      </w:r>
      <w:r>
        <w:rPr>
          <w:rFonts w:ascii="Times New Roman"/>
          <w:b w:val="false"/>
          <w:i w:val="false"/>
          <w:color w:val="000000"/>
          <w:sz w:val="28"/>
        </w:rPr>
        <w:t>
</w:t>
      </w:r>
      <w:r>
        <w:rPr>
          <w:rFonts w:ascii="Times New Roman"/>
          <w:b w:val="false"/>
          <w:i w:val="false"/>
          <w:color w:val="000000"/>
          <w:sz w:val="28"/>
        </w:rPr>
        <w:t>
      3) жер қойнауын пайдаланушылардың және (немесе) «Жер қойнауы және жер қойнауын пайдалану туралы» Қазақстан Республикасының Заңына сәйкес жер қойнауын пайдаланушылар тауарларды, жұмыстарды және көрсетілетін қызметтерді сатып алуды жүзеге асыруға уәкілеттік берген тұлғалардың;</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тізбеге сәйкес тауарларды, жұмыстарды және көрсетілетін қызметтерді сатып алуы жергілікті қамтудың мониторингіне жататын ұйымдардың;</w:t>
      </w:r>
      <w:r>
        <w:br/>
      </w:r>
      <w:r>
        <w:rPr>
          <w:rFonts w:ascii="Times New Roman"/>
          <w:b w:val="false"/>
          <w:i w:val="false"/>
          <w:color w:val="000000"/>
          <w:sz w:val="28"/>
        </w:rPr>
        <w:t>
</w:t>
      </w:r>
      <w:r>
        <w:rPr>
          <w:rFonts w:ascii="Times New Roman"/>
          <w:b w:val="false"/>
          <w:i w:val="false"/>
          <w:color w:val="000000"/>
          <w:sz w:val="28"/>
        </w:rPr>
        <w:t>
      5) концессионерлердің тауарларды, жұмыстарды және қызметтерді сатып алу кезінде жергілікті қамтуды есептеуіне арналған.</w:t>
      </w:r>
      <w:r>
        <w:br/>
      </w:r>
      <w:r>
        <w:rPr>
          <w:rFonts w:ascii="Times New Roman"/>
          <w:b w:val="false"/>
          <w:i w:val="false"/>
          <w:color w:val="000000"/>
          <w:sz w:val="28"/>
        </w:rPr>
        <w:t>
</w:t>
      </w:r>
      <w:r>
        <w:rPr>
          <w:rFonts w:ascii="Times New Roman"/>
          <w:b w:val="false"/>
          <w:i w:val="false"/>
          <w:color w:val="000000"/>
          <w:sz w:val="28"/>
        </w:rPr>
        <w:t>
      3. Тауарларды, жұмыстарды және көрсетілетін қызметтерді сатып алу кезінде жергілікті қамтуды есептеу мынадай мақсаттарда жүргізіледі:</w:t>
      </w:r>
      <w:r>
        <w:br/>
      </w:r>
      <w:r>
        <w:rPr>
          <w:rFonts w:ascii="Times New Roman"/>
          <w:b w:val="false"/>
          <w:i w:val="false"/>
          <w:color w:val="000000"/>
          <w:sz w:val="28"/>
        </w:rPr>
        <w:t>
</w:t>
      </w:r>
      <w:r>
        <w:rPr>
          <w:rFonts w:ascii="Times New Roman"/>
          <w:b w:val="false"/>
          <w:i w:val="false"/>
          <w:color w:val="000000"/>
          <w:sz w:val="28"/>
        </w:rPr>
        <w:t>
      1) жергілікті қамту бөлігінде сатып алу бойынша міндеттемелердің сақталу мониторингі және оны бақылау;</w:t>
      </w:r>
      <w:r>
        <w:br/>
      </w:r>
      <w:r>
        <w:rPr>
          <w:rFonts w:ascii="Times New Roman"/>
          <w:b w:val="false"/>
          <w:i w:val="false"/>
          <w:color w:val="000000"/>
          <w:sz w:val="28"/>
        </w:rPr>
        <w:t>
</w:t>
      </w:r>
      <w:r>
        <w:rPr>
          <w:rFonts w:ascii="Times New Roman"/>
          <w:b w:val="false"/>
          <w:i w:val="false"/>
          <w:color w:val="000000"/>
          <w:sz w:val="28"/>
        </w:rPr>
        <w:t>
      2) тауарларды, жұмыстарды және көрсетілетін қызметтерді жеткізудегі отандық кәсіпорындардың тартылу дәрежесін айқындау;</w:t>
      </w:r>
      <w:r>
        <w:br/>
      </w:r>
      <w:r>
        <w:rPr>
          <w:rFonts w:ascii="Times New Roman"/>
          <w:b w:val="false"/>
          <w:i w:val="false"/>
          <w:color w:val="000000"/>
          <w:sz w:val="28"/>
        </w:rPr>
        <w:t>
</w:t>
      </w:r>
      <w:r>
        <w:rPr>
          <w:rFonts w:ascii="Times New Roman"/>
          <w:b w:val="false"/>
          <w:i w:val="false"/>
          <w:color w:val="000000"/>
          <w:sz w:val="28"/>
        </w:rPr>
        <w:t>
      3) отандық өнеркәсіптің бәсекеге қабілеттілік деңгейін бағалау.</w:t>
      </w:r>
      <w:r>
        <w:br/>
      </w:r>
      <w:r>
        <w:rPr>
          <w:rFonts w:ascii="Times New Roman"/>
          <w:b w:val="false"/>
          <w:i w:val="false"/>
          <w:color w:val="000000"/>
          <w:sz w:val="28"/>
        </w:rPr>
        <w:t>
</w:t>
      </w:r>
      <w:r>
        <w:rPr>
          <w:rFonts w:ascii="Times New Roman"/>
          <w:b w:val="false"/>
          <w:i w:val="false"/>
          <w:color w:val="000000"/>
          <w:sz w:val="28"/>
        </w:rPr>
        <w:t>
      4. Тауарларды жеткізуге арналған шарттағы жергілікті қамтуды (ҚҚ</w:t>
      </w:r>
      <w:r>
        <w:rPr>
          <w:rFonts w:ascii="Times New Roman"/>
          <w:b w:val="false"/>
          <w:i w:val="false"/>
          <w:color w:val="000000"/>
          <w:vertAlign w:val="subscript"/>
        </w:rPr>
        <w:t>т</w:t>
      </w:r>
      <w:r>
        <w:rPr>
          <w:rFonts w:ascii="Times New Roman"/>
          <w:b w:val="false"/>
          <w:i w:val="false"/>
          <w:color w:val="000000"/>
          <w:sz w:val="28"/>
        </w:rPr>
        <w:t>) есептеу мынадай формула бойынша жүргізіледі:</w:t>
      </w:r>
    </w:p>
    <w:bookmarkEnd w:id="4"/>
    <w:p>
      <w:pPr>
        <w:spacing w:after="0"/>
        <w:ind w:left="0"/>
        <w:jc w:val="both"/>
      </w:pPr>
      <w:r>
        <w:rPr>
          <w:rFonts w:ascii="Times New Roman"/>
          <w:b w:val="false"/>
          <w:i/>
          <w:color w:val="000000"/>
          <w:sz w:val="28"/>
        </w:rPr>
        <w:t>                        n</w:t>
      </w:r>
      <w:r>
        <w:br/>
      </w:r>
      <w:r>
        <w:rPr>
          <w:rFonts w:ascii="Times New Roman"/>
          <w:b w:val="false"/>
          <w:i w:val="false"/>
          <w:color w:val="000000"/>
          <w:sz w:val="28"/>
        </w:rPr>
        <w:t>
            </w:t>
      </w:r>
      <w:r>
        <w:rPr>
          <w:rFonts w:ascii="Times New Roman"/>
          <w:b w:val="false"/>
          <w:i/>
          <w:color w:val="000000"/>
          <w:sz w:val="28"/>
        </w:rPr>
        <w:t>ҚҚ</w:t>
      </w:r>
      <w:r>
        <w:rPr>
          <w:rFonts w:ascii="Times New Roman"/>
          <w:b w:val="false"/>
          <w:i w:val="false"/>
          <w:color w:val="000000"/>
          <w:vertAlign w:val="subscript"/>
        </w:rPr>
        <w:t>Т</w:t>
      </w:r>
      <w:r>
        <w:rPr>
          <w:rFonts w:ascii="Times New Roman"/>
          <w:b w:val="false"/>
          <w:i w:val="false"/>
          <w:color w:val="000000"/>
          <w:vertAlign w:val="subscript"/>
        </w:rPr>
        <w:t> </w:t>
      </w:r>
      <w:r>
        <w:rPr>
          <w:rFonts w:ascii="Times New Roman"/>
          <w:b w:val="false"/>
          <w:i w:val="false"/>
          <w:color w:val="000000"/>
          <w:sz w:val="28"/>
        </w:rPr>
        <w:t xml:space="preserve"> = 100%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rPr>
          <w:rFonts w:ascii="Times New Roman"/>
          <w:b w:val="false"/>
          <w:i/>
          <w:color w:val="000000"/>
          <w:sz w:val="28"/>
        </w:rPr>
        <w:t>ТҚ</w:t>
      </w:r>
      <w:r>
        <w:rPr>
          <w:rFonts w:ascii="Times New Roman"/>
          <w:b w:val="false"/>
          <w:i w:val="false"/>
          <w:color w:val="000000"/>
          <w:vertAlign w:val="subscript"/>
        </w:rPr>
        <w:t>i</w:t>
      </w:r>
      <w:r>
        <w:rPr>
          <w:rFonts w:ascii="Times New Roman"/>
          <w:b w:val="false"/>
          <w:i w:val="false"/>
          <w:color w:val="000000"/>
          <w:sz w:val="28"/>
        </w:rPr>
        <w:t xml:space="preserve"> х </w:t>
      </w:r>
      <w:r>
        <w:rPr>
          <w:rFonts w:ascii="Times New Roman"/>
          <w:b w:val="false"/>
          <w:i/>
          <w:color w:val="000000"/>
          <w:sz w:val="28"/>
        </w:rPr>
        <w:t>Қ</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=1</w:t>
      </w:r>
    </w:p>
    <w:bookmarkStart w:name="z23" w:id="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 – тауарларды жеткізуге арналған шартты орындау мақсатында жеткізуші жеткізетін тауарлар атауының жалпы саны;</w:t>
      </w:r>
      <w:r>
        <w:br/>
      </w:r>
      <w:r>
        <w:rPr>
          <w:rFonts w:ascii="Times New Roman"/>
          <w:b w:val="false"/>
          <w:i w:val="false"/>
          <w:color w:val="000000"/>
          <w:sz w:val="28"/>
        </w:rPr>
        <w:t>
</w:t>
      </w:r>
      <w:r>
        <w:rPr>
          <w:rFonts w:ascii="Times New Roman"/>
          <w:b w:val="false"/>
          <w:i w:val="false"/>
          <w:color w:val="000000"/>
          <w:sz w:val="28"/>
        </w:rPr>
        <w:t>
      і - тауарды жеткізуге арналған шартты орындау мақсатында жеткізуші жеткізетін тауардың реттік нөмірі;</w:t>
      </w:r>
      <w:r>
        <w:br/>
      </w:r>
      <w:r>
        <w:rPr>
          <w:rFonts w:ascii="Times New Roman"/>
          <w:b w:val="false"/>
          <w:i w:val="false"/>
          <w:color w:val="000000"/>
          <w:sz w:val="28"/>
        </w:rPr>
        <w:t>
</w:t>
      </w:r>
      <w:r>
        <w:rPr>
          <w:rFonts w:ascii="Times New Roman"/>
          <w:b w:val="false"/>
          <w:i w:val="false"/>
          <w:color w:val="000000"/>
          <w:sz w:val="28"/>
        </w:rPr>
        <w:t>
      ТҚі - і-тауардың құны;</w:t>
      </w:r>
      <w:r>
        <w:br/>
      </w:r>
      <w:r>
        <w:rPr>
          <w:rFonts w:ascii="Times New Roman"/>
          <w:b w:val="false"/>
          <w:i w:val="false"/>
          <w:color w:val="000000"/>
          <w:sz w:val="28"/>
        </w:rPr>
        <w:t>
</w:t>
      </w:r>
      <w:r>
        <w:rPr>
          <w:rFonts w:ascii="Times New Roman"/>
          <w:b w:val="false"/>
          <w:i w:val="false"/>
          <w:color w:val="000000"/>
          <w:sz w:val="28"/>
        </w:rPr>
        <w:t>
      Қі - «СТ-КZ» нысанының тауардың шығу тегі туралы сертификатта көрсетілген тауардағы жергілікті қамтудың үлесі;</w:t>
      </w:r>
      <w:r>
        <w:br/>
      </w:r>
      <w:r>
        <w:rPr>
          <w:rFonts w:ascii="Times New Roman"/>
          <w:b w:val="false"/>
          <w:i w:val="false"/>
          <w:color w:val="000000"/>
          <w:sz w:val="28"/>
        </w:rPr>
        <w:t>
</w:t>
      </w:r>
      <w:r>
        <w:rPr>
          <w:rFonts w:ascii="Times New Roman"/>
          <w:b w:val="false"/>
          <w:i w:val="false"/>
          <w:color w:val="000000"/>
          <w:sz w:val="28"/>
        </w:rPr>
        <w:t>
      Қi = 0, «СТ-КZ» нысанының тауардың шығу тегі туралы сертификаты болмаған жағдайда;</w:t>
      </w:r>
      <w:r>
        <w:br/>
      </w:r>
      <w:r>
        <w:rPr>
          <w:rFonts w:ascii="Times New Roman"/>
          <w:b w:val="false"/>
          <w:i w:val="false"/>
          <w:color w:val="000000"/>
          <w:sz w:val="28"/>
        </w:rPr>
        <w:t>
</w:t>
      </w:r>
      <w:r>
        <w:rPr>
          <w:rFonts w:ascii="Times New Roman"/>
          <w:b w:val="false"/>
          <w:i w:val="false"/>
          <w:color w:val="000000"/>
          <w:sz w:val="28"/>
        </w:rPr>
        <w:t>
      S - шарттың жалпы құны.</w:t>
      </w:r>
      <w:r>
        <w:br/>
      </w:r>
      <w:r>
        <w:rPr>
          <w:rFonts w:ascii="Times New Roman"/>
          <w:b w:val="false"/>
          <w:i w:val="false"/>
          <w:color w:val="000000"/>
          <w:sz w:val="28"/>
        </w:rPr>
        <w:t>
</w:t>
      </w:r>
      <w:r>
        <w:rPr>
          <w:rFonts w:ascii="Times New Roman"/>
          <w:b w:val="false"/>
          <w:i w:val="false"/>
          <w:color w:val="000000"/>
          <w:sz w:val="28"/>
        </w:rPr>
        <w:t>
      5. Жұмыстарды (қызметтерді көрсетуге) орындауға арналған шарттағы жергілікті қамтуды (ҚҚж/қ) есептеу мынадай формула бойынша жүргізіледі:</w:t>
      </w:r>
      <w:r>
        <w:br/>
      </w:r>
      <w:r>
        <w:rPr>
          <w:rFonts w:ascii="Times New Roman"/>
          <w:b w:val="false"/>
          <w:i w:val="false"/>
          <w:color w:val="000000"/>
          <w:sz w:val="28"/>
        </w:rPr>
        <w:t>
</w:t>
      </w:r>
      <w:r>
        <w:rPr>
          <w:rFonts w:ascii="Times New Roman"/>
          <w:b w:val="false"/>
          <w:i/>
          <w:color w:val="000000"/>
          <w:sz w:val="28"/>
        </w:rPr>
        <w:t>                 m                            n</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color w:val="000000"/>
          <w:sz w:val="28"/>
        </w:rPr>
        <w:t>ШҚ</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ТҚ</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ШЖҚ</w:t>
      </w:r>
      <w:r>
        <w:rPr>
          <w:rFonts w:ascii="Times New Roman"/>
          <w:b w:val="false"/>
          <w:i w:val="false"/>
          <w:color w:val="000000"/>
          <w:vertAlign w:val="subscript"/>
        </w:rPr>
        <w:t>j</w:t>
      </w:r>
      <w:r>
        <w:rPr>
          <w:rFonts w:ascii="Times New Roman"/>
          <w:b w:val="false"/>
          <w:i w:val="false"/>
          <w:color w:val="000000"/>
          <w:sz w:val="28"/>
        </w:rPr>
        <w:t>) х R</w:t>
      </w:r>
      <w:r>
        <w:rPr>
          <w:rFonts w:ascii="Times New Roman"/>
          <w:b w:val="false"/>
          <w:i w:val="false"/>
          <w:color w:val="000000"/>
          <w:vertAlign w:val="subscript"/>
        </w:rPr>
        <w:t>j</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rPr>
          <w:rFonts w:ascii="Times New Roman"/>
          <w:b w:val="false"/>
          <w:i/>
          <w:color w:val="000000"/>
          <w:sz w:val="28"/>
        </w:rPr>
        <w:t>ҚҚ</w:t>
      </w:r>
      <w:r>
        <w:rPr>
          <w:rFonts w:ascii="Times New Roman"/>
          <w:b w:val="false"/>
          <w:i w:val="false"/>
          <w:color w:val="000000"/>
          <w:vertAlign w:val="subscript"/>
        </w:rPr>
        <w:t xml:space="preserve">i </w:t>
      </w:r>
      <w:r>
        <w:rPr>
          <w:rFonts w:ascii="Times New Roman"/>
          <w:b w:val="false"/>
          <w:i/>
          <w:color w:val="000000"/>
          <w:sz w:val="28"/>
        </w:rPr>
        <w:t>х</w:t>
      </w:r>
      <w:r>
        <w:rPr>
          <w:rFonts w:ascii="Times New Roman"/>
          <w:b w:val="false"/>
          <w:i w:val="false"/>
          <w:color w:val="000000"/>
          <w:sz w:val="28"/>
        </w:rPr>
        <w:t> </w:t>
      </w:r>
      <w:r>
        <w:rPr>
          <w:rFonts w:ascii="Times New Roman"/>
          <w:b w:val="false"/>
          <w:i/>
          <w:color w:val="000000"/>
          <w:sz w:val="28"/>
        </w:rPr>
        <w:t>Қ</w:t>
      </w:r>
      <w:r>
        <w:rPr>
          <w:rFonts w:ascii="Times New Roman"/>
          <w:b w:val="false"/>
          <w:i w:val="false"/>
          <w:color w:val="000000"/>
          <w:vertAlign w:val="subscript"/>
        </w:rPr>
        <w:t>i</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=1                          i=1</w:t>
      </w:r>
      <w:r>
        <w:br/>
      </w:r>
      <w:r>
        <w:rPr>
          <w:rFonts w:ascii="Times New Roman"/>
          <w:b w:val="false"/>
          <w:i w:val="false"/>
          <w:color w:val="000000"/>
          <w:sz w:val="28"/>
        </w:rPr>
        <w:t>
</w:t>
      </w:r>
      <w:r>
        <w:rPr>
          <w:rFonts w:ascii="Times New Roman"/>
          <w:b w:val="false"/>
          <w:i/>
          <w:color w:val="000000"/>
          <w:sz w:val="28"/>
        </w:rPr>
        <w:t>ҚҚ</w:t>
      </w:r>
      <w:r>
        <w:rPr>
          <w:rFonts w:ascii="Times New Roman"/>
          <w:b w:val="false"/>
          <w:i w:val="false"/>
          <w:color w:val="000000"/>
          <w:vertAlign w:val="subscript"/>
        </w:rPr>
        <w:t>ж/қ</w:t>
      </w:r>
      <w:r>
        <w:rPr>
          <w:rFonts w:ascii="Times New Roman"/>
          <w:b w:val="false"/>
          <w:i w:val="false"/>
          <w:color w:val="000000"/>
          <w:vertAlign w:val="subscript"/>
        </w:rPr>
        <w:t> </w:t>
      </w:r>
      <w:r>
        <w:rPr>
          <w:rFonts w:ascii="Times New Roman"/>
          <w:b w:val="false"/>
          <w:i w:val="false"/>
          <w:color w:val="000000"/>
          <w:sz w:val="28"/>
        </w:rPr>
        <w:t xml:space="preserve"> = 100% х –––––––––––––––––––––––––––––––––––––––,</w:t>
      </w:r>
      <w:r>
        <w:br/>
      </w:r>
      <w:r>
        <w:rPr>
          <w:rFonts w:ascii="Times New Roman"/>
          <w:b w:val="false"/>
          <w:i w:val="false"/>
          <w:color w:val="000000"/>
          <w:sz w:val="28"/>
        </w:rPr>
        <w:t>
                              </w:t>
      </w:r>
      <w:r>
        <w:rPr>
          <w:rFonts w:ascii="Times New Roman"/>
          <w:b w:val="false"/>
          <w:i/>
          <w:color w:val="000000"/>
          <w:sz w:val="28"/>
        </w:rPr>
        <w:t>S</w:t>
      </w:r>
    </w:p>
    <w:bookmarkEnd w:id="5"/>
    <w:bookmarkStart w:name="z31" w:id="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m - тапсырыс беруші мен мердігер арасындағы шартты, мердігерлер мен қосалқы мердігерлер және т.б. арасындағы шарттарды қоса алғанда, жұмысты орындау (қызмет көрсету) мақсатында жасалған шарттардың жалпы саны;</w:t>
      </w:r>
      <w:r>
        <w:br/>
      </w:r>
      <w:r>
        <w:rPr>
          <w:rFonts w:ascii="Times New Roman"/>
          <w:b w:val="false"/>
          <w:i w:val="false"/>
          <w:color w:val="000000"/>
          <w:sz w:val="28"/>
        </w:rPr>
        <w:t>
</w:t>
      </w:r>
      <w:r>
        <w:rPr>
          <w:rFonts w:ascii="Times New Roman"/>
          <w:b w:val="false"/>
          <w:i w:val="false"/>
          <w:color w:val="000000"/>
          <w:sz w:val="28"/>
        </w:rPr>
        <w:t>
      j - жұмысты орындау (қызмет көрсету) мақсатында жасалған шарттың реттік нөмірі;</w:t>
      </w:r>
      <w:r>
        <w:br/>
      </w:r>
      <w:r>
        <w:rPr>
          <w:rFonts w:ascii="Times New Roman"/>
          <w:b w:val="false"/>
          <w:i w:val="false"/>
          <w:color w:val="000000"/>
          <w:sz w:val="28"/>
        </w:rPr>
        <w:t>
</w:t>
      </w:r>
      <w:r>
        <w:rPr>
          <w:rFonts w:ascii="Times New Roman"/>
          <w:b w:val="false"/>
          <w:i w:val="false"/>
          <w:color w:val="000000"/>
          <w:sz w:val="28"/>
        </w:rPr>
        <w:t>
      ШҚj -j-шартының құны;</w:t>
      </w:r>
      <w:r>
        <w:br/>
      </w:r>
      <w:r>
        <w:rPr>
          <w:rFonts w:ascii="Times New Roman"/>
          <w:b w:val="false"/>
          <w:i w:val="false"/>
          <w:color w:val="000000"/>
          <w:sz w:val="28"/>
        </w:rPr>
        <w:t>
</w:t>
      </w:r>
      <w:r>
        <w:rPr>
          <w:rFonts w:ascii="Times New Roman"/>
          <w:b w:val="false"/>
          <w:i w:val="false"/>
          <w:color w:val="000000"/>
          <w:sz w:val="28"/>
        </w:rPr>
        <w:t>
      ТҚj -j-шартын орындау мақсатында жеткізуші немесе қосалқы мердігер сатып алған тауарлардың жиынтық құны;</w:t>
      </w:r>
      <w:r>
        <w:br/>
      </w:r>
      <w:r>
        <w:rPr>
          <w:rFonts w:ascii="Times New Roman"/>
          <w:b w:val="false"/>
          <w:i w:val="false"/>
          <w:color w:val="000000"/>
          <w:sz w:val="28"/>
        </w:rPr>
        <w:t>
</w:t>
      </w:r>
      <w:r>
        <w:rPr>
          <w:rFonts w:ascii="Times New Roman"/>
          <w:b w:val="false"/>
          <w:i w:val="false"/>
          <w:color w:val="000000"/>
          <w:sz w:val="28"/>
        </w:rPr>
        <w:t>
      ШЖҚj - j-шартын орындау мақсатында жасалған қосалқы мердігерлік шарттардың жиынтық құны;</w:t>
      </w:r>
      <w:r>
        <w:br/>
      </w:r>
      <w:r>
        <w:rPr>
          <w:rFonts w:ascii="Times New Roman"/>
          <w:b w:val="false"/>
          <w:i w:val="false"/>
          <w:color w:val="000000"/>
          <w:sz w:val="28"/>
        </w:rPr>
        <w:t>
</w:t>
      </w: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w:t>
      </w:r>
      <w:r>
        <w:br/>
      </w:r>
      <w:r>
        <w:rPr>
          <w:rFonts w:ascii="Times New Roman"/>
          <w:b w:val="false"/>
          <w:i w:val="false"/>
          <w:color w:val="000000"/>
          <w:sz w:val="28"/>
        </w:rPr>
        <w:t>
</w:t>
      </w:r>
      <w:r>
        <w:rPr>
          <w:rFonts w:ascii="Times New Roman"/>
          <w:b w:val="false"/>
          <w:i w:val="false"/>
          <w:color w:val="000000"/>
          <w:sz w:val="28"/>
        </w:rPr>
        <w:t>
      n - j-шартын орындау мақсатында жеткізуші және қосалқы мердігерлер сатып алатын тауарлар атауының жалпы саны;</w:t>
      </w:r>
      <w:r>
        <w:br/>
      </w:r>
      <w:r>
        <w:rPr>
          <w:rFonts w:ascii="Times New Roman"/>
          <w:b w:val="false"/>
          <w:i w:val="false"/>
          <w:color w:val="000000"/>
          <w:sz w:val="28"/>
        </w:rPr>
        <w:t>
</w:t>
      </w:r>
      <w:r>
        <w:rPr>
          <w:rFonts w:ascii="Times New Roman"/>
          <w:b w:val="false"/>
          <w:i w:val="false"/>
          <w:color w:val="000000"/>
          <w:sz w:val="28"/>
        </w:rPr>
        <w:t>
      і - j-шартын орындау мақсатында жеткізуші немесе қосалқы мердігер сатып алған тауардың реттік нөмірі;</w:t>
      </w:r>
      <w:r>
        <w:br/>
      </w:r>
      <w:r>
        <w:rPr>
          <w:rFonts w:ascii="Times New Roman"/>
          <w:b w:val="false"/>
          <w:i w:val="false"/>
          <w:color w:val="000000"/>
          <w:sz w:val="28"/>
        </w:rPr>
        <w:t>
</w:t>
      </w:r>
      <w:r>
        <w:rPr>
          <w:rFonts w:ascii="Times New Roman"/>
          <w:b w:val="false"/>
          <w:i w:val="false"/>
          <w:color w:val="000000"/>
          <w:sz w:val="28"/>
        </w:rPr>
        <w:t>
      ТҚі - i-тауардың құны;</w:t>
      </w:r>
      <w:r>
        <w:br/>
      </w:r>
      <w:r>
        <w:rPr>
          <w:rFonts w:ascii="Times New Roman"/>
          <w:b w:val="false"/>
          <w:i w:val="false"/>
          <w:color w:val="000000"/>
          <w:sz w:val="28"/>
        </w:rPr>
        <w:t>
</w:t>
      </w:r>
      <w:r>
        <w:rPr>
          <w:rFonts w:ascii="Times New Roman"/>
          <w:b w:val="false"/>
          <w:i w:val="false"/>
          <w:color w:val="000000"/>
          <w:sz w:val="28"/>
        </w:rPr>
        <w:t>
      Қі - «СТ-КZ» нысанының тауардың шығу тегі туралы сертификаты көрсетілген тауардағы жергілікті қамтудың үлесі;</w:t>
      </w:r>
      <w:r>
        <w:br/>
      </w:r>
      <w:r>
        <w:rPr>
          <w:rFonts w:ascii="Times New Roman"/>
          <w:b w:val="false"/>
          <w:i w:val="false"/>
          <w:color w:val="000000"/>
          <w:sz w:val="28"/>
        </w:rPr>
        <w:t>
</w:t>
      </w:r>
      <w:r>
        <w:rPr>
          <w:rFonts w:ascii="Times New Roman"/>
          <w:b w:val="false"/>
          <w:i w:val="false"/>
          <w:color w:val="000000"/>
          <w:sz w:val="28"/>
        </w:rPr>
        <w:t>
      Қі = 0, «СТ-КZ» нысанының тауардың шығу тегі туралы сертификаты болмаған жағдайда;</w:t>
      </w:r>
      <w:r>
        <w:br/>
      </w:r>
      <w:r>
        <w:rPr>
          <w:rFonts w:ascii="Times New Roman"/>
          <w:b w:val="false"/>
          <w:i w:val="false"/>
          <w:color w:val="000000"/>
          <w:sz w:val="28"/>
        </w:rPr>
        <w:t>
</w:t>
      </w:r>
      <w:r>
        <w:rPr>
          <w:rFonts w:ascii="Times New Roman"/>
          <w:b w:val="false"/>
          <w:i w:val="false"/>
          <w:color w:val="000000"/>
          <w:sz w:val="28"/>
        </w:rPr>
        <w:t>
      S - шарттың жалпы құны;</w:t>
      </w:r>
      <w:r>
        <w:br/>
      </w:r>
      <w:r>
        <w:rPr>
          <w:rFonts w:ascii="Times New Roman"/>
          <w:b w:val="false"/>
          <w:i w:val="false"/>
          <w:color w:val="000000"/>
          <w:sz w:val="28"/>
        </w:rPr>
        <w:t>
</w:t>
      </w:r>
      <w:r>
        <w:rPr>
          <w:rFonts w:ascii="Times New Roman"/>
          <w:b w:val="false"/>
          <w:i w:val="false"/>
          <w:color w:val="000000"/>
          <w:sz w:val="28"/>
        </w:rPr>
        <w:t>
      5-1. R</w:t>
      </w:r>
      <w:r>
        <w:rPr>
          <w:rFonts w:ascii="Times New Roman"/>
          <w:b w:val="false"/>
          <w:i w:val="false"/>
          <w:color w:val="000000"/>
          <w:vertAlign w:val="subscript"/>
        </w:rPr>
        <w:t>j</w:t>
      </w:r>
      <w:r>
        <w:rPr>
          <w:rFonts w:ascii="Times New Roman"/>
          <w:b w:val="false"/>
          <w:i w:val="false"/>
          <w:color w:val="000000"/>
          <w:sz w:val="28"/>
        </w:rPr>
        <w:t xml:space="preserve">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w:t>
      </w:r>
    </w:p>
    <w:bookmarkEnd w:id="6"/>
    <w:p>
      <w:pPr>
        <w:spacing w:after="0"/>
        <w:ind w:left="0"/>
        <w:jc w:val="both"/>
      </w:pPr>
      <w:r>
        <w:rPr>
          <w:rFonts w:ascii="Times New Roman"/>
          <w:b w:val="false"/>
          <w:i/>
          <w:color w:val="000000"/>
          <w:sz w:val="28"/>
        </w:rPr>
        <w:t>      R</w:t>
      </w:r>
      <w:r>
        <w:rPr>
          <w:rFonts w:ascii="Times New Roman"/>
          <w:b w:val="false"/>
          <w:i w:val="false"/>
          <w:color w:val="000000"/>
          <w:vertAlign w:val="subscript"/>
        </w:rPr>
        <w:t xml:space="preserve">j </w:t>
      </w:r>
      <w:r>
        <w:rPr>
          <w:rFonts w:ascii="Times New Roman"/>
          <w:b w:val="false"/>
          <w:i/>
          <w:color w:val="000000"/>
          <w:sz w:val="28"/>
        </w:rPr>
        <w:t>= ҚРЕТҚ/ЕЖҚ</w:t>
      </w:r>
    </w:p>
    <w:bookmarkStart w:name="z45"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ҚРЕТҚ – j-шартының қолдану мерзімінде j-шартын орындайтын жеткізушінің немесе қосалқы мердігердің қазақстандық кадрларының еңбекақысын төлеу қоры;</w:t>
      </w:r>
      <w:r>
        <w:br/>
      </w:r>
      <w:r>
        <w:rPr>
          <w:rFonts w:ascii="Times New Roman"/>
          <w:b w:val="false"/>
          <w:i w:val="false"/>
          <w:color w:val="000000"/>
          <w:sz w:val="28"/>
        </w:rPr>
        <w:t>
</w:t>
      </w:r>
      <w:r>
        <w:rPr>
          <w:rFonts w:ascii="Times New Roman"/>
          <w:b w:val="false"/>
          <w:i w:val="false"/>
          <w:color w:val="000000"/>
          <w:sz w:val="28"/>
        </w:rPr>
        <w:t>
      ЕЖҚ – j-шартының қолдану мерзімінде j-шартын орындайтын жеткізушінің немесе қосалқы мердігердің жұмысшыларының еңбекақысын төлеудің жалпы қоры.</w:t>
      </w:r>
      <w:r>
        <w:br/>
      </w:r>
      <w:r>
        <w:rPr>
          <w:rFonts w:ascii="Times New Roman"/>
          <w:b w:val="false"/>
          <w:i w:val="false"/>
          <w:color w:val="000000"/>
          <w:sz w:val="28"/>
        </w:rPr>
        <w:t>
</w:t>
      </w:r>
      <w:r>
        <w:rPr>
          <w:rFonts w:ascii="Times New Roman"/>
          <w:b w:val="false"/>
          <w:i w:val="false"/>
          <w:color w:val="000000"/>
          <w:sz w:val="28"/>
        </w:rPr>
        <w:t>
      6. Есепті кезеңде тапсырыс берушінің сатып алуындағы жергілікті қамтуды (ҚҚ) есептеу мынадай формула бойынша жүргізіледі:</w:t>
      </w:r>
    </w:p>
    <w:bookmarkEnd w:id="7"/>
    <w:p>
      <w:pPr>
        <w:spacing w:after="0"/>
        <w:ind w:left="0"/>
        <w:jc w:val="both"/>
      </w:pPr>
      <w:r>
        <w:rPr>
          <w:rFonts w:ascii="Times New Roman"/>
          <w:b w:val="false"/>
          <w:i/>
          <w:color w:val="000000"/>
          <w:sz w:val="28"/>
        </w:rPr>
        <w:t>            n</w:t>
      </w:r>
      <w:r>
        <w:br/>
      </w:r>
      <w:r>
        <w:rPr>
          <w:rFonts w:ascii="Times New Roman"/>
          <w:b w:val="false"/>
          <w:i w:val="false"/>
          <w:color w:val="000000"/>
          <w:sz w:val="28"/>
        </w:rPr>
        <w:t>
      </w:t>
      </w:r>
      <w:r>
        <w:rPr>
          <w:rFonts w:ascii="Times New Roman"/>
          <w:b w:val="false"/>
          <w:i/>
          <w:color w:val="000000"/>
          <w:sz w:val="28"/>
        </w:rPr>
        <w:t>ҚҚ</w:t>
      </w:r>
      <w:r>
        <w:rPr>
          <w:rFonts w:ascii="Times New Roman"/>
          <w:b w:val="false"/>
          <w:i w:val="false"/>
          <w:color w:val="000000"/>
          <w:vertAlign w:val="subscript"/>
        </w:rPr>
        <w:t> </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rPr>
          <w:rFonts w:ascii="Times New Roman"/>
          <w:b w:val="false"/>
          <w:i/>
          <w:color w:val="000000"/>
          <w:sz w:val="28"/>
        </w:rPr>
        <w:t>ҚҚ</w:t>
      </w:r>
      <w:r>
        <w:rPr>
          <w:rFonts w:ascii="Times New Roman"/>
          <w:b w:val="false"/>
          <w:i w:val="false"/>
          <w:color w:val="000000"/>
          <w:vertAlign w:val="subscript"/>
        </w:rPr>
        <w:t>i</w:t>
      </w:r>
      <w:r>
        <w:rPr>
          <w:rFonts w:ascii="Times New Roman"/>
          <w:b w:val="false"/>
          <w:i w:val="false"/>
          <w:color w:val="000000"/>
          <w:sz w:val="28"/>
        </w:rPr>
        <w:t xml:space="preserve"> х </w:t>
      </w:r>
      <w:r>
        <w:rPr>
          <w:rFonts w:ascii="Times New Roman"/>
          <w:b w:val="false"/>
          <w:i/>
          <w:color w:val="000000"/>
          <w:sz w:val="28"/>
        </w:rPr>
        <w:t>ШҚ</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 – сатып алу туралы шарттардың жалпы саны;</w:t>
      </w:r>
      <w:r>
        <w:br/>
      </w:r>
      <w:r>
        <w:rPr>
          <w:rFonts w:ascii="Times New Roman"/>
          <w:b w:val="false"/>
          <w:i w:val="false"/>
          <w:color w:val="000000"/>
          <w:sz w:val="28"/>
        </w:rPr>
        <w:t>
      і – сатып алу туралы шарттың реттік нөмірі;</w:t>
      </w:r>
      <w:r>
        <w:br/>
      </w:r>
      <w:r>
        <w:rPr>
          <w:rFonts w:ascii="Times New Roman"/>
          <w:b w:val="false"/>
          <w:i w:val="false"/>
          <w:color w:val="000000"/>
          <w:sz w:val="28"/>
        </w:rPr>
        <w:t>
      ҚҚ</w:t>
      </w:r>
      <w:r>
        <w:rPr>
          <w:rFonts w:ascii="Times New Roman"/>
          <w:b w:val="false"/>
          <w:i w:val="false"/>
          <w:color w:val="000000"/>
          <w:vertAlign w:val="subscript"/>
        </w:rPr>
        <w:t xml:space="preserve">і </w:t>
      </w:r>
      <w:r>
        <w:rPr>
          <w:rFonts w:ascii="Times New Roman"/>
          <w:b w:val="false"/>
          <w:i w:val="false"/>
          <w:color w:val="000000"/>
          <w:sz w:val="28"/>
        </w:rPr>
        <w:t>– сатып алу туралы і-шарты бойынша жергілікті қамту;</w:t>
      </w:r>
      <w:r>
        <w:br/>
      </w:r>
      <w:r>
        <w:rPr>
          <w:rFonts w:ascii="Times New Roman"/>
          <w:b w:val="false"/>
          <w:i w:val="false"/>
          <w:color w:val="000000"/>
          <w:sz w:val="28"/>
        </w:rPr>
        <w:t>
      ШҚ</w:t>
      </w:r>
      <w:r>
        <w:rPr>
          <w:rFonts w:ascii="Times New Roman"/>
          <w:b w:val="false"/>
          <w:i w:val="false"/>
          <w:color w:val="000000"/>
          <w:vertAlign w:val="subscript"/>
        </w:rPr>
        <w:t xml:space="preserve">і </w:t>
      </w:r>
      <w:r>
        <w:rPr>
          <w:rFonts w:ascii="Times New Roman"/>
          <w:b w:val="false"/>
          <w:i w:val="false"/>
          <w:color w:val="000000"/>
          <w:sz w:val="28"/>
        </w:rPr>
        <w:t>– сатып алу туралы жасалған і-шарттың құны;</w:t>
      </w:r>
      <w:r>
        <w:br/>
      </w:r>
      <w:r>
        <w:rPr>
          <w:rFonts w:ascii="Times New Roman"/>
          <w:b w:val="false"/>
          <w:i w:val="false"/>
          <w:color w:val="000000"/>
          <w:sz w:val="28"/>
        </w:rPr>
        <w:t>
      S – шарттың жалпы құны.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