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94505" w14:textId="51945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 өткеру кезiнде қаза тапқан немесе әскери қызмет міндеттерін орындау нәтижесінде алған мертiгуден (жараланудан, жарақаттанудан, контузия алудан), ауырудан қайтыс болған әскери қызметшiлердің, әскери жиындарға шақырылған әскери мiндеттiлердің мәйiтін тасымалдауға дайындаумен, мәйiтті тасымалдаумен, жерлеумен, құлпытасын жасаумен және орнатумен байланысты шығыстарды өтеу мөлшерін бекіту туралы</w:t>
      </w:r>
    </w:p>
    <w:p>
      <w:pPr>
        <w:spacing w:after="0"/>
        <w:ind w:left="0"/>
        <w:jc w:val="both"/>
      </w:pPr>
      <w:r>
        <w:rPr>
          <w:rFonts w:ascii="Times New Roman"/>
          <w:b w:val="false"/>
          <w:i w:val="false"/>
          <w:color w:val="000000"/>
          <w:sz w:val="28"/>
        </w:rPr>
        <w:t>Қазақстан Республикасы Үкіметінің 2012 жылғы 19 сәуірдегі № 493 Қаулысы.</w:t>
      </w:r>
    </w:p>
    <w:p>
      <w:pPr>
        <w:spacing w:after="0"/>
        <w:ind w:left="0"/>
        <w:jc w:val="both"/>
      </w:pPr>
      <w:bookmarkStart w:name="z1" w:id="0"/>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51-бабының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28.02.2024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Әскери қызмет өткеру кезінде қаза тапқан немесе әскери қызмет міндеттерін орындау нәтижесінде алған мертігуден (жараланудан, жарақаттанудан, контузия алудан), ауырудан қайтыс болған әскери қызметшілердің, әскери жиындарға шақырылған әскери міндеттілердің мәйітін тасымалдауға дайындаумен, мәйітті тасымалдаумен, жерлеумен, құлпытасын жасаумен және орнатумен байланысты шығыстар айлық есептік көрсеткіштің сексен еселенген мөлшерінде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28.02.2024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"Әскери қызметтi өткеру кезiнде қаза тапқан немесе мертiгу (жаралану, жарақат алу, контузия), ауру салдарынан қайтыс болған әскери қызметшiлердiң, әскери жиындарға шақырылған әскери мiндеттiлердiң мәйiттерiн жеткiзудi әзiрлеуге, мәйiттерiн жеткiзуге, жерлеуге, құлпытас дайындауға және оны орнатуға байланысты шығыстар туралы" Қазақстан Республикасы Үкiметiнiң 2004 жылғы 13 ақпандағы № 174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2004 ж., № 8, 99-құжат)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 рет ресми жарияланғанынан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