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6fc1a" w14:textId="526fc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Ғарыш қызметі саласындағы жобаларға салалық сараптаманы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20 сәуірдегі № 503 Қаулысы. Күші жойылды - Қазақстан Республикасы Үкіметінің 2015 жылғы 7 тамыздағы № 602 қаулысымен</w:t>
      </w:r>
    </w:p>
    <w:p>
      <w:pPr>
        <w:spacing w:after="0"/>
        <w:ind w:left="0"/>
        <w:jc w:val="both"/>
      </w:pPr>
      <w:r>
        <w:rPr>
          <w:rFonts w:ascii="Times New Roman"/>
          <w:b w:val="false"/>
          <w:i w:val="false"/>
          <w:color w:val="ff0000"/>
          <w:sz w:val="28"/>
        </w:rPr>
        <w:t xml:space="preserve">      Ескерту. Күші жойылды - ҚР Үкіметінің 07.08.2015 </w:t>
      </w:r>
      <w:r>
        <w:rPr>
          <w:rFonts w:ascii="Times New Roman"/>
          <w:b w:val="false"/>
          <w:i w:val="false"/>
          <w:color w:val="ff0000"/>
          <w:sz w:val="28"/>
        </w:rPr>
        <w:t>№ 602</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24 сәуірдегі № 483 </w:t>
      </w:r>
      <w:r>
        <w:rPr>
          <w:rFonts w:ascii="Times New Roman"/>
          <w:b w:val="false"/>
          <w:i w:val="false"/>
          <w:color w:val="000000"/>
          <w:sz w:val="28"/>
        </w:rPr>
        <w:t>бұйрығын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"Ғарыш қызметі туралы" Қазақстан Республикасының 2012 жылғы 6 қаңтардағы Заңының 8-бабының 16) </w:t>
      </w:r>
      <w:r>
        <w:rPr>
          <w:rFonts w:ascii="Times New Roman"/>
          <w:b w:val="false"/>
          <w:i w:val="false"/>
          <w:color w:val="000000"/>
          <w:sz w:val="28"/>
        </w:rPr>
        <w:t>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Ғарыш қызметі саласындағы жобаларға салалық сараптаманы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 сәуірдегі</w:t>
      </w:r>
      <w:r>
        <w:br/>
      </w:r>
      <w:r>
        <w:rPr>
          <w:rFonts w:ascii="Times New Roman"/>
          <w:b w:val="false"/>
          <w:i w:val="false"/>
          <w:color w:val="000000"/>
          <w:sz w:val="28"/>
        </w:rPr>
        <w:t xml:space="preserve">
№ 503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Ғарыш қызметі саласындағы жобаларға салалық сараптаманы</w:t>
      </w:r>
      <w:r>
        <w:br/>
      </w:r>
      <w:r>
        <w:rPr>
          <w:rFonts w:ascii="Times New Roman"/>
          <w:b/>
          <w:i w:val="false"/>
          <w:color w:val="000000"/>
        </w:rPr>
        <w:t>
жүзеге асыру қағидалары</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Осы Ғарыш қызметі саласындағы жобаларға салалық сараптаманы жүзеге асыру қағидалары (бұдан әрі – Қағидалар) "Ғарыш қызметі туралы" Қазақстан Республикасының 2012 жылғы 6 қаңтардағы Заңының 8-бабының 16) </w:t>
      </w:r>
      <w:r>
        <w:rPr>
          <w:rFonts w:ascii="Times New Roman"/>
          <w:b w:val="false"/>
          <w:i w:val="false"/>
          <w:color w:val="000000"/>
          <w:sz w:val="28"/>
        </w:rPr>
        <w:t>тармақшасына</w:t>
      </w:r>
      <w:r>
        <w:rPr>
          <w:rFonts w:ascii="Times New Roman"/>
          <w:b w:val="false"/>
          <w:i w:val="false"/>
          <w:color w:val="000000"/>
          <w:sz w:val="28"/>
        </w:rPr>
        <w:t xml:space="preserve"> сәйкес әзірленген және ғарыш қызметі саласындағы жобаларға салалық сараптаманы (бұдан әрі – жобаларға салалық сараптама)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
      2. Ғарыш қызметi саласындағы жобаларға, оның ішінде қосарлы мақсаттағы жобаларға салалық сараптаманы ғарыш қызметi саласындағы уәкілетті орган (бұдан әрі – уәкілетті орган) орындылығын, техникалық мүмкіндігін, экономикалық тиімділігін, сондай-ақ Қазақстан Республикасының заңнамасына, ғарыш қызметi саласындағы техникалық регламенттер мен стандарттарға сәйкестігін айқындау мақсатында жүзеге асырады.</w:t>
      </w:r>
      <w:r>
        <w:br/>
      </w:r>
      <w:r>
        <w:rPr>
          <w:rFonts w:ascii="Times New Roman"/>
          <w:b w:val="false"/>
          <w:i w:val="false"/>
          <w:color w:val="000000"/>
          <w:sz w:val="28"/>
        </w:rPr>
        <w:t>
</w:t>
      </w:r>
      <w:r>
        <w:rPr>
          <w:rFonts w:ascii="Times New Roman"/>
          <w:b w:val="false"/>
          <w:i w:val="false"/>
          <w:color w:val="000000"/>
          <w:sz w:val="28"/>
        </w:rPr>
        <w:t>
      Бұл ретте қосарлы мақсаттағы жобаларға салалық сараптаманы (бұдан әрі – қосарлы мақсаттағы жобаларға салалық сараптама) уәкілетті орган Қазақстан Республикасы Қорғаныс министрлігімен (бұдан әрі – Қорғаныс министрлігі) келіседі.</w:t>
      </w:r>
      <w:r>
        <w:br/>
      </w:r>
      <w:r>
        <w:rPr>
          <w:rFonts w:ascii="Times New Roman"/>
          <w:b w:val="false"/>
          <w:i w:val="false"/>
          <w:color w:val="000000"/>
          <w:sz w:val="28"/>
        </w:rPr>
        <w:t>
</w:t>
      </w:r>
      <w:r>
        <w:rPr>
          <w:rFonts w:ascii="Times New Roman"/>
          <w:b w:val="false"/>
          <w:i w:val="false"/>
          <w:color w:val="000000"/>
          <w:sz w:val="28"/>
        </w:rPr>
        <w:t>
      3. Осы Қағидаларда мынадай терминдер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ғарыш қызметі саласындағы жоба – ғарыш қызметін жүзеге асыруға бағытталған ғарыш техникасы мен технологияларын жасау жөніндегі іс-шаралар жиынтығы;</w:t>
      </w:r>
      <w:r>
        <w:br/>
      </w:r>
      <w:r>
        <w:rPr>
          <w:rFonts w:ascii="Times New Roman"/>
          <w:b w:val="false"/>
          <w:i w:val="false"/>
          <w:color w:val="000000"/>
          <w:sz w:val="28"/>
        </w:rPr>
        <w:t>
</w:t>
      </w:r>
      <w:r>
        <w:rPr>
          <w:rFonts w:ascii="Times New Roman"/>
          <w:b w:val="false"/>
          <w:i w:val="false"/>
          <w:color w:val="000000"/>
          <w:sz w:val="28"/>
        </w:rPr>
        <w:t>
      2) ғарыш қызметі саласындағы қосарлы мақсаттағы жоба – әлеуметтік-экономикалық міндеттерді шешу үшін де, сондай-ақ қорғаныс пен қауіпсіздікті қамтамасыз ету мақсаттары үшін де іске асырылатын ғарыш қызметі саласындағы жоба;</w:t>
      </w:r>
      <w:r>
        <w:br/>
      </w:r>
      <w:r>
        <w:rPr>
          <w:rFonts w:ascii="Times New Roman"/>
          <w:b w:val="false"/>
          <w:i w:val="false"/>
          <w:color w:val="000000"/>
          <w:sz w:val="28"/>
        </w:rPr>
        <w:t>
</w:t>
      </w:r>
      <w:r>
        <w:rPr>
          <w:rFonts w:ascii="Times New Roman"/>
          <w:b w:val="false"/>
          <w:i w:val="false"/>
          <w:color w:val="000000"/>
          <w:sz w:val="28"/>
        </w:rPr>
        <w:t>
      3) өтініш беруші – "Ғарыш қызметі туралы" Қазақстан Республикасының 2012 жылғы 6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аумағында, сондай-ақ ғарыш кеңістігінде ғарыш қызметін жүзеге асыратын немесе жүзеге асыруды жоспарлайтын жеке және (немесе) заңды тұлға.</w:t>
      </w:r>
    </w:p>
    <w:bookmarkEnd w:id="5"/>
    <w:bookmarkStart w:name="z17" w:id="6"/>
    <w:p>
      <w:pPr>
        <w:spacing w:after="0"/>
        <w:ind w:left="0"/>
        <w:jc w:val="left"/>
      </w:pPr>
      <w:r>
        <w:rPr>
          <w:rFonts w:ascii="Times New Roman"/>
          <w:b/>
          <w:i w:val="false"/>
          <w:color w:val="000000"/>
        </w:rPr>
        <w:t xml:space="preserve"> 
2. Жобаларға салалық сараптаманы жүзеге асыру тәртібі</w:t>
      </w:r>
    </w:p>
    <w:bookmarkEnd w:id="6"/>
    <w:bookmarkStart w:name="z18" w:id="7"/>
    <w:p>
      <w:pPr>
        <w:spacing w:after="0"/>
        <w:ind w:left="0"/>
        <w:jc w:val="both"/>
      </w:pPr>
      <w:r>
        <w:rPr>
          <w:rFonts w:ascii="Times New Roman"/>
          <w:b w:val="false"/>
          <w:i w:val="false"/>
          <w:color w:val="000000"/>
          <w:sz w:val="28"/>
        </w:rPr>
        <w:t>
      4. Жобаларға және қосарлы мақсаттағы жобаларға салалық сараптама жүргізу үшін өтініш беруші уәкілетті органға қағаз тасығышта және электрондық тасығышта мынадай материалдарды:</w:t>
      </w:r>
      <w:r>
        <w:br/>
      </w:r>
      <w:r>
        <w:rPr>
          <w:rFonts w:ascii="Times New Roman"/>
          <w:b w:val="false"/>
          <w:i w:val="false"/>
          <w:color w:val="000000"/>
          <w:sz w:val="28"/>
        </w:rPr>
        <w:t>
</w:t>
      </w:r>
      <w:r>
        <w:rPr>
          <w:rFonts w:ascii="Times New Roman"/>
          <w:b w:val="false"/>
          <w:i w:val="false"/>
          <w:color w:val="000000"/>
          <w:sz w:val="28"/>
        </w:rPr>
        <w:t>
      1) байланыс деректері көрсетілген өтініш берушінің ілеспе хатын;</w:t>
      </w:r>
      <w:r>
        <w:br/>
      </w:r>
      <w:r>
        <w:rPr>
          <w:rFonts w:ascii="Times New Roman"/>
          <w:b w:val="false"/>
          <w:i w:val="false"/>
          <w:color w:val="000000"/>
          <w:sz w:val="28"/>
        </w:rPr>
        <w:t>
</w:t>
      </w:r>
      <w:r>
        <w:rPr>
          <w:rFonts w:ascii="Times New Roman"/>
          <w:b w:val="false"/>
          <w:i w:val="false"/>
          <w:color w:val="000000"/>
          <w:sz w:val="28"/>
        </w:rPr>
        <w:t>
      2) жеке тұлғаның жеке басын куәландыратын құжаттың, сондай-ақ дара кәсіпкер үшін – дара кәсіпкер ретінде жеке тұлғаны мемлекеттік тіркеу туралы куәліктің нотариалды куәландырылған көшірмелерін не салыстырып тексеру үшін түпнұсқасын ұсына отырып, осы құжаттардың көшірмелерін;</w:t>
      </w:r>
      <w:r>
        <w:br/>
      </w:r>
      <w:r>
        <w:rPr>
          <w:rFonts w:ascii="Times New Roman"/>
          <w:b w:val="false"/>
          <w:i w:val="false"/>
          <w:color w:val="000000"/>
          <w:sz w:val="28"/>
        </w:rPr>
        <w:t>
</w:t>
      </w:r>
      <w:r>
        <w:rPr>
          <w:rFonts w:ascii="Times New Roman"/>
          <w:b w:val="false"/>
          <w:i w:val="false"/>
          <w:color w:val="000000"/>
          <w:sz w:val="28"/>
        </w:rPr>
        <w:t>
      3) ғарыш қызметі саласындағы жобаның негізгі бағыттарының сипаттамаларынан тұратын түсіндірме жазбаны;</w:t>
      </w:r>
      <w:r>
        <w:br/>
      </w:r>
      <w:r>
        <w:rPr>
          <w:rFonts w:ascii="Times New Roman"/>
          <w:b w:val="false"/>
          <w:i w:val="false"/>
          <w:color w:val="000000"/>
          <w:sz w:val="28"/>
        </w:rPr>
        <w:t>
</w:t>
      </w:r>
      <w:r>
        <w:rPr>
          <w:rFonts w:ascii="Times New Roman"/>
          <w:b w:val="false"/>
          <w:i w:val="false"/>
          <w:color w:val="000000"/>
          <w:sz w:val="28"/>
        </w:rPr>
        <w:t>
      4) техникалық тапсырманы;</w:t>
      </w:r>
      <w:r>
        <w:br/>
      </w:r>
      <w:r>
        <w:rPr>
          <w:rFonts w:ascii="Times New Roman"/>
          <w:b w:val="false"/>
          <w:i w:val="false"/>
          <w:color w:val="000000"/>
          <w:sz w:val="28"/>
        </w:rPr>
        <w:t>
</w:t>
      </w:r>
      <w:r>
        <w:rPr>
          <w:rFonts w:ascii="Times New Roman"/>
          <w:b w:val="false"/>
          <w:i w:val="false"/>
          <w:color w:val="000000"/>
          <w:sz w:val="28"/>
        </w:rPr>
        <w:t>
      5) жобалау алдындағы (техникалық-экономикалық негіздеме) және жобалау (жобалау сметасы) құжаттамасын;</w:t>
      </w:r>
      <w:r>
        <w:br/>
      </w:r>
      <w:r>
        <w:rPr>
          <w:rFonts w:ascii="Times New Roman"/>
          <w:b w:val="false"/>
          <w:i w:val="false"/>
          <w:color w:val="000000"/>
          <w:sz w:val="28"/>
        </w:rPr>
        <w:t>
</w:t>
      </w:r>
      <w:r>
        <w:rPr>
          <w:rFonts w:ascii="Times New Roman"/>
          <w:b w:val="false"/>
          <w:i w:val="false"/>
          <w:color w:val="000000"/>
          <w:sz w:val="28"/>
        </w:rPr>
        <w:t>
      6) заңды тұлға үшін - жарғының және құрылтай шартының (оны алмастыратын құжаттың) нотариалды куәландырылған көшірмелерін, өтініш берушіні заңды тұлға ретінде мемлекеттік тіркеу туралы куәлігінің көшірмесін не салыстырып тексеру үшін түпнұсқасын ұсына отырып, осы құжаттардың көшірмелерін ұсынады.</w:t>
      </w:r>
      <w:r>
        <w:br/>
      </w:r>
      <w:r>
        <w:rPr>
          <w:rFonts w:ascii="Times New Roman"/>
          <w:b w:val="false"/>
          <w:i w:val="false"/>
          <w:color w:val="000000"/>
          <w:sz w:val="28"/>
        </w:rPr>
        <w:t>
</w:t>
      </w:r>
      <w:r>
        <w:rPr>
          <w:rFonts w:ascii="Times New Roman"/>
          <w:b w:val="false"/>
          <w:i w:val="false"/>
          <w:color w:val="000000"/>
          <w:sz w:val="28"/>
        </w:rPr>
        <w:t>
      5. Жобаларға қайта салалық сараптама жүргізілген жағдайда материалдарға бұрын берілген қорытындының көшірмесі қоса беріледі.</w:t>
      </w:r>
      <w:r>
        <w:br/>
      </w:r>
      <w:r>
        <w:rPr>
          <w:rFonts w:ascii="Times New Roman"/>
          <w:b w:val="false"/>
          <w:i w:val="false"/>
          <w:color w:val="000000"/>
          <w:sz w:val="28"/>
        </w:rPr>
        <w:t>
</w:t>
      </w:r>
      <w:r>
        <w:rPr>
          <w:rFonts w:ascii="Times New Roman"/>
          <w:b w:val="false"/>
          <w:i w:val="false"/>
          <w:color w:val="000000"/>
          <w:sz w:val="28"/>
        </w:rPr>
        <w:t>
      6. Жобаларға және қосарлы мақсаттағы жобаларға салалық сараптама жүргізуден бас тарту үшін өтініш берушінің осы Қағидалардың </w:t>
      </w:r>
      <w:r>
        <w:rPr>
          <w:rFonts w:ascii="Times New Roman"/>
          <w:b w:val="false"/>
          <w:i w:val="false"/>
          <w:color w:val="000000"/>
          <w:sz w:val="28"/>
        </w:rPr>
        <w:t xml:space="preserve">4-тармағында </w:t>
      </w:r>
      <w:r>
        <w:rPr>
          <w:rFonts w:ascii="Times New Roman"/>
          <w:b w:val="false"/>
          <w:i w:val="false"/>
          <w:color w:val="000000"/>
          <w:sz w:val="28"/>
        </w:rPr>
        <w:t>көрсетілген материалдар пакетін толық ұсынбауы негіз болып табылады.</w:t>
      </w:r>
      <w:r>
        <w:br/>
      </w:r>
      <w:r>
        <w:rPr>
          <w:rFonts w:ascii="Times New Roman"/>
          <w:b w:val="false"/>
          <w:i w:val="false"/>
          <w:color w:val="000000"/>
          <w:sz w:val="28"/>
        </w:rPr>
        <w:t>
</w:t>
      </w:r>
      <w:r>
        <w:rPr>
          <w:rFonts w:ascii="Times New Roman"/>
          <w:b w:val="false"/>
          <w:i w:val="false"/>
          <w:color w:val="000000"/>
          <w:sz w:val="28"/>
        </w:rPr>
        <w:t>
      7. Салалық сараптама жүргізуден бас тартқан кезде уәкілетті орган бес жұмыс күні ішінде өтініш берушіге жазбаша түрде дәлелді бас тарту жібереді.</w:t>
      </w:r>
      <w:r>
        <w:br/>
      </w:r>
      <w:r>
        <w:rPr>
          <w:rFonts w:ascii="Times New Roman"/>
          <w:b w:val="false"/>
          <w:i w:val="false"/>
          <w:color w:val="000000"/>
          <w:sz w:val="28"/>
        </w:rPr>
        <w:t>
</w:t>
      </w:r>
      <w:r>
        <w:rPr>
          <w:rFonts w:ascii="Times New Roman"/>
          <w:b w:val="false"/>
          <w:i w:val="false"/>
          <w:color w:val="000000"/>
          <w:sz w:val="28"/>
        </w:rPr>
        <w:t>
      8. Салалық сараптаманы уәкілетті орган жоба бойынша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материалдар ұсынылған күннен бастап отыз жұмыс күнінен аспайтын мерзімде жүргізеді.</w:t>
      </w:r>
      <w:r>
        <w:br/>
      </w:r>
      <w:r>
        <w:rPr>
          <w:rFonts w:ascii="Times New Roman"/>
          <w:b w:val="false"/>
          <w:i w:val="false"/>
          <w:color w:val="000000"/>
          <w:sz w:val="28"/>
        </w:rPr>
        <w:t>
</w:t>
      </w:r>
      <w:r>
        <w:rPr>
          <w:rFonts w:ascii="Times New Roman"/>
          <w:b w:val="false"/>
          <w:i w:val="false"/>
          <w:color w:val="000000"/>
          <w:sz w:val="28"/>
        </w:rPr>
        <w:t>
      9. Уәкілетті орган салалық сараптама мен қайта салалық сараптама жүргізуге қосарлы мақсаттағы жобаларды алған кезде өтініш беруші ұсынған материалдардың көшірмесін өтініш беруші оларды уәкілетті органға ұсынған күні Қорғаныс министрлігіне келісуге жібереді.</w:t>
      </w:r>
      <w:r>
        <w:br/>
      </w:r>
      <w:r>
        <w:rPr>
          <w:rFonts w:ascii="Times New Roman"/>
          <w:b w:val="false"/>
          <w:i w:val="false"/>
          <w:color w:val="000000"/>
          <w:sz w:val="28"/>
        </w:rPr>
        <w:t>
</w:t>
      </w:r>
      <w:r>
        <w:rPr>
          <w:rFonts w:ascii="Times New Roman"/>
          <w:b w:val="false"/>
          <w:i w:val="false"/>
          <w:color w:val="000000"/>
          <w:sz w:val="28"/>
        </w:rPr>
        <w:t>
      10.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негіздемелер бойынша Қорғаныс министрлігі қосарлы мақсаттағы жобаларды келісуден дәлелді бас тартуды үш жұмыс күні ішінде уәкілетті органға жібереді.</w:t>
      </w:r>
      <w:r>
        <w:br/>
      </w:r>
      <w:r>
        <w:rPr>
          <w:rFonts w:ascii="Times New Roman"/>
          <w:b w:val="false"/>
          <w:i w:val="false"/>
          <w:color w:val="000000"/>
          <w:sz w:val="28"/>
        </w:rPr>
        <w:t>
</w:t>
      </w:r>
      <w:r>
        <w:rPr>
          <w:rFonts w:ascii="Times New Roman"/>
          <w:b w:val="false"/>
          <w:i w:val="false"/>
          <w:color w:val="000000"/>
          <w:sz w:val="28"/>
        </w:rPr>
        <w:t>
      11. Қорғаныс министрлігі қосарлы мақсаттағы жобаларды келісу немесе келісуден бас тарту туралы қорытындыны уәкілетті органға тиісті материалдар ұсынылған сәттен бастап жиырма жеті жұмыс күні ішінде ұсынады.</w:t>
      </w:r>
      <w:r>
        <w:br/>
      </w:r>
      <w:r>
        <w:rPr>
          <w:rFonts w:ascii="Times New Roman"/>
          <w:b w:val="false"/>
          <w:i w:val="false"/>
          <w:color w:val="000000"/>
          <w:sz w:val="28"/>
        </w:rPr>
        <w:t>
</w:t>
      </w:r>
      <w:r>
        <w:rPr>
          <w:rFonts w:ascii="Times New Roman"/>
          <w:b w:val="false"/>
          <w:i w:val="false"/>
          <w:color w:val="000000"/>
          <w:sz w:val="28"/>
        </w:rPr>
        <w:t>
      12. Жобаларға және қосарлы мақсаттағы жобаларға салалық сараптама нәтижесі өтініш беруші ұсынған материалдарды жан-жақты талдауға және бағалауға негізделген қорытынды болып табылады, оның нысанын уәкілетті орган белгілейді.</w:t>
      </w:r>
      <w:r>
        <w:br/>
      </w:r>
      <w:r>
        <w:rPr>
          <w:rFonts w:ascii="Times New Roman"/>
          <w:b w:val="false"/>
          <w:i w:val="false"/>
          <w:color w:val="000000"/>
          <w:sz w:val="28"/>
        </w:rPr>
        <w:t>
</w:t>
      </w:r>
      <w:r>
        <w:rPr>
          <w:rFonts w:ascii="Times New Roman"/>
          <w:b w:val="false"/>
          <w:i w:val="false"/>
          <w:color w:val="000000"/>
          <w:sz w:val="28"/>
        </w:rPr>
        <w:t>
      13. Жобаларға және қосарлы мақсаттағы жобаларға салалық сараптаманың нәтижесі бойынша уәкілетті органның қорытындысына уәкілетті органның бірінші басшысы не оны алмастыратын адам қол қояды.</w:t>
      </w:r>
      <w:r>
        <w:br/>
      </w:r>
      <w:r>
        <w:rPr>
          <w:rFonts w:ascii="Times New Roman"/>
          <w:b w:val="false"/>
          <w:i w:val="false"/>
          <w:color w:val="000000"/>
          <w:sz w:val="28"/>
        </w:rPr>
        <w:t>
</w:t>
      </w:r>
      <w:r>
        <w:rPr>
          <w:rFonts w:ascii="Times New Roman"/>
          <w:b w:val="false"/>
          <w:i w:val="false"/>
          <w:color w:val="000000"/>
          <w:sz w:val="28"/>
        </w:rPr>
        <w:t>
      14. Қосарлы мақсаттағы жобаларға келісім жүргізу нәтижесі бойынша Қорғаныс министрлігінің қорытындысына Қорғаныс министрлігінің бірінші басшысы не оны алмастыратын адам қол қояды.</w:t>
      </w:r>
      <w:r>
        <w:br/>
      </w:r>
      <w:r>
        <w:rPr>
          <w:rFonts w:ascii="Times New Roman"/>
          <w:b w:val="false"/>
          <w:i w:val="false"/>
          <w:color w:val="000000"/>
          <w:sz w:val="28"/>
        </w:rPr>
        <w:t>
</w:t>
      </w:r>
      <w:r>
        <w:rPr>
          <w:rFonts w:ascii="Times New Roman"/>
          <w:b w:val="false"/>
          <w:i w:val="false"/>
          <w:color w:val="000000"/>
          <w:sz w:val="28"/>
        </w:rPr>
        <w:t>
      15. Қосарлы мақсаттағы жобаларға салалық сараптама жүргізген кезде уәкілетті орган өтініш берушіге өзінің қорытындысын жібереді және оған Қорғаныс министрлігі қорытындысының көшірмесін қоса береді.</w:t>
      </w:r>
      <w:r>
        <w:br/>
      </w:r>
      <w:r>
        <w:rPr>
          <w:rFonts w:ascii="Times New Roman"/>
          <w:b w:val="false"/>
          <w:i w:val="false"/>
          <w:color w:val="000000"/>
          <w:sz w:val="28"/>
        </w:rPr>
        <w:t>
</w:t>
      </w:r>
      <w:r>
        <w:rPr>
          <w:rFonts w:ascii="Times New Roman"/>
          <w:b w:val="false"/>
          <w:i w:val="false"/>
          <w:color w:val="000000"/>
          <w:sz w:val="28"/>
        </w:rPr>
        <w:t>
      16. Егер жобаларға және (немесе) қосарлы мақсаттағы жобаларға салалық сараптама не келісу нәтижелері бойынша уәкілетті орган және (немесе) Қорғаныс министрлігі жоюды талап ететін ескертулер берген жағдайда, өтініш беруші материалдарды пысықтайды және оларды қайта салалық сараптамаға не қайта келісуге ұсынады.</w:t>
      </w:r>
      <w:r>
        <w:br/>
      </w:r>
      <w:r>
        <w:rPr>
          <w:rFonts w:ascii="Times New Roman"/>
          <w:b w:val="false"/>
          <w:i w:val="false"/>
          <w:color w:val="000000"/>
          <w:sz w:val="28"/>
        </w:rPr>
        <w:t>
</w:t>
      </w:r>
      <w:r>
        <w:rPr>
          <w:rFonts w:ascii="Times New Roman"/>
          <w:b w:val="false"/>
          <w:i w:val="false"/>
          <w:color w:val="000000"/>
          <w:sz w:val="28"/>
        </w:rPr>
        <w:t>
      17. Бастапқы сараптама жүргiзiлген кезде анықтаған уәкiлеттi органның ескертулерi жойылғаннан кейiн жобаларға қайта салалық сараптама материалдар қайта сараптамаға ұсынылған сәттен бастап жиырма жұмыс күнінен аспайтын мерзiмде жүргiзiледi.</w:t>
      </w:r>
      <w:r>
        <w:br/>
      </w:r>
      <w:r>
        <w:rPr>
          <w:rFonts w:ascii="Times New Roman"/>
          <w:b w:val="false"/>
          <w:i w:val="false"/>
          <w:color w:val="000000"/>
          <w:sz w:val="28"/>
        </w:rPr>
        <w:t>
</w:t>
      </w:r>
      <w:r>
        <w:rPr>
          <w:rFonts w:ascii="Times New Roman"/>
          <w:b w:val="false"/>
          <w:i w:val="false"/>
          <w:color w:val="000000"/>
          <w:sz w:val="28"/>
        </w:rPr>
        <w:t>
      18. Бастапқы келісу кезінде анықталған ескертулер жойылғаннан кейiн Қорғаныс министрлігі жүргізетін қосарлы мақсаттағы жобаларды келісу уәкілетті орган Қорғаныс министрлігіне тиісті материалдарды қайта келісуге ұсынған сәттен бастап он жеті жұмыс күнiнен аспайтын мерзiмде жүргiзiледi.</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