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0cef4" w14:textId="070ce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"Концессияға беруге жатпайтын объектілердің тізбесі туралы" Қазақстан Республикасы Президентінің 2007 жылғы 5 наурыздағы № 294 Жарлығына өзгерістер енгізу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27 сәуірдегі № 534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 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«Концессияға беруге жатпайтын объектілердің тізбесі туралы» Қазақстан Республикасы Президентінің 2007 жылғы 5 наурыздағы № 294 Жарлығына өзгерістер енгізу туралы» Қазақстан Республикасының Президенті Жарлығының жобасы Қазақстан Республикасы Президентінің қарауына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 К. Мәсімов </w:t>
      </w:r>
    </w:p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Республикасының Президенті</w:t>
      </w:r>
      <w:r>
        <w:br/>
      </w:r>
      <w:r>
        <w:rPr>
          <w:rFonts w:ascii="Times New Roman"/>
          <w:b/>
          <w:i w:val="false"/>
          <w:color w:val="000000"/>
        </w:rPr>
        <w:t>
ЖАРЛЫҚ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«Концессияға беруге жатпайтын обьектілердің тізбесі туралы»</w:t>
      </w:r>
      <w:r>
        <w:br/>
      </w:r>
      <w:r>
        <w:rPr>
          <w:rFonts w:ascii="Times New Roman"/>
          <w:b/>
          <w:i w:val="false"/>
          <w:color w:val="000000"/>
        </w:rPr>
        <w:t>
Қазақстан Республикасы Президентінің 2007 жылғы 5 наурыздағы</w:t>
      </w:r>
      <w:r>
        <w:br/>
      </w:r>
      <w:r>
        <w:rPr>
          <w:rFonts w:ascii="Times New Roman"/>
          <w:b/>
          <w:i w:val="false"/>
          <w:color w:val="000000"/>
        </w:rPr>
        <w:t>
№ 294 Жарлығына өзгерістер енгізу туралы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«Концессияға беруге жатпайтын обьектілердің тізбесі туралы» Қазақстан Республикасы Президентінің 2007 жылғы 5 наурыздағы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294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7, 80-құжат)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Жарлықпен бекітілген концессияға беруге жатпайтын объектілердің тізбесінде: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және 6-тармақтар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Су дайындауды және елді мекендерді сумен жабдықтауды қамтамасыз ететін объектілерді қоспағанда, ерекше стратегиялық маңызы бар су шаруашылығы құрылыстары (бөгеттер, су тораптары, басқа да гидротехникалық құрылыстар).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Қан қызметі, АИТВ/ЖИТС профилактикасы, апаттар медицинасын ұйымдастыру саласындағы қызметті жүзеге асыратын денсаулық сақтау ұйымдары.»;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 және 8-тармақтар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Жарлық қол қойылған күнінен бастап қолданысқа енгізіледі.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