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c67d" w14:textId="422c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өңірлік энергетикалық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сәуірдегі № 543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 249-бабы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«Ұлттық әл-ауқат қоры туралы» Қазақстан Республикасының 2012 жылғы 1 ақпандағы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өңірлік энергетикалық компаниясы» акционерлік коғамының 100 % мөлшеріндегі акцияларының мемлекеттік пакеті «Самұрық-Қазына» ұлттық әл-ауқат қоры» акционерлік қоғамының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комитеті, «Самұрық-Қазына» ұлттық әл-ауқат қоры» акционерлік қоғамы заңнамада белгіленген тәртіппен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