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e1d3" w14:textId="3c5e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2011-2015 жылдарға арналған стратегиялық жоспары туралы" Қазақстан Республикасы Үкіметінің 2011 жылғы 8 ақпандағы № 102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w:t>
      </w:r>
      <w:r>
        <w:rPr>
          <w:rFonts w:ascii="Times New Roman"/>
          <w:b w:val="false"/>
          <w:i w:val="false"/>
          <w:color w:val="000000"/>
          <w:sz w:val="28"/>
        </w:rPr>
        <w:t>102 қаулысына</w:t>
      </w:r>
      <w:r>
        <w:rPr>
          <w:rFonts w:ascii="Times New Roman"/>
          <w:b w:val="false"/>
          <w:i w:val="false"/>
          <w:color w:val="000000"/>
          <w:sz w:val="28"/>
        </w:rPr>
        <w:t xml:space="preserve"> (Қазақстан Республикасының ПҮАЖ-ы, 2011 жыл; №18, 218-құжат)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«Миссиясы мен пайымдауы»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«Жаңа, жоғары технологиялық, бәсекеге қабілетті өндірістерді дамытуға ықпал ететін жағдай мен туризмді дамыту үшін жағдай жасау»;</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«Қазақстанның Орталық Азия өңірі туризмінің көшбасшысы ретінде халықаралық туристік қоғамдастыққа кiрігуі.»;</w:t>
      </w:r>
      <w:r>
        <w:br/>
      </w:r>
      <w:r>
        <w:rPr>
          <w:rFonts w:ascii="Times New Roman"/>
          <w:b w:val="false"/>
          <w:i w:val="false"/>
          <w:color w:val="000000"/>
          <w:sz w:val="28"/>
        </w:rPr>
        <w:t>
</w:t>
      </w:r>
      <w:r>
        <w:rPr>
          <w:rFonts w:ascii="Times New Roman"/>
          <w:b w:val="false"/>
          <w:i w:val="false"/>
          <w:color w:val="000000"/>
          <w:sz w:val="28"/>
        </w:rPr>
        <w:t>
      «Ағымдағы ахуалды талдау және қызметтiң тиiстi салаларының (аяларының) даму үрдістері» деген 2-бөлiм мынадай мазмұндағы кіші бөліммен толықтырылсын:</w:t>
      </w:r>
    </w:p>
    <w:bookmarkEnd w:id="0"/>
    <w:bookmarkStart w:name="z10" w:id="1"/>
    <w:p>
      <w:pPr>
        <w:spacing w:after="0"/>
        <w:ind w:left="0"/>
        <w:jc w:val="both"/>
      </w:pPr>
      <w:r>
        <w:rPr>
          <w:rFonts w:ascii="Times New Roman"/>
          <w:b w:val="false"/>
          <w:i w:val="false"/>
          <w:color w:val="000000"/>
          <w:sz w:val="28"/>
        </w:rPr>
        <w:t>
«Қызметтің туристiк саласын дамыту»</w:t>
      </w:r>
    </w:p>
    <w:bookmarkEnd w:id="1"/>
    <w:bookmarkStart w:name="z11" w:id="2"/>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бағдарламасын іске асырудың бірінші жылының қорытындысы бойынша барлық бағыттар бойынша туристік ағынның артқаны байқалып отыр.</w:t>
      </w:r>
      <w:r>
        <w:br/>
      </w:r>
      <w:r>
        <w:rPr>
          <w:rFonts w:ascii="Times New Roman"/>
          <w:b w:val="false"/>
          <w:i w:val="false"/>
          <w:color w:val="000000"/>
          <w:sz w:val="28"/>
        </w:rPr>
        <w:t>
</w:t>
      </w:r>
      <w:r>
        <w:rPr>
          <w:rFonts w:ascii="Times New Roman"/>
          <w:b w:val="false"/>
          <w:i w:val="false"/>
          <w:color w:val="000000"/>
          <w:sz w:val="28"/>
        </w:rPr>
        <w:t>
      2010 жылы қызмет көрсетілген келушілердің саны 16 598,9 мың адамды (2009 жылы – 14 771,9 мың адам) құрады.</w:t>
      </w:r>
      <w:r>
        <w:br/>
      </w:r>
      <w:r>
        <w:rPr>
          <w:rFonts w:ascii="Times New Roman"/>
          <w:b w:val="false"/>
          <w:i w:val="false"/>
          <w:color w:val="000000"/>
          <w:sz w:val="28"/>
        </w:rPr>
        <w:t>
</w:t>
      </w:r>
      <w:r>
        <w:rPr>
          <w:rFonts w:ascii="Times New Roman"/>
          <w:b w:val="false"/>
          <w:i w:val="false"/>
          <w:color w:val="000000"/>
          <w:sz w:val="28"/>
        </w:rPr>
        <w:t>
      2010 жылдың қорытындысы бойынша 2009 жылмен салыстырғанда келушілердің жалпы саны 12,2%-ға артты. Туристік салада көрсетілген қызметтің жалпы көлемі 11%-ға артты және 73 094,5 млн. теңгені құрады.</w:t>
      </w:r>
      <w:r>
        <w:br/>
      </w:r>
      <w:r>
        <w:rPr>
          <w:rFonts w:ascii="Times New Roman"/>
          <w:b w:val="false"/>
          <w:i w:val="false"/>
          <w:color w:val="000000"/>
          <w:sz w:val="28"/>
        </w:rPr>
        <w:t>
</w:t>
      </w:r>
      <w:r>
        <w:rPr>
          <w:rFonts w:ascii="Times New Roman"/>
          <w:b w:val="false"/>
          <w:i w:val="false"/>
          <w:color w:val="000000"/>
          <w:sz w:val="28"/>
        </w:rPr>
        <w:t>
      Мәселен, келу туризмі бойынша келушілердің саны 8,8%-ға артты (2009 жылы – 4 329,3 мың адам, 2010 жылы – 4 712,6), сыртқа шығу туризмінің көлемі 15,6%-ға артты (2009 жылы – 6413,9 мың адам, 2010 жылы – 4 474,0 мың адам), ішкі туризмнің көлемі бойынша келушілердің саны 10,3%-ға артқаны байқалып отыр (2009 жылы – 4 055,7 мың адам, 2010 жылы – 4474,0 мың адам).</w:t>
      </w:r>
      <w:r>
        <w:br/>
      </w:r>
      <w:r>
        <w:rPr>
          <w:rFonts w:ascii="Times New Roman"/>
          <w:b w:val="false"/>
          <w:i w:val="false"/>
          <w:color w:val="000000"/>
          <w:sz w:val="28"/>
        </w:rPr>
        <w:t>
</w:t>
      </w:r>
      <w:r>
        <w:rPr>
          <w:rFonts w:ascii="Times New Roman"/>
          <w:b w:val="false"/>
          <w:i w:val="false"/>
          <w:color w:val="000000"/>
          <w:sz w:val="28"/>
        </w:rPr>
        <w:t>
      Есепті кезеңде 1 252 туристік фирма және туристік қызметпен айналысатын 98 дара кәсіпкер 486,5 мың келушіге қызмет көрсетті, бұл 2009 жылмен салыстырғанда 31,8 %-ға артық.</w:t>
      </w:r>
      <w:r>
        <w:br/>
      </w:r>
      <w:r>
        <w:rPr>
          <w:rFonts w:ascii="Times New Roman"/>
          <w:b w:val="false"/>
          <w:i w:val="false"/>
          <w:color w:val="000000"/>
          <w:sz w:val="28"/>
        </w:rPr>
        <w:t>
</w:t>
      </w:r>
      <w:r>
        <w:rPr>
          <w:rFonts w:ascii="Times New Roman"/>
          <w:b w:val="false"/>
          <w:i w:val="false"/>
          <w:color w:val="000000"/>
          <w:sz w:val="28"/>
        </w:rPr>
        <w:t>
      Жалпы алғанда 2010 жылы туристік қызметтен түскен жиынтық табыс 110,1 млрд. теңгені құрады, 2009 жылмен салыстырғанда 32,8%-ға (82,9 млрд. теңге) артты және 2008 жылмен салыстырғанда өсуі 62,6%-ды (67,7 млрд. теңге) құрады.</w:t>
      </w:r>
      <w:r>
        <w:br/>
      </w:r>
      <w:r>
        <w:rPr>
          <w:rFonts w:ascii="Times New Roman"/>
          <w:b w:val="false"/>
          <w:i w:val="false"/>
          <w:color w:val="000000"/>
          <w:sz w:val="28"/>
        </w:rPr>
        <w:t>
</w:t>
      </w:r>
      <w:r>
        <w:rPr>
          <w:rFonts w:ascii="Times New Roman"/>
          <w:b w:val="false"/>
          <w:i w:val="false"/>
          <w:color w:val="000000"/>
          <w:sz w:val="28"/>
        </w:rPr>
        <w:t>
      Республикада келушілерді орналастырумен айналысатын 1 273 кәсіпорын және дара кәсіпкер 58 261,9 млн. теңгеге 2 548,9 мың адамға қызмет көрсетті. Есепті кезеңнің қорытындысы бойынша орналастыру объектілерінде 34 353 нөмір бар, олардың біржолғы сыйымдылығы 76 053 төсек-орынды құрады. Салыстырмалы бағада (мейрамханалардың қызметтерін ескермей) орналастыру орындарының қызмет көрсету көлемі есепті кезеңде 2009 жылмен салыстырғанда 11,6%-ға артты.</w:t>
      </w:r>
      <w:r>
        <w:br/>
      </w:r>
      <w:r>
        <w:rPr>
          <w:rFonts w:ascii="Times New Roman"/>
          <w:b w:val="false"/>
          <w:i w:val="false"/>
          <w:color w:val="000000"/>
          <w:sz w:val="28"/>
        </w:rPr>
        <w:t>
</w:t>
      </w:r>
      <w:r>
        <w:rPr>
          <w:rFonts w:ascii="Times New Roman"/>
          <w:b w:val="false"/>
          <w:i w:val="false"/>
          <w:color w:val="000000"/>
          <w:sz w:val="28"/>
        </w:rPr>
        <w:t>
      Бүгінгі күні шешілуі белгіленген мақсатқа – Қазақстанды Орталық Азия өңіріндегі туризм орталығына айналдыруға қол жеткізуге мүмкіндік беретін бірқатар проблемалық мәселелер бар:</w:t>
      </w:r>
      <w:r>
        <w:br/>
      </w:r>
      <w:r>
        <w:rPr>
          <w:rFonts w:ascii="Times New Roman"/>
          <w:b w:val="false"/>
          <w:i w:val="false"/>
          <w:color w:val="000000"/>
          <w:sz w:val="28"/>
        </w:rPr>
        <w:t>
</w:t>
      </w:r>
      <w:r>
        <w:rPr>
          <w:rFonts w:ascii="Times New Roman"/>
          <w:b w:val="false"/>
          <w:i w:val="false"/>
          <w:color w:val="000000"/>
          <w:sz w:val="28"/>
        </w:rPr>
        <w:t>
      1. Туристік және көлік инфрақұрылымының жеткіліксіз дамуы. Қонақ үйлерді, пансионаттарды, демалыс үйлері мен базаларын, сондай-ақ санаториялық-курорттық мекемелерді қоса алғанда, орналасу объектілерінің материалдық базасы жоғары дәрежеде моральдық және физикалық тұрғыдан тозуымен сипатталады. Бүгінгі күні туризмнің ауқымы, туристер үшін тұруға ұсынылатын жерлердің түрлері, сапасы халықаралық талаптарға сәйкес келмейді.</w:t>
      </w:r>
      <w:r>
        <w:br/>
      </w:r>
      <w:r>
        <w:rPr>
          <w:rFonts w:ascii="Times New Roman"/>
          <w:b w:val="false"/>
          <w:i w:val="false"/>
          <w:color w:val="000000"/>
          <w:sz w:val="28"/>
        </w:rPr>
        <w:t>
</w:t>
      </w:r>
      <w:r>
        <w:rPr>
          <w:rFonts w:ascii="Times New Roman"/>
          <w:b w:val="false"/>
          <w:i w:val="false"/>
          <w:color w:val="000000"/>
          <w:sz w:val="28"/>
        </w:rPr>
        <w:t>
      2. Сервистің төмен деңгейі және Ұлы Жібек жолының қазақстандық бөлігінде танымал тарихи орындарға жетудің қиындығы қазақстандық және шетелдік туристерді қызықтырмайды. Біздің тарихи мұрамыздың туристік бағыттарын халықаралық насихаттау мен жылжыту да сапалы түрде қайта қарауды талап етеді.</w:t>
      </w:r>
      <w:r>
        <w:br/>
      </w:r>
      <w:r>
        <w:rPr>
          <w:rFonts w:ascii="Times New Roman"/>
          <w:b w:val="false"/>
          <w:i w:val="false"/>
          <w:color w:val="000000"/>
          <w:sz w:val="28"/>
        </w:rPr>
        <w:t>
</w:t>
      </w:r>
      <w:r>
        <w:rPr>
          <w:rFonts w:ascii="Times New Roman"/>
          <w:b w:val="false"/>
          <w:i w:val="false"/>
          <w:color w:val="000000"/>
          <w:sz w:val="28"/>
        </w:rPr>
        <w:t>
      Туризмді дамыту көлік инфрақұрылымының жай-күйімен тікелей байланысты екенін ескере отырып, әуе және теміржол жолаушылар тасымалы географиясының шектеулілігі, ішкі және сырттан келетін туристердің топтық сапарлары үшін көліктің барлық түріне жол жүру билеттеріне жеңілдіктердің икемді жүйесінің болмауы елеулі проблемаға айналып отыр.</w:t>
      </w:r>
      <w:r>
        <w:br/>
      </w:r>
      <w:r>
        <w:rPr>
          <w:rFonts w:ascii="Times New Roman"/>
          <w:b w:val="false"/>
          <w:i w:val="false"/>
          <w:color w:val="000000"/>
          <w:sz w:val="28"/>
        </w:rPr>
        <w:t>
</w:t>
      </w:r>
      <w:r>
        <w:rPr>
          <w:rFonts w:ascii="Times New Roman"/>
          <w:b w:val="false"/>
          <w:i w:val="false"/>
          <w:color w:val="000000"/>
          <w:sz w:val="28"/>
        </w:rPr>
        <w:t>
      3. Кадрларды даярлаудың, қайта даярлаудың және олардың біліктілігін арттырудың төмен деңгейі және туризмнің ғылыми базасының болмауы, қызмет көрсету саласында мамандандырылған туристік кадрлардың болмауы болып табылады. Бұл тек туризм индустриясы объектілеріндегі білікті мамандардың болмауы проблемасына ғана емес, туристік сала үшін кадрлар даярлау сапасына да қатысты.</w:t>
      </w:r>
      <w:r>
        <w:br/>
      </w:r>
      <w:r>
        <w:rPr>
          <w:rFonts w:ascii="Times New Roman"/>
          <w:b w:val="false"/>
          <w:i w:val="false"/>
          <w:color w:val="000000"/>
          <w:sz w:val="28"/>
        </w:rPr>
        <w:t>
</w:t>
      </w:r>
      <w:r>
        <w:rPr>
          <w:rFonts w:ascii="Times New Roman"/>
          <w:b w:val="false"/>
          <w:i w:val="false"/>
          <w:color w:val="000000"/>
          <w:sz w:val="28"/>
        </w:rPr>
        <w:t>
      4. Туристік индустрияда көрсетілетін қызметтердің төмен сапасы.</w:t>
      </w:r>
      <w:r>
        <w:br/>
      </w:r>
      <w:r>
        <w:rPr>
          <w:rFonts w:ascii="Times New Roman"/>
          <w:b w:val="false"/>
          <w:i w:val="false"/>
          <w:color w:val="000000"/>
          <w:sz w:val="28"/>
        </w:rPr>
        <w:t>
</w:t>
      </w:r>
      <w:r>
        <w:rPr>
          <w:rFonts w:ascii="Times New Roman"/>
          <w:b w:val="false"/>
          <w:i w:val="false"/>
          <w:color w:val="000000"/>
          <w:sz w:val="28"/>
        </w:rPr>
        <w:t>
      Проблема жоғарыда аталған мәселемен өзара байланысты, өйткені қызмет көрсету саласындағы төмен сапа туризм индустриясы объектілерінде көрсетілетін қызмет сапасының төмендеуіне әкеп соқтырады. Бұдан басқа, бұл Қазақстанда туристік визаларды ресімдеу мерзімдеріне, шетелдік туристерді тіркеу рәсімдеріне, кедендік және паспорттық бақылауға жатады.</w:t>
      </w:r>
      <w:r>
        <w:br/>
      </w:r>
      <w:r>
        <w:rPr>
          <w:rFonts w:ascii="Times New Roman"/>
          <w:b w:val="false"/>
          <w:i w:val="false"/>
          <w:color w:val="000000"/>
          <w:sz w:val="28"/>
        </w:rPr>
        <w:t>
</w:t>
      </w:r>
      <w:r>
        <w:rPr>
          <w:rFonts w:ascii="Times New Roman"/>
          <w:b w:val="false"/>
          <w:i w:val="false"/>
          <w:color w:val="000000"/>
          <w:sz w:val="28"/>
        </w:rPr>
        <w:t>
      5. Елдің оң туристік имиджін ілгерілету жөніндегі іс-шаралар жүйесіз сипатта, туризм жөніндегі көрмелерге қатысу мемлекеттің жарнамалық қызметінің тиімділігін толық көлемде қамтамасыз етпейді. Осы уақытқа дейін туристерді тарту жоспарында Қазақстан үшін бірінші басымдықты нарықтар болып табылатын елдер – Германияда, Ұлыбританияда, Оңтүстік Кореяда туристік өкілдіктер (шетел мекемелері жанындағы туризм бөлімдерін) ашу және жұмыс істеу проблемасы шешілмей келеді. Сонымен қатар, жыл сайын орасан көп туристерді қабылдайтын, туризм саласында дамыған елдердің (Франция, Испания, Германия) тәжірибесі аталған мәселені шешу қажеттігін растайды.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туризмінің әлемдік туристік нарықтағы бәсекеге қабілеттілігінің қалыптасқан деңгейі сақталған кезде отандық туристік нарықты дамыту мүмкіндігі халықтың тұрмыс деңгейін жақсарту және жұмыспен қамтылуын арттыру, сапалы туристік қызметтерге деген артып келе жатқан сұранысты қанағаттандыру және елде туризмді тұрақты дамытуға жағдай жасау үшін жеткіліксіз болады.</w:t>
      </w:r>
      <w:r>
        <w:br/>
      </w:r>
      <w:r>
        <w:rPr>
          <w:rFonts w:ascii="Times New Roman"/>
          <w:b w:val="false"/>
          <w:i w:val="false"/>
          <w:color w:val="000000"/>
          <w:sz w:val="28"/>
        </w:rPr>
        <w:t>
</w:t>
      </w:r>
      <w:r>
        <w:rPr>
          <w:rFonts w:ascii="Times New Roman"/>
          <w:b w:val="false"/>
          <w:i w:val="false"/>
          <w:color w:val="000000"/>
          <w:sz w:val="28"/>
        </w:rPr>
        <w:t>
      Туристік саланың дамуына негізінен сыртқы факторлар: ел ішіндегі және шетелдегі экономикалық және саяси жағдайлар және т.б. ықпал етеді.</w:t>
      </w:r>
      <w:r>
        <w:br/>
      </w:r>
      <w:r>
        <w:rPr>
          <w:rFonts w:ascii="Times New Roman"/>
          <w:b w:val="false"/>
          <w:i w:val="false"/>
          <w:color w:val="000000"/>
          <w:sz w:val="28"/>
        </w:rPr>
        <w:t>
</w:t>
      </w:r>
      <w:r>
        <w:rPr>
          <w:rFonts w:ascii="Times New Roman"/>
          <w:b w:val="false"/>
          <w:i w:val="false"/>
          <w:color w:val="000000"/>
          <w:sz w:val="28"/>
        </w:rPr>
        <w:t>
      Бүгінгі күні туристік саланы дамыту үшін Қазақстан Республикасын үдемелі индустриялық-инновациялық дамыту жөніндегі 2010-2014 жылдарға арналған мемлекеттік бағдарлама (бұдан әрі – ҮИИДМБ)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 негіз болып табылады.</w:t>
      </w:r>
      <w:r>
        <w:br/>
      </w:r>
      <w:r>
        <w:rPr>
          <w:rFonts w:ascii="Times New Roman"/>
          <w:b w:val="false"/>
          <w:i w:val="false"/>
          <w:color w:val="000000"/>
          <w:sz w:val="28"/>
        </w:rPr>
        <w:t>
</w:t>
      </w:r>
      <w:r>
        <w:rPr>
          <w:rFonts w:ascii="Times New Roman"/>
          <w:b w:val="false"/>
          <w:i w:val="false"/>
          <w:color w:val="000000"/>
          <w:sz w:val="28"/>
        </w:rPr>
        <w:t>
      ҮИИДМБ шеңберінде Қазақстан Республикасының перспективалық туристік бағыттарын дамытудың 2010 – 2014 жылдарға арналған салалық бағдарламасы әзірленді.</w:t>
      </w:r>
      <w:r>
        <w:br/>
      </w:r>
      <w:r>
        <w:rPr>
          <w:rFonts w:ascii="Times New Roman"/>
          <w:b w:val="false"/>
          <w:i w:val="false"/>
          <w:color w:val="000000"/>
          <w:sz w:val="28"/>
        </w:rPr>
        <w:t>
</w:t>
      </w:r>
      <w:r>
        <w:rPr>
          <w:rFonts w:ascii="Times New Roman"/>
          <w:b w:val="false"/>
          <w:i w:val="false"/>
          <w:color w:val="000000"/>
          <w:sz w:val="28"/>
        </w:rPr>
        <w:t>
      Сонымен қатар, саланы дамытуға ішкі факторлар да ықпал етеді, оларға кадрлық саясатты (кадрларды даярлау және қайта даярлау, олардың біліктілігін арттыру, еңбекті ұйымдастыру), отандық туристік өнімнің кәсіби маркетингін және құқықтық реттеуді жатқызуға болады.</w:t>
      </w:r>
      <w:r>
        <w:br/>
      </w:r>
      <w:r>
        <w:rPr>
          <w:rFonts w:ascii="Times New Roman"/>
          <w:b w:val="false"/>
          <w:i w:val="false"/>
          <w:color w:val="000000"/>
          <w:sz w:val="28"/>
        </w:rPr>
        <w:t>
</w:t>
      </w:r>
      <w:r>
        <w:rPr>
          <w:rFonts w:ascii="Times New Roman"/>
          <w:b w:val="false"/>
          <w:i w:val="false"/>
          <w:color w:val="000000"/>
          <w:sz w:val="28"/>
        </w:rPr>
        <w:t>
      Бүгінгі күні туристік сала үшін кадрлар даярлау жоғары және жоғары оқу орындарынан кейінгі, техникалық және кәсіптік білім беру ұйымдарында жүзеге асырылуда. Қазақстан Республикасы Білім және ғылым министрлігінің деректері бойынша 11 мамандық және 33 біліктілік бойынша 77 ТжКБ (техникалық және кәсіптік білім беру) оқу орындары бар.</w:t>
      </w:r>
      <w:r>
        <w:br/>
      </w:r>
      <w:r>
        <w:rPr>
          <w:rFonts w:ascii="Times New Roman"/>
          <w:b w:val="false"/>
          <w:i w:val="false"/>
          <w:color w:val="000000"/>
          <w:sz w:val="28"/>
        </w:rPr>
        <w:t>
</w:t>
      </w:r>
      <w:r>
        <w:rPr>
          <w:rFonts w:ascii="Times New Roman"/>
          <w:b w:val="false"/>
          <w:i w:val="false"/>
          <w:color w:val="000000"/>
          <w:sz w:val="28"/>
        </w:rPr>
        <w:t>
      Министрлік әлемнің жетекші телеарналарында жарнамалық бейнероликтерді жүргізу, ақпараттық турларды өткізу арқылы Қазақстан туризмін ақпараттық насихаттау жөнінде тұрақты жұмыс жүргізуде, бірақ мұның барлығы қазақстандық туристік өнімге жоғары сұранысты қамтамасыз ете алмайды. Осы бағытта туроператорлардың шетелдерден туристерді тарту жөнінде күшейтілген жұмыстары қажет, бұл тек келу туризмі бойынша туристердің ағынының тұрақтылығын қамтамасыз етіп ғана қоймайды, туристік саланың кірістілігін арттырады.»;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нәтижелердің көрсеткіштері»;</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көрсеткіштер, іс-шаралар және нәтижелердің көрсеткіштері» деген кіші бөлімде:</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үшін жағдайлар жасау»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«Ұлттық инновациялық жүйені дамыту» деген 1.1-мақсатта:</w:t>
      </w:r>
      <w:r>
        <w:br/>
      </w:r>
      <w:r>
        <w:rPr>
          <w:rFonts w:ascii="Times New Roman"/>
          <w:b w:val="false"/>
          <w:i w:val="false"/>
          <w:color w:val="000000"/>
          <w:sz w:val="28"/>
        </w:rPr>
        <w:t>
</w:t>
      </w:r>
      <w:r>
        <w:rPr>
          <w:rFonts w:ascii="Times New Roman"/>
          <w:b w:val="false"/>
          <w:i w:val="false"/>
          <w:color w:val="000000"/>
          <w:sz w:val="28"/>
        </w:rPr>
        <w:t>
      «Экономиканың нақты секторының инновациялық дамуын қамтамасыз ету» деген 1.1.1-міндет мынадай редакцияда жазылсын:</w:t>
      </w:r>
    </w:p>
    <w:bookmarkEnd w:id="2"/>
    <w:bookmarkStart w:name="z41"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1400"/>
        <w:gridCol w:w="1415"/>
        <w:gridCol w:w="1442"/>
        <w:gridCol w:w="1442"/>
        <w:gridCol w:w="988"/>
        <w:gridCol w:w="988"/>
        <w:gridCol w:w="895"/>
        <w:gridCol w:w="858"/>
        <w:gridCol w:w="9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Экономиканың нақты секторларының инновациялық дамуын қамтамасыз ету</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p>
            <w:pPr>
              <w:spacing w:after="20"/>
              <w:ind w:left="20"/>
              <w:jc w:val="both"/>
            </w:pPr>
            <w:r>
              <w:rPr>
                <w:rFonts w:ascii="Times New Roman"/>
                <w:b w:val="false"/>
                <w:i w:val="false"/>
                <w:color w:val="000000"/>
                <w:sz w:val="20"/>
              </w:rPr>
              <w:t>(2009 жыл)</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 кәсіпорындардың үлесі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танылған патенттер санының ұлғаюы (өсуі бойынша, ВОИС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 санының ұлғаюы(өсуі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қазіргі заманғы басқару технологиялар санының ұлғаюы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жобалық қаржыландыру шеңберінде қаржыландырылған жаңа жобалардың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қорлардың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w:t>
      </w:r>
    </w:p>
    <w:bookmarkStart w:name="z42" w:id="4"/>
    <w:p>
      <w:pPr>
        <w:spacing w:after="0"/>
        <w:ind w:left="0"/>
        <w:jc w:val="both"/>
      </w:pPr>
      <w:r>
        <w:rPr>
          <w:rFonts w:ascii="Times New Roman"/>
          <w:b w:val="false"/>
          <w:i w:val="false"/>
          <w:color w:val="000000"/>
          <w:sz w:val="28"/>
        </w:rPr>
        <w:t>
      «2. Өнеркәсіп салаларын дамыту» деген стратегиялық бағытта: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Өнеркәсіп пен туризм салаларын дамыту»;</w:t>
      </w:r>
      <w:r>
        <w:br/>
      </w:r>
      <w:r>
        <w:rPr>
          <w:rFonts w:ascii="Times New Roman"/>
          <w:b w:val="false"/>
          <w:i w:val="false"/>
          <w:color w:val="000000"/>
          <w:sz w:val="28"/>
        </w:rPr>
        <w:t>
</w:t>
      </w:r>
      <w:r>
        <w:rPr>
          <w:rFonts w:ascii="Times New Roman"/>
          <w:b w:val="false"/>
          <w:i w:val="false"/>
          <w:color w:val="000000"/>
          <w:sz w:val="28"/>
        </w:rPr>
        <w:t>
      «Өңдеуші өнеркәсіпті дамыту» деген 2.1-мақсатта:</w:t>
      </w:r>
      <w:r>
        <w:br/>
      </w:r>
      <w:r>
        <w:rPr>
          <w:rFonts w:ascii="Times New Roman"/>
          <w:b w:val="false"/>
          <w:i w:val="false"/>
          <w:color w:val="000000"/>
          <w:sz w:val="28"/>
        </w:rPr>
        <w:t>
</w:t>
      </w:r>
      <w:r>
        <w:rPr>
          <w:rFonts w:ascii="Times New Roman"/>
          <w:b w:val="false"/>
          <w:i w:val="false"/>
          <w:color w:val="000000"/>
          <w:sz w:val="28"/>
        </w:rPr>
        <w:t>
      «Экспорттың жалпы көлеміндегі шикізаттық емес экспорт үлесі» деген жол алып тасталсын;</w:t>
      </w:r>
      <w:r>
        <w:br/>
      </w:r>
      <w:r>
        <w:rPr>
          <w:rFonts w:ascii="Times New Roman"/>
          <w:b w:val="false"/>
          <w:i w:val="false"/>
          <w:color w:val="000000"/>
          <w:sz w:val="28"/>
        </w:rPr>
        <w:t>
</w:t>
      </w:r>
      <w:r>
        <w:rPr>
          <w:rFonts w:ascii="Times New Roman"/>
          <w:b w:val="false"/>
          <w:i w:val="false"/>
          <w:color w:val="000000"/>
          <w:sz w:val="28"/>
        </w:rPr>
        <w:t>
      «Тау-кен металлургия кешенін дамыту» деген 2.1.1-міндетте: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1"/>
        <w:gridCol w:w="834"/>
        <w:gridCol w:w="1250"/>
        <w:gridCol w:w="973"/>
        <w:gridCol w:w="973"/>
        <w:gridCol w:w="834"/>
        <w:gridCol w:w="834"/>
        <w:gridCol w:w="835"/>
        <w:gridCol w:w="835"/>
        <w:gridCol w:w="728"/>
      </w:tblGrid>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тау-кен металлургия өнеркәсібінің үлесі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өнімдерінің экспортын 2008 жылғы деңгейден екі еселеу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саласының еңбек өнімділігін 1,5 есе ұлғайту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металл кенін өндіру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металлургия өнеркәсібі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машиналар мен жабдықтардан басқа, дайын металл бұйымдарын өндіру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w:t>
      </w:r>
    </w:p>
    <w:bookmarkStart w:name="z50" w:id="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2"/>
        <w:gridCol w:w="843"/>
        <w:gridCol w:w="1265"/>
        <w:gridCol w:w="984"/>
        <w:gridCol w:w="984"/>
        <w:gridCol w:w="843"/>
        <w:gridCol w:w="843"/>
        <w:gridCol w:w="843"/>
        <w:gridCol w:w="843"/>
        <w:gridCol w:w="728"/>
      </w:tblGrid>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тау-кен металлургия өнеркәсібінің үлесі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өнімдерінің экспортын 2008 жылғы деңгейден екі еселеу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саласының еңбек өнімділігін 1,5 есе ұлғайту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кендерін өндірудің НКИ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өнеркәсібінің НКИ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өндірудің НКИ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w:t>
      </w:r>
    </w:p>
    <w:bookmarkStart w:name="z52" w:id="6"/>
    <w:p>
      <w:pPr>
        <w:spacing w:after="0"/>
        <w:ind w:left="0"/>
        <w:jc w:val="both"/>
      </w:pPr>
      <w:r>
        <w:rPr>
          <w:rFonts w:ascii="Times New Roman"/>
          <w:b w:val="false"/>
          <w:i w:val="false"/>
          <w:color w:val="000000"/>
          <w:sz w:val="28"/>
        </w:rPr>
        <w:t>
      «Машина жасау саласын дамыту» деген 2.1.2-міндетте: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0"/>
        <w:gridCol w:w="1126"/>
        <w:gridCol w:w="985"/>
        <w:gridCol w:w="985"/>
        <w:gridCol w:w="986"/>
        <w:gridCol w:w="845"/>
        <w:gridCol w:w="845"/>
        <w:gridCol w:w="703"/>
        <w:gridCol w:w="846"/>
        <w:gridCol w:w="846"/>
      </w:tblGrid>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машина жасау саласының үлесі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машина жасау саласындағы еңбек өнімділігінің бір жарым есеге ұлғаюы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машина жасау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bl>
    <w:p>
      <w:pPr>
        <w:spacing w:after="0"/>
        <w:ind w:left="0"/>
        <w:jc w:val="both"/>
      </w:pPr>
      <w:r>
        <w:rPr>
          <w:rFonts w:ascii="Times New Roman"/>
          <w:b w:val="false"/>
          <w:i w:val="false"/>
          <w:color w:val="000000"/>
          <w:sz w:val="28"/>
        </w:rPr>
        <w:t>»</w:t>
      </w:r>
    </w:p>
    <w:bookmarkStart w:name="z55" w:id="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1114"/>
        <w:gridCol w:w="975"/>
        <w:gridCol w:w="975"/>
        <w:gridCol w:w="975"/>
        <w:gridCol w:w="836"/>
        <w:gridCol w:w="836"/>
        <w:gridCol w:w="837"/>
        <w:gridCol w:w="837"/>
        <w:gridCol w:w="837"/>
      </w:tblGrid>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машина жасау саласының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машина жасау саласындағы еңбек өнімділігінің бір жарым есеге ұлғаюы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саласының НКИ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w:t>
      </w:r>
    </w:p>
    <w:bookmarkStart w:name="z57" w:id="8"/>
    <w:p>
      <w:pPr>
        <w:spacing w:after="0"/>
        <w:ind w:left="0"/>
        <w:jc w:val="both"/>
      </w:pPr>
      <w:r>
        <w:rPr>
          <w:rFonts w:ascii="Times New Roman"/>
          <w:b w:val="false"/>
          <w:i w:val="false"/>
          <w:color w:val="000000"/>
          <w:sz w:val="28"/>
        </w:rPr>
        <w:t>
      «Құрылыс индустриясы мен құрылыс материалдарын дамыту» деген 2.1.3-міндетте: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1114"/>
        <w:gridCol w:w="975"/>
        <w:gridCol w:w="975"/>
        <w:gridCol w:w="975"/>
        <w:gridCol w:w="836"/>
        <w:gridCol w:w="836"/>
        <w:gridCol w:w="837"/>
        <w:gridCol w:w="837"/>
        <w:gridCol w:w="837"/>
      </w:tblGrid>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құрылыс индустриясы мен ағаш өңдеуші өнеркәсібінің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отандық өндірушілер үлесін 60% дейін ұлғайту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құрылыс материалдары секторындағы өндірістен экспорттың көлемі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p>
            <w:pPr>
              <w:spacing w:after="20"/>
              <w:ind w:left="20"/>
              <w:jc w:val="both"/>
            </w:pPr>
            <w:r>
              <w:rPr>
                <w:rFonts w:ascii="Times New Roman"/>
                <w:b w:val="false"/>
                <w:i w:val="false"/>
                <w:color w:val="000000"/>
                <w:sz w:val="20"/>
              </w:rPr>
              <w:t>КБК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өзге металды емес минералдық өнім өндірісіндегі еңбек өнімділігінің 1,5 есеге ұлғаюы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өзге металл емес минералдың өнімдерді өндіру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p>
      <w:pPr>
        <w:spacing w:after="0"/>
        <w:ind w:left="0"/>
        <w:jc w:val="both"/>
      </w:pPr>
      <w:r>
        <w:rPr>
          <w:rFonts w:ascii="Times New Roman"/>
          <w:b w:val="false"/>
          <w:i w:val="false"/>
          <w:color w:val="000000"/>
          <w:sz w:val="28"/>
        </w:rPr>
        <w:t>»</w:t>
      </w:r>
    </w:p>
    <w:bookmarkStart w:name="z60" w:id="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1114"/>
        <w:gridCol w:w="975"/>
        <w:gridCol w:w="975"/>
        <w:gridCol w:w="975"/>
        <w:gridCol w:w="836"/>
        <w:gridCol w:w="836"/>
        <w:gridCol w:w="837"/>
        <w:gridCol w:w="837"/>
        <w:gridCol w:w="837"/>
      </w:tblGrid>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өзге металл емес минералдық өнімдерді өндіру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отандық өндірушілер үлесін 60% дейін ұлғайту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өнімдер экспортының көлемі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өзге металл емес минералдық өнім өндірісіндегі еңбек өнімділігінің 1,5 есеге ұлғаюы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 өндірудің НКИ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p>
      <w:pPr>
        <w:spacing w:after="0"/>
        <w:ind w:left="0"/>
        <w:jc w:val="both"/>
      </w:pPr>
      <w:r>
        <w:rPr>
          <w:rFonts w:ascii="Times New Roman"/>
          <w:b w:val="false"/>
          <w:i w:val="false"/>
          <w:color w:val="000000"/>
          <w:sz w:val="28"/>
        </w:rPr>
        <w:t>»;</w:t>
      </w:r>
    </w:p>
    <w:bookmarkStart w:name="z62" w:id="10"/>
    <w:p>
      <w:pPr>
        <w:spacing w:after="0"/>
        <w:ind w:left="0"/>
        <w:jc w:val="both"/>
      </w:pPr>
      <w:r>
        <w:rPr>
          <w:rFonts w:ascii="Times New Roman"/>
          <w:b w:val="false"/>
          <w:i w:val="false"/>
          <w:color w:val="000000"/>
          <w:sz w:val="28"/>
        </w:rPr>
        <w:t>
      мынадай мазмұндағы «2.2-мақсат. Тиімділігі жоғары және бәсекеге қабілетті туристік индустрия құру» деген 2.2-мақсатпен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326"/>
        <w:gridCol w:w="1116"/>
        <w:gridCol w:w="365"/>
        <w:gridCol w:w="928"/>
        <w:gridCol w:w="777"/>
        <w:gridCol w:w="727"/>
        <w:gridCol w:w="480"/>
        <w:gridCol w:w="637"/>
        <w:gridCol w:w="480"/>
        <w:gridCol w:w="637"/>
        <w:gridCol w:w="480"/>
        <w:gridCol w:w="637"/>
        <w:gridCol w:w="480"/>
        <w:gridCol w:w="637"/>
        <w:gridCol w:w="128"/>
        <w:gridCol w:w="641"/>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Тиімділігі жоғары және бәсекеге қабілетті туристік индустрия құру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коды: 001, 006, 007, 008, 012, 01.5, 017, 018, 019, 022, 023, 026, 033, 052, 066, 085, 090</w:t>
            </w:r>
          </w:p>
        </w:tc>
      </w:tr>
      <w:tr>
        <w:trPr>
          <w:trHeight w:val="30"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p>
            <w:pPr>
              <w:spacing w:after="20"/>
              <w:ind w:left="20"/>
              <w:jc w:val="both"/>
            </w:pPr>
            <w:r>
              <w:rPr>
                <w:rFonts w:ascii="Times New Roman"/>
                <w:b w:val="false"/>
                <w:i w:val="false"/>
                <w:color w:val="000000"/>
                <w:sz w:val="20"/>
              </w:rPr>
              <w:t>(2010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 пен туризмнің бәсекеге қабілеттілік индексі» индикаторы бойынша ДЭФ ЖБИ-нің рейтингінде жақсарту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Ұлттық туристік өнім қалыптастыру және оны халықаралық және ішкі нарықтарға ілгерілету</w:t>
            </w:r>
          </w:p>
        </w:tc>
      </w:tr>
      <w:tr>
        <w:trPr>
          <w:trHeight w:val="30"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p>
            <w:pPr>
              <w:spacing w:after="20"/>
              <w:ind w:left="20"/>
              <w:jc w:val="both"/>
            </w:pPr>
            <w:r>
              <w:rPr>
                <w:rFonts w:ascii="Times New Roman"/>
                <w:b w:val="false"/>
                <w:i w:val="false"/>
                <w:color w:val="000000"/>
                <w:sz w:val="20"/>
              </w:rPr>
              <w:t>(2010 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жөніндегі қызметтерді ұлғайту» көрсеткішінің өсуін қамтамасыз ету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алдыңғы жылға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туризмі көлемінің 2010 жылдың деңгейінен %-ға өсуі (4,7 млн. 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көлемінің 2010 жылдың деңгейінен %-ға өсуі(4,5 млн. 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w:t>
      </w:r>
    </w:p>
    <w:bookmarkStart w:name="z64" w:id="11"/>
    <w:p>
      <w:pPr>
        <w:spacing w:after="0"/>
        <w:ind w:left="0"/>
        <w:jc w:val="both"/>
      </w:pPr>
      <w:r>
        <w:rPr>
          <w:rFonts w:ascii="Times New Roman"/>
          <w:b w:val="false"/>
          <w:i w:val="false"/>
          <w:color w:val="000000"/>
          <w:sz w:val="28"/>
        </w:rPr>
        <w:t>
      «Ведомствоаралық өзара iс-қимыл» деген </w:t>
      </w:r>
      <w:r>
        <w:rPr>
          <w:rFonts w:ascii="Times New Roman"/>
          <w:b w:val="false"/>
          <w:i w:val="false"/>
          <w:color w:val="000000"/>
          <w:sz w:val="28"/>
        </w:rPr>
        <w:t>5-бөлім</w:t>
      </w:r>
      <w:r>
        <w:rPr>
          <w:rFonts w:ascii="Times New Roman"/>
          <w:b w:val="false"/>
          <w:i w:val="false"/>
          <w:color w:val="000000"/>
          <w:sz w:val="28"/>
        </w:rPr>
        <w:t xml:space="preserve"> және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555 қаулысына    </w:t>
      </w:r>
      <w:r>
        <w:br/>
      </w:r>
      <w:r>
        <w:rPr>
          <w:rFonts w:ascii="Times New Roman"/>
          <w:b w:val="false"/>
          <w:i w:val="false"/>
          <w:color w:val="000000"/>
          <w:sz w:val="28"/>
        </w:rPr>
        <w:t xml:space="preserve">
қосымша      </w:t>
      </w:r>
    </w:p>
    <w:bookmarkEnd w:id="12"/>
    <w:bookmarkStart w:name="z67" w:id="13"/>
    <w:p>
      <w:pPr>
        <w:spacing w:after="0"/>
        <w:ind w:left="0"/>
        <w:jc w:val="both"/>
      </w:pPr>
      <w:r>
        <w:rPr>
          <w:rFonts w:ascii="Times New Roman"/>
          <w:b w:val="false"/>
          <w:i w:val="false"/>
          <w:color w:val="000000"/>
          <w:sz w:val="28"/>
        </w:rPr>
        <w:t>
5. Ведомствоаралық өзара iс-қимыл</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284"/>
        <w:gridCol w:w="426"/>
        <w:gridCol w:w="1848"/>
        <w:gridCol w:w="1848"/>
        <w:gridCol w:w="2136"/>
        <w:gridCol w:w="4266"/>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үшiн ведомствоаралық өзара iс-қимыл талап етiлетiн мiндеттердiң көрсеткiштерi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жүзеге асыратын мемлекеттiк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байланыс орнату үшiн болжанатын шаралар</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Индустриялық-инновациялық даму үшiн жағдай жасау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Ұлттық инновациялық жүйенi дамыту</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энергия тиiмдiлiгiн кемiнде 10%-ға төмендету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тиiмдiлiгiн арттыру саласындағы саясатты iске асыру шеңберiнде:</w:t>
            </w:r>
            <w:r>
              <w:br/>
            </w:r>
            <w:r>
              <w:rPr>
                <w:rFonts w:ascii="Times New Roman"/>
                <w:b w:val="false"/>
                <w:i w:val="false"/>
                <w:color w:val="000000"/>
                <w:sz w:val="20"/>
              </w:rPr>
              <w:t>
</w:t>
            </w:r>
            <w:r>
              <w:rPr>
                <w:rFonts w:ascii="Times New Roman"/>
                <w:b w:val="false"/>
                <w:i w:val="false"/>
                <w:color w:val="000000"/>
                <w:sz w:val="20"/>
              </w:rPr>
              <w:t>ғимараттар, құрылыстар, иммараттар үшiн энергия тиiмдiлiгi бойынша талаптарды және олардың аталған талаптарға сәйкестiгiн бақылау тәртiбiн әзiрлеу;</w:t>
            </w:r>
            <w:r>
              <w:br/>
            </w:r>
            <w:r>
              <w:rPr>
                <w:rFonts w:ascii="Times New Roman"/>
                <w:b w:val="false"/>
                <w:i w:val="false"/>
                <w:color w:val="000000"/>
                <w:sz w:val="20"/>
              </w:rPr>
              <w:t>
</w:t>
            </w:r>
            <w:r>
              <w:rPr>
                <w:rFonts w:ascii="Times New Roman"/>
                <w:b w:val="false"/>
                <w:i w:val="false"/>
                <w:color w:val="000000"/>
                <w:sz w:val="20"/>
              </w:rPr>
              <w:t>көп пәтерлi тұрғын-үй ғимараттардың (үйлердiң) энергия тиiмдiлiгi бойынша мониторингке талаптарды әзiрлеу;</w:t>
            </w:r>
            <w:r>
              <w:br/>
            </w:r>
            <w:r>
              <w:rPr>
                <w:rFonts w:ascii="Times New Roman"/>
                <w:b w:val="false"/>
                <w:i w:val="false"/>
                <w:color w:val="000000"/>
                <w:sz w:val="20"/>
              </w:rPr>
              <w:t>
</w:t>
            </w:r>
            <w:r>
              <w:rPr>
                <w:rFonts w:ascii="Times New Roman"/>
                <w:b w:val="false"/>
                <w:i w:val="false"/>
                <w:color w:val="000000"/>
                <w:sz w:val="20"/>
              </w:rPr>
              <w:t>энергетикалық тексеру және энергия тиімділігі мен энергия үнемдеу сараптамасын жүргізуге әдістемелік нұсқау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тиiмдiлiгiн арттыру мәселесi бойынша жергiлiктi атқарушы органдар қызметiн бағалау тетiгiн әзiрлеу.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Техникалық реттеу және метрология жүйесiн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1.3.1-мiндет. Әлемдiк стандарттарға сәйкес келетiн өнiм өндiру үшiн жағдай жасау, менеджмент жүйесiн енгiзу және технологиялық қайта жарақтандыру.</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кемiнде 500 стандарттау бойынша нормативтік құжат әзірлеу және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Қоршағанортаминi, ІІМ, ТЖМ, МГМ, АШМ, ДСМ, Еңбекминi, Қорғанысмині, ҰҒА, ҚТКШІА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секторларында қолданыстағы нормативтік құжаттарға оларды нарық талаптарына өзектендіру мақсатында талдау жүргізу</w:t>
            </w:r>
            <w:r>
              <w:br/>
            </w:r>
            <w:r>
              <w:rPr>
                <w:rFonts w:ascii="Times New Roman"/>
                <w:b w:val="false"/>
                <w:i w:val="false"/>
                <w:color w:val="000000"/>
                <w:sz w:val="20"/>
              </w:rPr>
              <w:t>
</w:t>
            </w:r>
            <w:r>
              <w:rPr>
                <w:rFonts w:ascii="Times New Roman"/>
                <w:b w:val="false"/>
                <w:i w:val="false"/>
                <w:color w:val="000000"/>
                <w:sz w:val="20"/>
              </w:rPr>
              <w:t>Стандарттар әзірлеу бойынша ұсыныстар әзірлеу;</w:t>
            </w:r>
            <w:r>
              <w:br/>
            </w:r>
            <w:r>
              <w:rPr>
                <w:rFonts w:ascii="Times New Roman"/>
                <w:b w:val="false"/>
                <w:i w:val="false"/>
                <w:color w:val="000000"/>
                <w:sz w:val="20"/>
              </w:rPr>
              <w:t>
</w:t>
            </w:r>
            <w:r>
              <w:rPr>
                <w:rFonts w:ascii="Times New Roman"/>
                <w:b w:val="false"/>
                <w:i w:val="false"/>
                <w:color w:val="000000"/>
                <w:sz w:val="20"/>
              </w:rPr>
              <w:t>Халықаралық талаптармен үйлестірілген мемлекеттік стандарттар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облыстар мен қалалардағы кәсіпорындарда және ұйымдарда техникалық регламенттер мен стандарттарды, оның ішінде менеджмент жүйесіне стандарттар енгізу бойынша өңірлік жоспарларды іске асыру</w:t>
            </w:r>
          </w:p>
        </w:tc>
      </w:tr>
      <w:tr>
        <w:trPr>
          <w:trHeight w:val="2265"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сертификаттаған кәсіпорындар саны (4600-ге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 ККМ, АШМ, ТЖМ, «Самұрық-Қазына» АҚ, «ҚазАгро»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қатысуы бар кәсіпорындарда 14000 (экологиялық қауіпсіздігі), 22000 (тамақ қауіпсіздігі), OHSAS 18001 (өнеркәсіптік қауіпсіздік), 27001 (ақпараттық қауіпсіздік) серияларының менеджмент жүйесі стандарттарын міндетті енгізу бойынша пилоттық жоба ретінде енгізу мәселесін пысықтау</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Қоршағанортаминi, АШМ,ККМ, Еңбекминi, ТЖМ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жасау, әлеуметтік жауапкершілік, қатерлерді басқару, авиациялық техника, мұнай өндіру саласы, логистика және энергия үнемдеу салаларында менеджмент жүйесін енгізу мүмкіндігін қарастыру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1.3.2-мiндет. Отандық нарықты қауiптi және сапасыз (стандартты емес) өнiмдерден шектеу.</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шеңберiнде техникалық регламенттердi әзiрлеу және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Қоршағанортаминi, IIМ, ТЖМ, МГМ, АШМ, ДСМ, Еңбекминi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уақтылы әзірлеу, техникалық регламенттерді енгізу және бейімдеу жөніндегі шараларды қабылдау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Өнеркәсiп және туризм саласын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Өңдеушi өнеркәсiптi дамыту</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тізбегінің ұзындығы» индикаторы бойынша ДЭФ ЖБИ рейтингін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 МГМ, облыстардың, Астана және Алматы қалаларының әкiмдерi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дамыту жөніндегі мемлекеттік бағдарламасын қолдау құралдары шеңберінде өңдеуші өнеркәсіптердің жаңа кәсіпорындарын жаңғыртуға және құруға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«ҰИҚ»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«Өнімділік 2020» бағдарламасы шеңберінде жобаларды іске асыру</w:t>
            </w:r>
            <w:r>
              <w:br/>
            </w:r>
            <w:r>
              <w:rPr>
                <w:rFonts w:ascii="Times New Roman"/>
                <w:b w:val="false"/>
                <w:i w:val="false"/>
                <w:color w:val="000000"/>
                <w:sz w:val="20"/>
              </w:rPr>
              <w:t>
</w:t>
            </w:r>
            <w:r>
              <w:rPr>
                <w:rFonts w:ascii="Times New Roman"/>
                <w:b w:val="false"/>
                <w:i w:val="false"/>
                <w:color w:val="000000"/>
                <w:sz w:val="20"/>
              </w:rPr>
              <w:t>2. Индустрияландыру картасына енгізу үшін инвестициялық жобаларды Үйлестіру кеңсесі штабының отырыстарында қарастыру</w:t>
            </w:r>
            <w:r>
              <w:br/>
            </w:r>
            <w:r>
              <w:rPr>
                <w:rFonts w:ascii="Times New Roman"/>
                <w:b w:val="false"/>
                <w:i w:val="false"/>
                <w:color w:val="000000"/>
                <w:sz w:val="20"/>
              </w:rPr>
              <w:t>
</w:t>
            </w:r>
            <w:r>
              <w:rPr>
                <w:rFonts w:ascii="Times New Roman"/>
                <w:b w:val="false"/>
                <w:i w:val="false"/>
                <w:color w:val="000000"/>
                <w:sz w:val="20"/>
              </w:rPr>
              <w:t>3. Қолданыстағы инвестициялық жобалардың мониторингі</w:t>
            </w:r>
            <w:r>
              <w:br/>
            </w:r>
            <w:r>
              <w:rPr>
                <w:rFonts w:ascii="Times New Roman"/>
                <w:b w:val="false"/>
                <w:i w:val="false"/>
                <w:color w:val="000000"/>
                <w:sz w:val="20"/>
              </w:rPr>
              <w:t>
</w:t>
            </w:r>
            <w:r>
              <w:rPr>
                <w:rFonts w:ascii="Times New Roman"/>
                <w:b w:val="false"/>
                <w:i w:val="false"/>
                <w:color w:val="000000"/>
                <w:sz w:val="20"/>
              </w:rPr>
              <w:t>4. Мемлекеттік қолдаудың қолданыстағы шаралары бойынша инвестициялық жобалардың өтінім берушілеріне консультациялық қолдау көрсету</w:t>
            </w:r>
            <w:r>
              <w:br/>
            </w:r>
            <w:r>
              <w:rPr>
                <w:rFonts w:ascii="Times New Roman"/>
                <w:b w:val="false"/>
                <w:i w:val="false"/>
                <w:color w:val="000000"/>
                <w:sz w:val="20"/>
              </w:rPr>
              <w:t>
</w:t>
            </w:r>
            <w:r>
              <w:rPr>
                <w:rFonts w:ascii="Times New Roman"/>
                <w:b w:val="false"/>
                <w:i w:val="false"/>
                <w:color w:val="000000"/>
                <w:sz w:val="20"/>
              </w:rPr>
              <w:t>5. Қосымша құны жоғары өнімдерді шығаруға бағдарланған «тауаша» жобаларды іске асыру үшін инвесторларды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Логистикалық орталықтарды дамыту</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«Кластерлік даму» индикаторы бойынша ДЭФ ЖБИ рейтингін жақсарту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ККМ, МГМ, АШМ, Оңтүстік</w:t>
            </w:r>
            <w:r>
              <w:br/>
            </w:r>
            <w:r>
              <w:rPr>
                <w:rFonts w:ascii="Times New Roman"/>
                <w:b w:val="false"/>
                <w:i w:val="false"/>
                <w:color w:val="000000"/>
                <w:sz w:val="20"/>
              </w:rPr>
              <w:t>
</w:t>
            </w:r>
            <w:r>
              <w:rPr>
                <w:rFonts w:ascii="Times New Roman"/>
                <w:b w:val="false"/>
                <w:i w:val="false"/>
                <w:color w:val="000000"/>
                <w:sz w:val="20"/>
              </w:rPr>
              <w:t>Қазақстан, Қызылорда, Қарағанды және Алматы облыстарының,Астана қаласының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2005 жылғы 25 маусымдағы № 633 қаулысымен бекiтiлген кластерлерді жасау мен дамытуға жәрдем көрсету.</w:t>
            </w:r>
            <w:r>
              <w:br/>
            </w:r>
            <w:r>
              <w:rPr>
                <w:rFonts w:ascii="Times New Roman"/>
                <w:b w:val="false"/>
                <w:i w:val="false"/>
                <w:color w:val="000000"/>
                <w:sz w:val="20"/>
              </w:rPr>
              <w:t>
</w:t>
            </w:r>
            <w:r>
              <w:rPr>
                <w:rFonts w:ascii="Times New Roman"/>
                <w:b w:val="false"/>
                <w:i w:val="false"/>
                <w:color w:val="000000"/>
                <w:sz w:val="20"/>
              </w:rPr>
              <w:t>Азық-түлiк кластерiн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 тасымалдаудың әлемдік нарығында тасымалдарда және табысты бәсекелестікте Қазақстанның экономикасы мен тұрғындарының талаптарына баламалы көліктік кешенін дамыту мен қызметі деңгейіне қол жеткізуді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әкiмдерi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қуаттылықтарды жаңғырту мен сыртқы тұтыну нарықтарына экспорт көлемдерін ұлғайту есебінен ауыл шаруашылығы өнімдерін қайта өңдеу деңгейін тереңдету және кешенділігін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 дамыту және экспортты ынталандыру жөніндегі 2010 – 2014 жылдарға арналған бағдарламаны іске асыру жолымен тоқыма кластері кәсіпорындарын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«NАDLoC»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тізілімін қазақстандық өндірушілер шығаратын машина жасау өнімдерінің жаңа түрлерімен толықтыру</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дамытуға арналған шарттар» индикаторы бойынша ДЭФ ЖБИ рейтингін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облыстардың, Астана және Алматы қалаларының әкiмдерi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дамыту жөніндегі мемлекеттік бағдарламаны қолдау құралдары шеңберінде өңдеуші өнеркәсіптердің жаңа кәсіпорындарын жаңғыртуға және құруға жәрдем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МГМ, облыстардың, Астана және Алматы қалаларының әкiмдерi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өнеркәсіптердің жетекшілік ететін салаларында өнімдерді қайта өңдеу деңгейін тереңдету және кешенділігін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дистрибьютер арқылы отандық өндірушілерден дәрі-дәрмек құралдарын сатып алу бойынша ұзақ мерзімді шарттар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кадрлармен қамтамасыз етуге, қызметкерлердің біліктілігін арттыруға жәрдем көрсету</w:t>
            </w:r>
          </w:p>
        </w:tc>
      </w:tr>
      <w:tr>
        <w:trPr>
          <w:trHeight w:val="42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«ҰӘҚ»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«Өнімділік 2020» бағдарламасы шеңберінде жобаларды іске асыру</w:t>
            </w:r>
            <w:r>
              <w:br/>
            </w:r>
            <w:r>
              <w:rPr>
                <w:rFonts w:ascii="Times New Roman"/>
                <w:b w:val="false"/>
                <w:i w:val="false"/>
                <w:color w:val="000000"/>
                <w:sz w:val="20"/>
              </w:rPr>
              <w:t>
</w:t>
            </w:r>
            <w:r>
              <w:rPr>
                <w:rFonts w:ascii="Times New Roman"/>
                <w:b w:val="false"/>
                <w:i w:val="false"/>
                <w:color w:val="000000"/>
                <w:sz w:val="20"/>
              </w:rPr>
              <w:t>2. Индустрияландыру картасына енгізу үшін инвестициялық жобаларды Үйлестіру кеңсесі штабының отырыстарында қарастыру</w:t>
            </w:r>
            <w:r>
              <w:br/>
            </w:r>
            <w:r>
              <w:rPr>
                <w:rFonts w:ascii="Times New Roman"/>
                <w:b w:val="false"/>
                <w:i w:val="false"/>
                <w:color w:val="000000"/>
                <w:sz w:val="20"/>
              </w:rPr>
              <w:t>
</w:t>
            </w:r>
            <w:r>
              <w:rPr>
                <w:rFonts w:ascii="Times New Roman"/>
                <w:b w:val="false"/>
                <w:i w:val="false"/>
                <w:color w:val="000000"/>
                <w:sz w:val="20"/>
              </w:rPr>
              <w:t>3. Қолданыстағы инвестициялық жобалардың мониторингі</w:t>
            </w:r>
            <w:r>
              <w:br/>
            </w:r>
            <w:r>
              <w:rPr>
                <w:rFonts w:ascii="Times New Roman"/>
                <w:b w:val="false"/>
                <w:i w:val="false"/>
                <w:color w:val="000000"/>
                <w:sz w:val="20"/>
              </w:rPr>
              <w:t>
</w:t>
            </w:r>
            <w:r>
              <w:rPr>
                <w:rFonts w:ascii="Times New Roman"/>
                <w:b w:val="false"/>
                <w:i w:val="false"/>
                <w:color w:val="000000"/>
                <w:sz w:val="20"/>
              </w:rPr>
              <w:t>4. Мемлекеттік қолдаудың қолданыстағы шаралары бойынша инвестициялық жобалардың өтінім берушілеріне консультациялық қолдау көрсету</w:t>
            </w:r>
            <w:r>
              <w:br/>
            </w:r>
            <w:r>
              <w:rPr>
                <w:rFonts w:ascii="Times New Roman"/>
                <w:b w:val="false"/>
                <w:i w:val="false"/>
                <w:color w:val="000000"/>
                <w:sz w:val="20"/>
              </w:rPr>
              <w:t>
</w:t>
            </w:r>
            <w:r>
              <w:rPr>
                <w:rFonts w:ascii="Times New Roman"/>
                <w:b w:val="false"/>
                <w:i w:val="false"/>
                <w:color w:val="000000"/>
                <w:sz w:val="20"/>
              </w:rPr>
              <w:t>5. Қосымша құны жоғары өнімдерді шығаруға бағдарланған «тауаша» жобаларды іске асыру үшін инвесторларды тарту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Тау-кен металлургиялық кешенiн дамыту</w:t>
            </w:r>
          </w:p>
        </w:tc>
      </w:tr>
      <w:tr>
        <w:trPr>
          <w:trHeight w:val="147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саласының еңбек өнімділігін кемінде 1,5 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ЭДСМ,облыстардың, Астана және Алматы қалаларының әкiмдiктерi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Металлургияда және метал өңдеуде шикізаттық тауар биржасын дамыту; металлургияда және метал өңдеуде шағын және орта бизнесті жеңілдік ставкасы бойынша кредиттеу; «Бизнестің жол картасы – 2020» бағдарламасы шеңберінде кәсіпорындарды жаңғырту жөніндегі іс-шараларды іске асыру</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ірі және орта кәсіпорындарды мониторингілеу;</w:t>
            </w:r>
          </w:p>
          <w:p>
            <w:pPr>
              <w:spacing w:after="20"/>
              <w:ind w:left="20"/>
              <w:jc w:val="both"/>
            </w:pPr>
            <w:r>
              <w:rPr>
                <w:rFonts w:ascii="Times New Roman"/>
                <w:b w:val="false"/>
                <w:i w:val="false"/>
                <w:color w:val="000000"/>
                <w:sz w:val="20"/>
              </w:rPr>
              <w:t>Инвестициялық жобаларды іске асыру, сондай-ақ шеңберінде 2010 – 2011 жылдары жаңа жобаларды пайдалануға енгізген жобалық қуаттылыққа шығу бойынша мониторинг</w:t>
            </w:r>
          </w:p>
        </w:tc>
      </w:tr>
      <w:tr>
        <w:trPr>
          <w:trHeight w:val="14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металлургиялық саласының басым мамандықтары бойынша кәсіби стандарттарды әзірлеуді ұйымдастыру;</w:t>
            </w:r>
            <w:r>
              <w:br/>
            </w:r>
            <w:r>
              <w:rPr>
                <w:rFonts w:ascii="Times New Roman"/>
                <w:b w:val="false"/>
                <w:i w:val="false"/>
                <w:color w:val="000000"/>
                <w:sz w:val="20"/>
              </w:rPr>
              <w:t>
</w:t>
            </w:r>
            <w:r>
              <w:rPr>
                <w:rFonts w:ascii="Times New Roman"/>
                <w:b w:val="false"/>
                <w:i w:val="false"/>
                <w:color w:val="000000"/>
                <w:sz w:val="20"/>
              </w:rPr>
              <w:t>Мемлекеттік тапсырысты қалыптастыру кезінде тау-кен металлургия саласының мамандарын оқытуды көздеу;</w:t>
            </w:r>
            <w:r>
              <w:br/>
            </w:r>
            <w:r>
              <w:rPr>
                <w:rFonts w:ascii="Times New Roman"/>
                <w:b w:val="false"/>
                <w:i w:val="false"/>
                <w:color w:val="000000"/>
                <w:sz w:val="20"/>
              </w:rPr>
              <w:t>
</w:t>
            </w:r>
            <w:r>
              <w:rPr>
                <w:rFonts w:ascii="Times New Roman"/>
                <w:b w:val="false"/>
                <w:i w:val="false"/>
                <w:color w:val="000000"/>
                <w:sz w:val="20"/>
              </w:rPr>
              <w:t>Металлургия мен металл өңдеу үшін кәсіптік техникалық білім беру жүйесін қалпына келтіру және өндірістік орындарда жеке жетекшілерді бекітіп бере отырып, кемінде 3 ай мерзімімен өндірістік тәжірибеден өту жүйесін енгізу.</w:t>
            </w:r>
          </w:p>
        </w:tc>
      </w:tr>
      <w:tr>
        <w:trPr>
          <w:trHeight w:val="14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металл кенін өндіру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металлургиялық кешені кәсіпорындарын жылжымалы құраммен қамтамасыз ету</w:t>
            </w:r>
          </w:p>
        </w:tc>
      </w:tr>
      <w:tr>
        <w:trPr>
          <w:trHeight w:val="82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әкiмдiктерi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металлургиялық кешені кәсіпорындарының өткізу нарығын зерттеу</w:t>
            </w:r>
          </w:p>
        </w:tc>
      </w:tr>
      <w:tr>
        <w:trPr>
          <w:trHeight w:val="84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металлургия өнеркәсібі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металлургиялық кешені кәсіпорындарының жылжымалы құраммен қамтамасыз ету</w:t>
            </w:r>
          </w:p>
        </w:tc>
      </w:tr>
      <w:tr>
        <w:trPr>
          <w:trHeight w:val="84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әкiмдiктерi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металлургиялық кешені кәсіпорындары өнімдерінің өткізу нарығын зерттеу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Ауыл шаруашылығы машина жасауды қоса алғанда, Қазақстанның машина жасау саласын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машина жасау саласының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әкiмдiктерi</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Барлық меморгандар, «Самұрық-Қазына» ҰӘҚ» АҚ (келісім бойынша), облыстардың, Астана және Алматы ққ.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машина жасауды дамыту бойынша 2010 – 2014 жылдарға арналған салалық бағдарламаны іске асыру</w:t>
            </w:r>
            <w:r>
              <w:br/>
            </w:r>
            <w:r>
              <w:rPr>
                <w:rFonts w:ascii="Times New Roman"/>
                <w:b w:val="false"/>
                <w:i w:val="false"/>
                <w:color w:val="000000"/>
                <w:sz w:val="20"/>
              </w:rPr>
              <w:t>
</w:t>
            </w:r>
            <w:r>
              <w:rPr>
                <w:rFonts w:ascii="Times New Roman"/>
                <w:b w:val="false"/>
                <w:i w:val="false"/>
                <w:color w:val="000000"/>
                <w:sz w:val="20"/>
              </w:rPr>
              <w:t>Қазақстан Республикасы бойынша, оның ішінде өңірлер бөлігінде қосымша құн салығы бойынша статистикалық деректер ұсыну</w:t>
            </w:r>
            <w:r>
              <w:br/>
            </w:r>
            <w:r>
              <w:rPr>
                <w:rFonts w:ascii="Times New Roman"/>
                <w:b w:val="false"/>
                <w:i w:val="false"/>
                <w:color w:val="000000"/>
                <w:sz w:val="20"/>
              </w:rPr>
              <w:t>
</w:t>
            </w:r>
            <w:r>
              <w:rPr>
                <w:rFonts w:ascii="Times New Roman"/>
                <w:b w:val="false"/>
                <w:i w:val="false"/>
                <w:color w:val="000000"/>
                <w:sz w:val="20"/>
              </w:rPr>
              <w:t>Отандық машина жасаушы кәсіпорындардан өнімдер сатып алуды ұлғайту</w:t>
            </w:r>
          </w:p>
        </w:tc>
      </w:tr>
      <w:tr>
        <w:trPr>
          <w:trHeight w:val="13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машина жасау саласындағы еңбек өнімділігінің бір жарым есеге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Қаржыминi, ШҚО әкiмдiгi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700 оқушы орынға арналған машина жасау саласы үшін кадрларды даярлау және қайта даярлау бойынша Өңіраралық орталық салу</w:t>
            </w:r>
          </w:p>
        </w:tc>
      </w:tr>
      <w:tr>
        <w:trPr>
          <w:trHeight w:val="135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машина жасауды дамыту бойынша 2010 – 2014 жылдарға арналған салалық бағдарламаны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машина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әкiмдiктерi</w:t>
            </w:r>
            <w:r>
              <w:br/>
            </w:r>
            <w:r>
              <w:rPr>
                <w:rFonts w:ascii="Times New Roman"/>
                <w:b w:val="false"/>
                <w:i w:val="false"/>
                <w:color w:val="000000"/>
                <w:sz w:val="20"/>
              </w:rPr>
              <w:t>
</w:t>
            </w:r>
            <w:r>
              <w:rPr>
                <w:rFonts w:ascii="Times New Roman"/>
                <w:b w:val="false"/>
                <w:i w:val="false"/>
                <w:color w:val="000000"/>
                <w:sz w:val="20"/>
              </w:rPr>
              <w:t>«Самұрық-Қазына» ҰӘҚ» АҚ (келiсiм бойынша), 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машина жасауды дамыту бойынша 2010 – 2014 жылдарға арналған салалық бағдарламаны іске асыру </w:t>
            </w:r>
          </w:p>
          <w:p>
            <w:pPr>
              <w:spacing w:after="20"/>
              <w:ind w:left="20"/>
              <w:jc w:val="both"/>
            </w:pPr>
            <w:r>
              <w:rPr>
                <w:rFonts w:ascii="Times New Roman"/>
                <w:b w:val="false"/>
                <w:i w:val="false"/>
                <w:color w:val="000000"/>
                <w:sz w:val="20"/>
              </w:rPr>
              <w:t>Отандық машина жасаушы кәсіпорындардан өнімдер сатып алуды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Құрылыс индустриясын және құрылыс материалдарын дамыту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өзге металл емес минералдық өнімдерді өндіру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Әкімдіктерге тұрғын үй объектілерін салу үшін бөлінетін қаражат есебінен Индустрияландыру картасының қолданыстағы және енгізілген жобаларын жүктеу;</w:t>
            </w:r>
            <w:r>
              <w:br/>
            </w:r>
            <w:r>
              <w:rPr>
                <w:rFonts w:ascii="Times New Roman"/>
                <w:b w:val="false"/>
                <w:i w:val="false"/>
                <w:color w:val="000000"/>
                <w:sz w:val="20"/>
              </w:rPr>
              <w:t>
</w:t>
            </w:r>
            <w:r>
              <w:rPr>
                <w:rFonts w:ascii="Times New Roman"/>
                <w:b w:val="false"/>
                <w:i w:val="false"/>
                <w:color w:val="000000"/>
                <w:sz w:val="20"/>
              </w:rPr>
              <w:t>Отандық тауар өндірушілермен қол қойылған келісімшарттар бойынша ақпараттар ұсыну;</w:t>
            </w:r>
            <w:r>
              <w:br/>
            </w:r>
            <w:r>
              <w:rPr>
                <w:rFonts w:ascii="Times New Roman"/>
                <w:b w:val="false"/>
                <w:i w:val="false"/>
                <w:color w:val="000000"/>
                <w:sz w:val="20"/>
              </w:rPr>
              <w:t>
</w:t>
            </w:r>
            <w:r>
              <w:rPr>
                <w:rFonts w:ascii="Times New Roman"/>
                <w:b w:val="false"/>
                <w:i w:val="false"/>
                <w:color w:val="000000"/>
                <w:sz w:val="20"/>
              </w:rPr>
              <w:t>Мыналар бойынша заттай және ақшалай көріністегі құрылыс материалдарының қажеттілігі бойынша ақпараттар ұсыну:</w:t>
            </w:r>
            <w:r>
              <w:br/>
            </w:r>
            <w:r>
              <w:rPr>
                <w:rFonts w:ascii="Times New Roman"/>
                <w:b w:val="false"/>
                <w:i w:val="false"/>
                <w:color w:val="000000"/>
                <w:sz w:val="20"/>
              </w:rPr>
              <w:t>
</w:t>
            </w:r>
            <w:r>
              <w:rPr>
                <w:rFonts w:ascii="Times New Roman"/>
                <w:b w:val="false"/>
                <w:i w:val="false"/>
                <w:color w:val="000000"/>
                <w:sz w:val="20"/>
              </w:rPr>
              <w:t>1. «Қол жетімді тұрғын үй 2020» бағдарламасы;</w:t>
            </w:r>
            <w:r>
              <w:br/>
            </w:r>
            <w:r>
              <w:rPr>
                <w:rFonts w:ascii="Times New Roman"/>
                <w:b w:val="false"/>
                <w:i w:val="false"/>
                <w:color w:val="000000"/>
                <w:sz w:val="20"/>
              </w:rPr>
              <w:t>
</w:t>
            </w:r>
            <w:r>
              <w:rPr>
                <w:rFonts w:ascii="Times New Roman"/>
                <w:b w:val="false"/>
                <w:i w:val="false"/>
                <w:color w:val="000000"/>
                <w:sz w:val="20"/>
              </w:rPr>
              <w:t>2. «Тұрғын үй коммуналдық шаруашылығын жаңғырту» бағдарламасы;</w:t>
            </w:r>
            <w:r>
              <w:br/>
            </w:r>
            <w:r>
              <w:rPr>
                <w:rFonts w:ascii="Times New Roman"/>
                <w:b w:val="false"/>
                <w:i w:val="false"/>
                <w:color w:val="000000"/>
                <w:sz w:val="20"/>
              </w:rPr>
              <w:t>
</w:t>
            </w:r>
            <w:r>
              <w:rPr>
                <w:rFonts w:ascii="Times New Roman"/>
                <w:b w:val="false"/>
                <w:i w:val="false"/>
                <w:color w:val="000000"/>
                <w:sz w:val="20"/>
              </w:rPr>
              <w:t>3. «Ақбұлақ» бағдарламасы.</w:t>
            </w:r>
            <w:r>
              <w:br/>
            </w:r>
            <w:r>
              <w:rPr>
                <w:rFonts w:ascii="Times New Roman"/>
                <w:b w:val="false"/>
                <w:i w:val="false"/>
                <w:color w:val="000000"/>
                <w:sz w:val="20"/>
              </w:rPr>
              <w:t>
</w:t>
            </w:r>
            <w:r>
              <w:rPr>
                <w:rFonts w:ascii="Times New Roman"/>
                <w:b w:val="false"/>
                <w:i w:val="false"/>
                <w:color w:val="000000"/>
                <w:sz w:val="20"/>
              </w:rPr>
              <w:t xml:space="preserve">Құрылыс индустриясы және құрылыс материалдарын өндіру салалық бағдарламаларының іс-шаралары жоспары бойынша ақпараттар ұсыну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қордың құрылымдық бөлімшелері орындайтын, құрылыс көлемдері бойынша заттай және ақшалай көріністегі құрылыс материалдарының қажеттілігі бойынша ақпараттар ұсыну;</w:t>
            </w:r>
            <w:r>
              <w:br/>
            </w:r>
            <w:r>
              <w:rPr>
                <w:rFonts w:ascii="Times New Roman"/>
                <w:b w:val="false"/>
                <w:i w:val="false"/>
                <w:color w:val="000000"/>
                <w:sz w:val="20"/>
              </w:rPr>
              <w:t>
</w:t>
            </w:r>
            <w:r>
              <w:rPr>
                <w:rFonts w:ascii="Times New Roman"/>
                <w:b w:val="false"/>
                <w:i w:val="false"/>
                <w:color w:val="000000"/>
                <w:sz w:val="20"/>
              </w:rPr>
              <w:t>«Самұрық Қазына» Жылжымайтың мүлік қоры» АҚ тұрғын-үй обьектілерін салу үшін бөлетін қаражаттар есебінен Индустрияландыру карталарының қолданыстағы және енгізілген жобаларын жүктеу;</w:t>
            </w:r>
            <w:r>
              <w:br/>
            </w:r>
            <w:r>
              <w:rPr>
                <w:rFonts w:ascii="Times New Roman"/>
                <w:b w:val="false"/>
                <w:i w:val="false"/>
                <w:color w:val="000000"/>
                <w:sz w:val="20"/>
              </w:rPr>
              <w:t>
</w:t>
            </w:r>
            <w:r>
              <w:rPr>
                <w:rFonts w:ascii="Times New Roman"/>
                <w:b w:val="false"/>
                <w:i w:val="false"/>
                <w:color w:val="000000"/>
                <w:sz w:val="20"/>
              </w:rPr>
              <w:t>Отандық өндірушілермен қол қойылған келісімшарттар бойынша ақпараттар ұсыну;</w:t>
            </w:r>
            <w:r>
              <w:br/>
            </w:r>
            <w:r>
              <w:rPr>
                <w:rFonts w:ascii="Times New Roman"/>
                <w:b w:val="false"/>
                <w:i w:val="false"/>
                <w:color w:val="000000"/>
                <w:sz w:val="20"/>
              </w:rPr>
              <w:t>
</w:t>
            </w:r>
            <w:r>
              <w:rPr>
                <w:rFonts w:ascii="Times New Roman"/>
                <w:b w:val="false"/>
                <w:i w:val="false"/>
                <w:color w:val="000000"/>
                <w:sz w:val="20"/>
              </w:rPr>
              <w:t>Құрылыс, құрылыс алаңы, құрылыс түрі бойынша әзірленетін схема бойынша ақпарат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өндіру және ағаш өңдеу өнеркәсібі бойынша статистикалық деректерді ұсыну:</w:t>
            </w:r>
            <w:r>
              <w:br/>
            </w:r>
            <w:r>
              <w:rPr>
                <w:rFonts w:ascii="Times New Roman"/>
                <w:b w:val="false"/>
                <w:i w:val="false"/>
                <w:color w:val="000000"/>
                <w:sz w:val="20"/>
              </w:rPr>
              <w:t>
</w:t>
            </w:r>
            <w:r>
              <w:rPr>
                <w:rFonts w:ascii="Times New Roman"/>
                <w:b w:val="false"/>
                <w:i w:val="false"/>
                <w:color w:val="000000"/>
                <w:sz w:val="20"/>
              </w:rPr>
              <w:t>1. Өңірлер бөлінісіндегі ҚҚЖ. Өлшем бірлігі – теңгемен және пайыз ставкасымен;</w:t>
            </w:r>
            <w:r>
              <w:br/>
            </w:r>
            <w:r>
              <w:rPr>
                <w:rFonts w:ascii="Times New Roman"/>
                <w:b w:val="false"/>
                <w:i w:val="false"/>
                <w:color w:val="000000"/>
                <w:sz w:val="20"/>
              </w:rPr>
              <w:t>
</w:t>
            </w:r>
            <w:r>
              <w:rPr>
                <w:rFonts w:ascii="Times New Roman"/>
                <w:b w:val="false"/>
                <w:i w:val="false"/>
                <w:color w:val="000000"/>
                <w:sz w:val="20"/>
              </w:rPr>
              <w:t>2. Кәсіпорындардың өңірлер бөлінісінде және құрылыс материалдарының түрлері бойынша жүктемесі. Өлшем бірлігі – теңгемен және пайыз ставкасымен;</w:t>
            </w:r>
            <w:r>
              <w:br/>
            </w:r>
            <w:r>
              <w:rPr>
                <w:rFonts w:ascii="Times New Roman"/>
                <w:b w:val="false"/>
                <w:i w:val="false"/>
                <w:color w:val="000000"/>
                <w:sz w:val="20"/>
              </w:rPr>
              <w:t>
</w:t>
            </w:r>
            <w:r>
              <w:rPr>
                <w:rFonts w:ascii="Times New Roman"/>
                <w:b w:val="false"/>
                <w:i w:val="false"/>
                <w:color w:val="000000"/>
                <w:sz w:val="20"/>
              </w:rPr>
              <w:t>3. Жұмыс істеп тұрған қәсіпорындарға ірі, орташа және кіші санаттары бойынша.</w:t>
            </w:r>
            <w:r>
              <w:br/>
            </w:r>
            <w:r>
              <w:rPr>
                <w:rFonts w:ascii="Times New Roman"/>
                <w:b w:val="false"/>
                <w:i w:val="false"/>
                <w:color w:val="000000"/>
                <w:sz w:val="20"/>
              </w:rPr>
              <w:t>
</w:t>
            </w:r>
            <w:r>
              <w:rPr>
                <w:rFonts w:ascii="Times New Roman"/>
                <w:b w:val="false"/>
                <w:i w:val="false"/>
                <w:color w:val="000000"/>
                <w:sz w:val="20"/>
              </w:rPr>
              <w:t>4. Статистикалық бюллетеньге енгізу, 2-серия. Кәсіпорындардың нақты өңдірген өнімдерін олардың паспорттық қуаттылығымен салыстыру туралы өнеркәсіп тармағы.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«Дағдарыстан кейінгі қалпына келтіру (бәсекеге қабілетті кәсіпорындарды сауықтыру)» бағдарламасы шеңберінде қолдау көрсетілген құрылыс индустриясы кәсіпорындарының тізімін ұсыну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өндірушілермен қол қойылған келісімшарттар бойынша ақпарат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қолдау алған құрылыс индустриясы кәсіпорындардың тізімін ұсыну;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отандық өндірушілер үлесін 60%-ға дейін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және жылдар бойынша бөліністегі автомобиль және темір жолдарын салуға құрылыс материалдар қажеттілігі бойынша ақпарат ұсыну. Өлшем бірлігі – заттай көріністе:</w:t>
            </w:r>
            <w:r>
              <w:br/>
            </w:r>
            <w:r>
              <w:rPr>
                <w:rFonts w:ascii="Times New Roman"/>
                <w:b w:val="false"/>
                <w:i w:val="false"/>
                <w:color w:val="000000"/>
                <w:sz w:val="20"/>
              </w:rPr>
              <w:t>
</w:t>
            </w:r>
            <w:r>
              <w:rPr>
                <w:rFonts w:ascii="Times New Roman"/>
                <w:b w:val="false"/>
                <w:i w:val="false"/>
                <w:color w:val="000000"/>
                <w:sz w:val="20"/>
              </w:rPr>
              <w:t>1. Ағымдағы жөндеу;</w:t>
            </w:r>
            <w:r>
              <w:br/>
            </w:r>
            <w:r>
              <w:rPr>
                <w:rFonts w:ascii="Times New Roman"/>
                <w:b w:val="false"/>
                <w:i w:val="false"/>
                <w:color w:val="000000"/>
                <w:sz w:val="20"/>
              </w:rPr>
              <w:t>
</w:t>
            </w:r>
            <w:r>
              <w:rPr>
                <w:rFonts w:ascii="Times New Roman"/>
                <w:b w:val="false"/>
                <w:i w:val="false"/>
                <w:color w:val="000000"/>
                <w:sz w:val="20"/>
              </w:rPr>
              <w:t>2. Орташа жөндеу;</w:t>
            </w:r>
            <w:r>
              <w:br/>
            </w:r>
            <w:r>
              <w:rPr>
                <w:rFonts w:ascii="Times New Roman"/>
                <w:b w:val="false"/>
                <w:i w:val="false"/>
                <w:color w:val="000000"/>
                <w:sz w:val="20"/>
              </w:rPr>
              <w:t>
</w:t>
            </w:r>
            <w:r>
              <w:rPr>
                <w:rFonts w:ascii="Times New Roman"/>
                <w:b w:val="false"/>
                <w:i w:val="false"/>
                <w:color w:val="000000"/>
                <w:sz w:val="20"/>
              </w:rPr>
              <w:t>3. Күрделі жөндеу;</w:t>
            </w:r>
            <w:r>
              <w:br/>
            </w:r>
            <w:r>
              <w:rPr>
                <w:rFonts w:ascii="Times New Roman"/>
                <w:b w:val="false"/>
                <w:i w:val="false"/>
                <w:color w:val="000000"/>
                <w:sz w:val="20"/>
              </w:rPr>
              <w:t>
</w:t>
            </w:r>
            <w:r>
              <w:rPr>
                <w:rFonts w:ascii="Times New Roman"/>
                <w:b w:val="false"/>
                <w:i w:val="false"/>
                <w:color w:val="000000"/>
                <w:sz w:val="20"/>
              </w:rPr>
              <w:t>4. Күрделі құрылыс және қайта жаңарту.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 АДБ нысаналы көрсеткіштер бойынша (әр тоқсанда);</w:t>
            </w:r>
            <w:r>
              <w:br/>
            </w:r>
            <w:r>
              <w:rPr>
                <w:rFonts w:ascii="Times New Roman"/>
                <w:b w:val="false"/>
                <w:i w:val="false"/>
                <w:color w:val="000000"/>
                <w:sz w:val="20"/>
              </w:rPr>
              <w:t>
</w:t>
            </w:r>
            <w:r>
              <w:rPr>
                <w:rFonts w:ascii="Times New Roman"/>
                <w:b w:val="false"/>
                <w:i w:val="false"/>
                <w:color w:val="000000"/>
                <w:sz w:val="20"/>
              </w:rPr>
              <w:t>2. АДБ-ны іске асыру бойынша (әр тоқсанда);</w:t>
            </w:r>
            <w:r>
              <w:br/>
            </w:r>
            <w:r>
              <w:rPr>
                <w:rFonts w:ascii="Times New Roman"/>
                <w:b w:val="false"/>
                <w:i w:val="false"/>
                <w:color w:val="000000"/>
                <w:sz w:val="20"/>
              </w:rPr>
              <w:t>
</w:t>
            </w:r>
            <w:r>
              <w:rPr>
                <w:rFonts w:ascii="Times New Roman"/>
                <w:b w:val="false"/>
                <w:i w:val="false"/>
                <w:color w:val="000000"/>
                <w:sz w:val="20"/>
              </w:rPr>
              <w:t>3. Құрылыс материалдарының және ағаш өңдеу өңдірісін дамыту бойынша (әр тоқсанда);</w:t>
            </w:r>
            <w:r>
              <w:br/>
            </w:r>
            <w:r>
              <w:rPr>
                <w:rFonts w:ascii="Times New Roman"/>
                <w:b w:val="false"/>
                <w:i w:val="false"/>
                <w:color w:val="000000"/>
                <w:sz w:val="20"/>
              </w:rPr>
              <w:t>
</w:t>
            </w:r>
            <w:r>
              <w:rPr>
                <w:rFonts w:ascii="Times New Roman"/>
                <w:b w:val="false"/>
                <w:i w:val="false"/>
                <w:color w:val="000000"/>
                <w:sz w:val="20"/>
              </w:rPr>
              <w:t>4. «Бизнестің жол картасы-2020» бойынша өткен кәсіпорындардың тізімі;</w:t>
            </w:r>
            <w:r>
              <w:br/>
            </w:r>
            <w:r>
              <w:rPr>
                <w:rFonts w:ascii="Times New Roman"/>
                <w:b w:val="false"/>
                <w:i w:val="false"/>
                <w:color w:val="000000"/>
                <w:sz w:val="20"/>
              </w:rPr>
              <w:t>
</w:t>
            </w:r>
            <w:r>
              <w:rPr>
                <w:rFonts w:ascii="Times New Roman"/>
                <w:b w:val="false"/>
                <w:i w:val="false"/>
                <w:color w:val="000000"/>
                <w:sz w:val="20"/>
              </w:rPr>
              <w:t>5. Жүйе кұраушы жобалар бойынша;</w:t>
            </w:r>
            <w:r>
              <w:br/>
            </w:r>
            <w:r>
              <w:rPr>
                <w:rFonts w:ascii="Times New Roman"/>
                <w:b w:val="false"/>
                <w:i w:val="false"/>
                <w:color w:val="000000"/>
                <w:sz w:val="20"/>
              </w:rPr>
              <w:t>
</w:t>
            </w:r>
            <w:r>
              <w:rPr>
                <w:rFonts w:ascii="Times New Roman"/>
                <w:b w:val="false"/>
                <w:i w:val="false"/>
                <w:color w:val="000000"/>
                <w:sz w:val="20"/>
              </w:rPr>
              <w:t>6. Кадрларға деген қажеттілік және біліктілікті арттыру;</w:t>
            </w:r>
            <w:r>
              <w:br/>
            </w:r>
            <w:r>
              <w:rPr>
                <w:rFonts w:ascii="Times New Roman"/>
                <w:b w:val="false"/>
                <w:i w:val="false"/>
                <w:color w:val="000000"/>
                <w:sz w:val="20"/>
              </w:rPr>
              <w:t>
</w:t>
            </w:r>
            <w:r>
              <w:rPr>
                <w:rFonts w:ascii="Times New Roman"/>
                <w:b w:val="false"/>
                <w:i w:val="false"/>
                <w:color w:val="000000"/>
                <w:sz w:val="20"/>
              </w:rPr>
              <w:t>7. Жұмыс істейтін және біріккен кәсіпорындар бойынша;</w:t>
            </w:r>
            <w:r>
              <w:br/>
            </w:r>
            <w:r>
              <w:rPr>
                <w:rFonts w:ascii="Times New Roman"/>
                <w:b w:val="false"/>
                <w:i w:val="false"/>
                <w:color w:val="000000"/>
                <w:sz w:val="20"/>
              </w:rPr>
              <w:t>
</w:t>
            </w:r>
            <w:r>
              <w:rPr>
                <w:rFonts w:ascii="Times New Roman"/>
                <w:b w:val="false"/>
                <w:i w:val="false"/>
                <w:color w:val="000000"/>
                <w:sz w:val="20"/>
              </w:rPr>
              <w:t>8. Тұрғын үйлерді, авто және теміржолдарын салу үшін құрылыс материалдарына деген қажеттілік;</w:t>
            </w:r>
            <w:r>
              <w:br/>
            </w:r>
            <w:r>
              <w:rPr>
                <w:rFonts w:ascii="Times New Roman"/>
                <w:b w:val="false"/>
                <w:i w:val="false"/>
                <w:color w:val="000000"/>
                <w:sz w:val="20"/>
              </w:rPr>
              <w:t>
</w:t>
            </w:r>
            <w:r>
              <w:rPr>
                <w:rFonts w:ascii="Times New Roman"/>
                <w:b w:val="false"/>
                <w:i w:val="false"/>
                <w:color w:val="000000"/>
                <w:sz w:val="20"/>
              </w:rPr>
              <w:t>9. Құрылыс материалдарына деген қажеттілікті есептеу және оларды жұмыс істейтін қуаттылықтармен салыстыру. Мемлекеттік бағдарламаларды құрылыс материалдарымен қамтамасыз ету үшін кәсіпкерлермен кездесулерді өткізу. Құрылыс индустриясы және құрылыс материалдарын өндіру салалық бағдарламасының іс-шаралар жоспары бойынша ақпаратты ұсыну.</w:t>
            </w:r>
            <w:r>
              <w:br/>
            </w:r>
            <w:r>
              <w:rPr>
                <w:rFonts w:ascii="Times New Roman"/>
                <w:b w:val="false"/>
                <w:i w:val="false"/>
                <w:color w:val="000000"/>
                <w:sz w:val="20"/>
              </w:rPr>
              <w:t>
</w:t>
            </w:r>
            <w:r>
              <w:rPr>
                <w:rFonts w:ascii="Times New Roman"/>
                <w:b w:val="false"/>
                <w:i w:val="false"/>
                <w:color w:val="000000"/>
                <w:sz w:val="20"/>
              </w:rPr>
              <w:t>«Индустриялық құрылыс комбинаты және КЦТ құрылыс жоспарларының «тауаша» жобаларын ұйымдастыру бойынша ақпаратты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құрылыс комбинаты және КЦТ құрылыс жоспарларының «тауаша» жобаларын ұйымдастыру бойынша ақпаратты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өнеркәсібі және құрылыс материалдарын өндіру бойынша мынадай статистикалық деректерді ұсыну:</w:t>
            </w:r>
            <w:r>
              <w:br/>
            </w:r>
            <w:r>
              <w:rPr>
                <w:rFonts w:ascii="Times New Roman"/>
                <w:b w:val="false"/>
                <w:i w:val="false"/>
                <w:color w:val="000000"/>
                <w:sz w:val="20"/>
              </w:rPr>
              <w:t>
</w:t>
            </w:r>
            <w:r>
              <w:rPr>
                <w:rFonts w:ascii="Times New Roman"/>
                <w:b w:val="false"/>
                <w:i w:val="false"/>
                <w:color w:val="000000"/>
                <w:sz w:val="20"/>
              </w:rPr>
              <w:t>1.Өңірлер бөлінісіндегі ЖҚҚ. Өлшем бірлігі теңгемен және пайыздық ставкамен;</w:t>
            </w:r>
            <w:r>
              <w:br/>
            </w:r>
            <w:r>
              <w:rPr>
                <w:rFonts w:ascii="Times New Roman"/>
                <w:b w:val="false"/>
                <w:i w:val="false"/>
                <w:color w:val="000000"/>
                <w:sz w:val="20"/>
              </w:rPr>
              <w:t>
</w:t>
            </w:r>
            <w:r>
              <w:rPr>
                <w:rFonts w:ascii="Times New Roman"/>
                <w:b w:val="false"/>
                <w:i w:val="false"/>
                <w:color w:val="000000"/>
                <w:sz w:val="20"/>
              </w:rPr>
              <w:t>2.Өңірлер бөлінісіндегі экспорт, импорт, өндіру және тұтыну. Өлшем бірлігі теңгемен, заттай көріністе және пайыздық ставкамен;</w:t>
            </w:r>
            <w:r>
              <w:br/>
            </w:r>
            <w:r>
              <w:rPr>
                <w:rFonts w:ascii="Times New Roman"/>
                <w:b w:val="false"/>
                <w:i w:val="false"/>
                <w:color w:val="000000"/>
                <w:sz w:val="20"/>
              </w:rPr>
              <w:t>
</w:t>
            </w:r>
            <w:r>
              <w:rPr>
                <w:rFonts w:ascii="Times New Roman"/>
                <w:b w:val="false"/>
                <w:i w:val="false"/>
                <w:color w:val="000000"/>
                <w:sz w:val="20"/>
              </w:rPr>
              <w:t>3. Республикада материалдардың түрлері бойынша кәсіпорындардың жүктемесі. Өлшем бірлігі пайыздық ставкамен;</w:t>
            </w:r>
            <w:r>
              <w:br/>
            </w:r>
            <w:r>
              <w:rPr>
                <w:rFonts w:ascii="Times New Roman"/>
                <w:b w:val="false"/>
                <w:i w:val="false"/>
                <w:color w:val="000000"/>
                <w:sz w:val="20"/>
              </w:rPr>
              <w:t>
</w:t>
            </w:r>
            <w:r>
              <w:rPr>
                <w:rFonts w:ascii="Times New Roman"/>
                <w:b w:val="false"/>
                <w:i w:val="false"/>
                <w:color w:val="000000"/>
                <w:sz w:val="20"/>
              </w:rPr>
              <w:t>4. Статистика бюллетеньдерге енгізу, 2-Серия. Кәсіпорындардың нақты өндірген өнімдерін паспорттық қуаттылықпен салыстыру туралы өнеркәсіп тармағы.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өнімдер экспортының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(бәсекеге қабілетті кәсіпорындарды сауықтыру)» бағдарламасы шеңберінде қолданған құрылыс индустриясы кәсіпорындарының тізімін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әкiмдiктерi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1.АДБ нысаналы көрсеткіштер бойынша (әр тоқсанда);</w:t>
            </w:r>
            <w:r>
              <w:br/>
            </w:r>
            <w:r>
              <w:rPr>
                <w:rFonts w:ascii="Times New Roman"/>
                <w:b w:val="false"/>
                <w:i w:val="false"/>
                <w:color w:val="000000"/>
                <w:sz w:val="20"/>
              </w:rPr>
              <w:t>
</w:t>
            </w:r>
            <w:r>
              <w:rPr>
                <w:rFonts w:ascii="Times New Roman"/>
                <w:b w:val="false"/>
                <w:i w:val="false"/>
                <w:color w:val="000000"/>
                <w:sz w:val="20"/>
              </w:rPr>
              <w:t>2. АДБ-ны іске асыру бойынша (әр тоқсанда);</w:t>
            </w:r>
            <w:r>
              <w:br/>
            </w:r>
            <w:r>
              <w:rPr>
                <w:rFonts w:ascii="Times New Roman"/>
                <w:b w:val="false"/>
                <w:i w:val="false"/>
                <w:color w:val="000000"/>
                <w:sz w:val="20"/>
              </w:rPr>
              <w:t>
</w:t>
            </w:r>
            <w:r>
              <w:rPr>
                <w:rFonts w:ascii="Times New Roman"/>
                <w:b w:val="false"/>
                <w:i w:val="false"/>
                <w:color w:val="000000"/>
                <w:sz w:val="20"/>
              </w:rPr>
              <w:t>3. Құрылыс материалдарын және ағаш өңдеу өнеркәсібін дамыту бойынша (әр тоқсанда);</w:t>
            </w:r>
            <w:r>
              <w:br/>
            </w:r>
            <w:r>
              <w:rPr>
                <w:rFonts w:ascii="Times New Roman"/>
                <w:b w:val="false"/>
                <w:i w:val="false"/>
                <w:color w:val="000000"/>
                <w:sz w:val="20"/>
              </w:rPr>
              <w:t>
</w:t>
            </w:r>
            <w:r>
              <w:rPr>
                <w:rFonts w:ascii="Times New Roman"/>
                <w:b w:val="false"/>
                <w:i w:val="false"/>
                <w:color w:val="000000"/>
                <w:sz w:val="20"/>
              </w:rPr>
              <w:t>4. «Бизнестің жол картасы-2020» бойынша өткен кәсіпорындардың тізімі;</w:t>
            </w:r>
            <w:r>
              <w:br/>
            </w:r>
            <w:r>
              <w:rPr>
                <w:rFonts w:ascii="Times New Roman"/>
                <w:b w:val="false"/>
                <w:i w:val="false"/>
                <w:color w:val="000000"/>
                <w:sz w:val="20"/>
              </w:rPr>
              <w:t>
</w:t>
            </w:r>
            <w:r>
              <w:rPr>
                <w:rFonts w:ascii="Times New Roman"/>
                <w:b w:val="false"/>
                <w:i w:val="false"/>
                <w:color w:val="000000"/>
                <w:sz w:val="20"/>
              </w:rPr>
              <w:t>5. Жүйе құраушы жобалар бойынша;</w:t>
            </w:r>
            <w:r>
              <w:br/>
            </w:r>
            <w:r>
              <w:rPr>
                <w:rFonts w:ascii="Times New Roman"/>
                <w:b w:val="false"/>
                <w:i w:val="false"/>
                <w:color w:val="000000"/>
                <w:sz w:val="20"/>
              </w:rPr>
              <w:t>
</w:t>
            </w:r>
            <w:r>
              <w:rPr>
                <w:rFonts w:ascii="Times New Roman"/>
                <w:b w:val="false"/>
                <w:i w:val="false"/>
                <w:color w:val="000000"/>
                <w:sz w:val="20"/>
              </w:rPr>
              <w:t>6. Кадрларға деген қажеттілік және біліктілікті арттыру;</w:t>
            </w:r>
            <w:r>
              <w:br/>
            </w:r>
            <w:r>
              <w:rPr>
                <w:rFonts w:ascii="Times New Roman"/>
                <w:b w:val="false"/>
                <w:i w:val="false"/>
                <w:color w:val="000000"/>
                <w:sz w:val="20"/>
              </w:rPr>
              <w:t>
</w:t>
            </w:r>
            <w:r>
              <w:rPr>
                <w:rFonts w:ascii="Times New Roman"/>
                <w:b w:val="false"/>
                <w:i w:val="false"/>
                <w:color w:val="000000"/>
                <w:sz w:val="20"/>
              </w:rPr>
              <w:t>7. Жұмыс істейтін және біріккен кәсіпорындар бойынша;</w:t>
            </w:r>
            <w:r>
              <w:br/>
            </w:r>
            <w:r>
              <w:rPr>
                <w:rFonts w:ascii="Times New Roman"/>
                <w:b w:val="false"/>
                <w:i w:val="false"/>
                <w:color w:val="000000"/>
                <w:sz w:val="20"/>
              </w:rPr>
              <w:t>
</w:t>
            </w:r>
            <w:r>
              <w:rPr>
                <w:rFonts w:ascii="Times New Roman"/>
                <w:b w:val="false"/>
                <w:i w:val="false"/>
                <w:color w:val="000000"/>
                <w:sz w:val="20"/>
              </w:rPr>
              <w:t>8. Тұрғын үйлерді, авто және теміржолдарын салу үшін құрылыс материалдарына деген қажеттілік;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өзге металды емес минералдық өнім өндірісіндегі еңбек өнімділігінің 1,5 есеге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 АДБ нысаналы көрсеткіштер бойынша (әр тоқсанда);</w:t>
            </w:r>
            <w:r>
              <w:br/>
            </w:r>
            <w:r>
              <w:rPr>
                <w:rFonts w:ascii="Times New Roman"/>
                <w:b w:val="false"/>
                <w:i w:val="false"/>
                <w:color w:val="000000"/>
                <w:sz w:val="20"/>
              </w:rPr>
              <w:t>
</w:t>
            </w:r>
            <w:r>
              <w:rPr>
                <w:rFonts w:ascii="Times New Roman"/>
                <w:b w:val="false"/>
                <w:i w:val="false"/>
                <w:color w:val="000000"/>
                <w:sz w:val="20"/>
              </w:rPr>
              <w:t>2. АДБ-ны іске асыру бойынша (әр тоқсанда);</w:t>
            </w:r>
            <w:r>
              <w:br/>
            </w:r>
            <w:r>
              <w:rPr>
                <w:rFonts w:ascii="Times New Roman"/>
                <w:b w:val="false"/>
                <w:i w:val="false"/>
                <w:color w:val="000000"/>
                <w:sz w:val="20"/>
              </w:rPr>
              <w:t>
</w:t>
            </w:r>
            <w:r>
              <w:rPr>
                <w:rFonts w:ascii="Times New Roman"/>
                <w:b w:val="false"/>
                <w:i w:val="false"/>
                <w:color w:val="000000"/>
                <w:sz w:val="20"/>
              </w:rPr>
              <w:t>3. Құрылыс материалдарын және ағаш өңдеу өнеркәсібін дамыту бойынша (әр тоқсанда);</w:t>
            </w:r>
            <w:r>
              <w:br/>
            </w:r>
            <w:r>
              <w:rPr>
                <w:rFonts w:ascii="Times New Roman"/>
                <w:b w:val="false"/>
                <w:i w:val="false"/>
                <w:color w:val="000000"/>
                <w:sz w:val="20"/>
              </w:rPr>
              <w:t>
</w:t>
            </w:r>
            <w:r>
              <w:rPr>
                <w:rFonts w:ascii="Times New Roman"/>
                <w:b w:val="false"/>
                <w:i w:val="false"/>
                <w:color w:val="000000"/>
                <w:sz w:val="20"/>
              </w:rPr>
              <w:t>4. «Бизнестің жол картасы-2020» бойынша өткен кәсіпорындардың тізімі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өнімдер өндіру 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 АДБ нысаналы көрсеткіштер бойынша (әр тоқсанда);</w:t>
            </w:r>
            <w:r>
              <w:br/>
            </w:r>
            <w:r>
              <w:rPr>
                <w:rFonts w:ascii="Times New Roman"/>
                <w:b w:val="false"/>
                <w:i w:val="false"/>
                <w:color w:val="000000"/>
                <w:sz w:val="20"/>
              </w:rPr>
              <w:t>
</w:t>
            </w:r>
            <w:r>
              <w:rPr>
                <w:rFonts w:ascii="Times New Roman"/>
                <w:b w:val="false"/>
                <w:i w:val="false"/>
                <w:color w:val="000000"/>
                <w:sz w:val="20"/>
              </w:rPr>
              <w:t>2. АДБ-ны іске асыру бойынша (әр тоқсанда);</w:t>
            </w:r>
            <w:r>
              <w:br/>
            </w:r>
            <w:r>
              <w:rPr>
                <w:rFonts w:ascii="Times New Roman"/>
                <w:b w:val="false"/>
                <w:i w:val="false"/>
                <w:color w:val="000000"/>
                <w:sz w:val="20"/>
              </w:rPr>
              <w:t>
</w:t>
            </w:r>
            <w:r>
              <w:rPr>
                <w:rFonts w:ascii="Times New Roman"/>
                <w:b w:val="false"/>
                <w:i w:val="false"/>
                <w:color w:val="000000"/>
                <w:sz w:val="20"/>
              </w:rPr>
              <w:t>3. Құрылыс материалдарын және ағаш өңдеу өндірісін дамыту бойынша (әр тоқсанда);</w:t>
            </w:r>
            <w:r>
              <w:br/>
            </w:r>
            <w:r>
              <w:rPr>
                <w:rFonts w:ascii="Times New Roman"/>
                <w:b w:val="false"/>
                <w:i w:val="false"/>
                <w:color w:val="000000"/>
                <w:sz w:val="20"/>
              </w:rPr>
              <w:t>
</w:t>
            </w:r>
            <w:r>
              <w:rPr>
                <w:rFonts w:ascii="Times New Roman"/>
                <w:b w:val="false"/>
                <w:i w:val="false"/>
                <w:color w:val="000000"/>
                <w:sz w:val="20"/>
              </w:rPr>
              <w:t>4. «Бизнестің жол картасы-2020» бойынша өткен кәсіпорындардың тізімі;</w:t>
            </w:r>
            <w:r>
              <w:br/>
            </w:r>
            <w:r>
              <w:rPr>
                <w:rFonts w:ascii="Times New Roman"/>
                <w:b w:val="false"/>
                <w:i w:val="false"/>
                <w:color w:val="000000"/>
                <w:sz w:val="20"/>
              </w:rPr>
              <w:t>
</w:t>
            </w:r>
            <w:r>
              <w:rPr>
                <w:rFonts w:ascii="Times New Roman"/>
                <w:b w:val="false"/>
                <w:i w:val="false"/>
                <w:color w:val="000000"/>
                <w:sz w:val="20"/>
              </w:rPr>
              <w:t>5. Жүйе құраушы жобалар бойынша;</w:t>
            </w:r>
            <w:r>
              <w:br/>
            </w:r>
            <w:r>
              <w:rPr>
                <w:rFonts w:ascii="Times New Roman"/>
                <w:b w:val="false"/>
                <w:i w:val="false"/>
                <w:color w:val="000000"/>
                <w:sz w:val="20"/>
              </w:rPr>
              <w:t>
</w:t>
            </w:r>
            <w:r>
              <w:rPr>
                <w:rFonts w:ascii="Times New Roman"/>
                <w:b w:val="false"/>
                <w:i w:val="false"/>
                <w:color w:val="000000"/>
                <w:sz w:val="20"/>
              </w:rPr>
              <w:t>6. Кадрларға деген қажеттілік және біліктілікті арттыру;</w:t>
            </w:r>
            <w:r>
              <w:br/>
            </w:r>
            <w:r>
              <w:rPr>
                <w:rFonts w:ascii="Times New Roman"/>
                <w:b w:val="false"/>
                <w:i w:val="false"/>
                <w:color w:val="000000"/>
                <w:sz w:val="20"/>
              </w:rPr>
              <w:t>
</w:t>
            </w:r>
            <w:r>
              <w:rPr>
                <w:rFonts w:ascii="Times New Roman"/>
                <w:b w:val="false"/>
                <w:i w:val="false"/>
                <w:color w:val="000000"/>
                <w:sz w:val="20"/>
              </w:rPr>
              <w:t>7. Жұмыс істейтін және бірлескен кәсіпорындар бойынша;</w:t>
            </w:r>
            <w:r>
              <w:br/>
            </w:r>
            <w:r>
              <w:rPr>
                <w:rFonts w:ascii="Times New Roman"/>
                <w:b w:val="false"/>
                <w:i w:val="false"/>
                <w:color w:val="000000"/>
                <w:sz w:val="20"/>
              </w:rPr>
              <w:t>
</w:t>
            </w:r>
            <w:r>
              <w:rPr>
                <w:rFonts w:ascii="Times New Roman"/>
                <w:b w:val="false"/>
                <w:i w:val="false"/>
                <w:color w:val="000000"/>
                <w:sz w:val="20"/>
              </w:rPr>
              <w:t>8. Тұрғын үйлерді, авто және теміржолдарын салу үшін құрылыс материалдарына деген қажеттілік; «Өнімділік 2020» бағдарламасына әлеуетті қатысушыны анықтау мақсатында саладағы кәсіпорындармен мәжілістер өткізу;</w:t>
            </w:r>
            <w:r>
              <w:br/>
            </w:r>
            <w:r>
              <w:rPr>
                <w:rFonts w:ascii="Times New Roman"/>
                <w:b w:val="false"/>
                <w:i w:val="false"/>
                <w:color w:val="000000"/>
                <w:sz w:val="20"/>
              </w:rPr>
              <w:t>
</w:t>
            </w:r>
            <w:r>
              <w:rPr>
                <w:rFonts w:ascii="Times New Roman"/>
                <w:b w:val="false"/>
                <w:i w:val="false"/>
                <w:color w:val="000000"/>
                <w:sz w:val="20"/>
              </w:rPr>
              <w:t>Мемлекеттік бағдарламалар бойынша құрылыс материалдарына жалпы қажеттілік туралы кәсіпкерлерге ақпарат ұсыну;</w:t>
            </w:r>
            <w:r>
              <w:br/>
            </w:r>
            <w:r>
              <w:rPr>
                <w:rFonts w:ascii="Times New Roman"/>
                <w:b w:val="false"/>
                <w:i w:val="false"/>
                <w:color w:val="000000"/>
                <w:sz w:val="20"/>
              </w:rPr>
              <w:t>
</w:t>
            </w:r>
            <w:r>
              <w:rPr>
                <w:rFonts w:ascii="Times New Roman"/>
                <w:b w:val="false"/>
                <w:i w:val="false"/>
                <w:color w:val="000000"/>
                <w:sz w:val="20"/>
              </w:rPr>
              <w:t>«Өнімділік 2020» бағдарламасы шеңберінде жаңғыртуға қаржыландыруды ұйымдастыру шарттарын мәлімдеу.</w:t>
            </w:r>
            <w:r>
              <w:br/>
            </w:r>
            <w:r>
              <w:rPr>
                <w:rFonts w:ascii="Times New Roman"/>
                <w:b w:val="false"/>
                <w:i w:val="false"/>
                <w:color w:val="000000"/>
                <w:sz w:val="20"/>
              </w:rPr>
              <w:t>
</w:t>
            </w:r>
            <w:r>
              <w:rPr>
                <w:rFonts w:ascii="Times New Roman"/>
                <w:b w:val="false"/>
                <w:i w:val="false"/>
                <w:color w:val="000000"/>
                <w:sz w:val="20"/>
              </w:rPr>
              <w:t>Мемлекеттік бағдарламаны орындау үшін құрылыс материалдарымен қамтамасыз ету мақсатында жетілдіруді жүргізуге айқындығын растаған кәсіпорындарды қосу мақсатындағы инвестициялық жобаларды анықтау;</w:t>
            </w:r>
            <w:r>
              <w:br/>
            </w:r>
            <w:r>
              <w:rPr>
                <w:rFonts w:ascii="Times New Roman"/>
                <w:b w:val="false"/>
                <w:i w:val="false"/>
                <w:color w:val="000000"/>
                <w:sz w:val="20"/>
              </w:rPr>
              <w:t>
</w:t>
            </w:r>
            <w:r>
              <w:rPr>
                <w:rFonts w:ascii="Times New Roman"/>
                <w:b w:val="false"/>
                <w:i w:val="false"/>
                <w:color w:val="000000"/>
                <w:sz w:val="20"/>
              </w:rPr>
              <w:t>Жұмыс атқарып жатқан және Индустриялық картаға енген жобаларды құрылыс тұрғын-үй объектілерін салуға жүктеу;</w:t>
            </w:r>
            <w:r>
              <w:br/>
            </w:r>
            <w:r>
              <w:rPr>
                <w:rFonts w:ascii="Times New Roman"/>
                <w:b w:val="false"/>
                <w:i w:val="false"/>
                <w:color w:val="000000"/>
                <w:sz w:val="20"/>
              </w:rPr>
              <w:t>
</w:t>
            </w:r>
            <w:r>
              <w:rPr>
                <w:rFonts w:ascii="Times New Roman"/>
                <w:b w:val="false"/>
                <w:i w:val="false"/>
                <w:color w:val="000000"/>
                <w:sz w:val="20"/>
              </w:rPr>
              <w:t>Құрылыс компанияларымен отандық материалдарды сатып алу;</w:t>
            </w:r>
            <w:r>
              <w:br/>
            </w:r>
            <w:r>
              <w:rPr>
                <w:rFonts w:ascii="Times New Roman"/>
                <w:b w:val="false"/>
                <w:i w:val="false"/>
                <w:color w:val="000000"/>
                <w:sz w:val="20"/>
              </w:rPr>
              <w:t>
</w:t>
            </w:r>
            <w:r>
              <w:rPr>
                <w:rFonts w:ascii="Times New Roman"/>
                <w:b w:val="false"/>
                <w:i w:val="false"/>
                <w:color w:val="000000"/>
                <w:sz w:val="20"/>
              </w:rPr>
              <w:t>Бюджеттік қаржы шотынан құрылыс жұмыстарын атқарып жатқан салушылардан құрылыс көлемі және құрылыс материалдарына қажеттілік туралы деректер жиыны;</w:t>
            </w:r>
            <w:r>
              <w:br/>
            </w:r>
            <w:r>
              <w:rPr>
                <w:rFonts w:ascii="Times New Roman"/>
                <w:b w:val="false"/>
                <w:i w:val="false"/>
                <w:color w:val="000000"/>
                <w:sz w:val="20"/>
              </w:rPr>
              <w:t>
</w:t>
            </w:r>
            <w:r>
              <w:rPr>
                <w:rFonts w:ascii="Times New Roman"/>
                <w:b w:val="false"/>
                <w:i w:val="false"/>
                <w:color w:val="000000"/>
                <w:sz w:val="20"/>
              </w:rPr>
              <w:t>Құрылыс материалдарына қажеттілік есебі және оларды жұмыс істейтін қуаттылықтармен салыстыру.</w:t>
            </w:r>
            <w:r>
              <w:br/>
            </w:r>
            <w:r>
              <w:rPr>
                <w:rFonts w:ascii="Times New Roman"/>
                <w:b w:val="false"/>
                <w:i w:val="false"/>
                <w:color w:val="000000"/>
                <w:sz w:val="20"/>
              </w:rPr>
              <w:t>
</w:t>
            </w:r>
            <w:r>
              <w:rPr>
                <w:rFonts w:ascii="Times New Roman"/>
                <w:b w:val="false"/>
                <w:i w:val="false"/>
                <w:color w:val="000000"/>
                <w:sz w:val="20"/>
              </w:rPr>
              <w:t>Мемлекеттік бағдарламаларды құрылыс материалдарымен қамтамасыз ету мақсатында кәсіпкерлермен кездесулер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2.1.4-мiндет. Химия өнеркәсiбiн дамыту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химия өнеркәсібінің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қуаттылықтарды енгізе отырып, субсидияланатын минералдық тыңайтқыштардың және отандық өндірістің агрохимиялық өнімдерінің ауқымын кеңейту.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 кәсіптік лицей салу.</w:t>
            </w:r>
            <w:r>
              <w:br/>
            </w:r>
            <w:r>
              <w:rPr>
                <w:rFonts w:ascii="Times New Roman"/>
                <w:b w:val="false"/>
                <w:i w:val="false"/>
                <w:color w:val="000000"/>
                <w:sz w:val="20"/>
              </w:rPr>
              <w:t>
</w:t>
            </w:r>
            <w:r>
              <w:rPr>
                <w:rFonts w:ascii="Times New Roman"/>
                <w:b w:val="false"/>
                <w:i w:val="false"/>
                <w:color w:val="000000"/>
                <w:sz w:val="20"/>
              </w:rPr>
              <w:t>Химия саласында техникалық және кәсіптік білім беруді және кадрларды дайындауды дамыту.</w:t>
            </w:r>
            <w:r>
              <w:br/>
            </w:r>
            <w:r>
              <w:rPr>
                <w:rFonts w:ascii="Times New Roman"/>
                <w:b w:val="false"/>
                <w:i w:val="false"/>
                <w:color w:val="000000"/>
                <w:sz w:val="20"/>
              </w:rPr>
              <w:t>
</w:t>
            </w:r>
            <w:r>
              <w:rPr>
                <w:rFonts w:ascii="Times New Roman"/>
                <w:b w:val="false"/>
                <w:i w:val="false"/>
                <w:color w:val="000000"/>
                <w:sz w:val="20"/>
              </w:rPr>
              <w:t>Химия мамандықтары студенттерінің өндірістік тәжірибесін ұйымдастыру жөніндегі іс-шараларды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өндірілетін сары фосфордың импортына қатысты демпингке қарсы тексерулерді жүргізуге қатысу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Тауаша жобалар бойынша инвесторларды тарту мәселесін пысықтау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әкiмдiктерi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кәсіпорындарының (әкімдіктер) өндірістік көрсеткіштерін бақылау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дамыту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Шикізатпен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саласындағы еңбек өнімділігінің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(келiсiм бойынша)</w:t>
            </w:r>
            <w:r>
              <w:br/>
            </w:r>
            <w:r>
              <w:rPr>
                <w:rFonts w:ascii="Times New Roman"/>
                <w:b w:val="false"/>
                <w:i w:val="false"/>
                <w:color w:val="000000"/>
                <w:sz w:val="20"/>
              </w:rPr>
              <w:t>
</w:t>
            </w:r>
            <w:r>
              <w:rPr>
                <w:rFonts w:ascii="Times New Roman"/>
                <w:b w:val="false"/>
                <w:i w:val="false"/>
                <w:color w:val="000000"/>
                <w:sz w:val="20"/>
              </w:rPr>
              <w:t xml:space="preserve">Облыстардың, Астана және Алматы қалаларының әкiмдiктерi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 бойынша инвесторларды тарту мәселесін пысықтау</w:t>
            </w:r>
            <w:r>
              <w:br/>
            </w:r>
            <w:r>
              <w:rPr>
                <w:rFonts w:ascii="Times New Roman"/>
                <w:b w:val="false"/>
                <w:i w:val="false"/>
                <w:color w:val="000000"/>
                <w:sz w:val="20"/>
              </w:rPr>
              <w:t>
</w:t>
            </w:r>
            <w:r>
              <w:rPr>
                <w:rFonts w:ascii="Times New Roman"/>
                <w:b w:val="false"/>
                <w:i w:val="false"/>
                <w:color w:val="000000"/>
                <w:sz w:val="20"/>
              </w:rPr>
              <w:t xml:space="preserve">Химия кәсіпорындарының өндірістік көрсеткіштерін бақылау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өнімдерін өндіру 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(келiсiм бойынша)</w:t>
            </w:r>
            <w:r>
              <w:br/>
            </w:r>
            <w:r>
              <w:rPr>
                <w:rFonts w:ascii="Times New Roman"/>
                <w:b w:val="false"/>
                <w:i w:val="false"/>
                <w:color w:val="000000"/>
                <w:sz w:val="20"/>
              </w:rPr>
              <w:t>
</w:t>
            </w:r>
            <w:r>
              <w:rPr>
                <w:rFonts w:ascii="Times New Roman"/>
                <w:b w:val="false"/>
                <w:i w:val="false"/>
                <w:color w:val="000000"/>
                <w:sz w:val="20"/>
              </w:rPr>
              <w:t xml:space="preserve">Облыстардың, Астана және Алматы қалаларының әкiмдiктерi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 бойынша инвесторларды тарту мәселесін пысықтау</w:t>
            </w:r>
            <w:r>
              <w:br/>
            </w:r>
            <w:r>
              <w:rPr>
                <w:rFonts w:ascii="Times New Roman"/>
                <w:b w:val="false"/>
                <w:i w:val="false"/>
                <w:color w:val="000000"/>
                <w:sz w:val="20"/>
              </w:rPr>
              <w:t>
</w:t>
            </w:r>
            <w:r>
              <w:rPr>
                <w:rFonts w:ascii="Times New Roman"/>
                <w:b w:val="false"/>
                <w:i w:val="false"/>
                <w:color w:val="000000"/>
                <w:sz w:val="20"/>
              </w:rPr>
              <w:t xml:space="preserve">Химия кәсіпорындарының (әкімдіктер) өндірістік көрсеткіштерін бақылау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өндірудың 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(келiсiм бойынша)</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әкiмдiктерi</w:t>
            </w:r>
            <w:r>
              <w:br/>
            </w:r>
            <w:r>
              <w:rPr>
                <w:rFonts w:ascii="Times New Roman"/>
                <w:b w:val="false"/>
                <w:i w:val="false"/>
                <w:color w:val="000000"/>
                <w:sz w:val="20"/>
              </w:rPr>
              <w:t>
</w:t>
            </w:r>
            <w:r>
              <w:rPr>
                <w:rFonts w:ascii="Times New Roman"/>
                <w:b w:val="false"/>
                <w:i w:val="false"/>
                <w:color w:val="000000"/>
                <w:sz w:val="20"/>
              </w:rPr>
              <w:t>МГМ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 бойынша инвесторларды тарту мәселесін пысықтау</w:t>
            </w:r>
            <w:r>
              <w:br/>
            </w:r>
            <w:r>
              <w:rPr>
                <w:rFonts w:ascii="Times New Roman"/>
                <w:b w:val="false"/>
                <w:i w:val="false"/>
                <w:color w:val="000000"/>
                <w:sz w:val="20"/>
              </w:rPr>
              <w:t>
</w:t>
            </w:r>
            <w:r>
              <w:rPr>
                <w:rFonts w:ascii="Times New Roman"/>
                <w:b w:val="false"/>
                <w:i w:val="false"/>
                <w:color w:val="000000"/>
                <w:sz w:val="20"/>
              </w:rPr>
              <w:t>Химия кәсіпорындарының өндірістік көрсеткіштерін бақылау</w:t>
            </w:r>
            <w:r>
              <w:br/>
            </w:r>
            <w:r>
              <w:rPr>
                <w:rFonts w:ascii="Times New Roman"/>
                <w:b w:val="false"/>
                <w:i w:val="false"/>
                <w:color w:val="000000"/>
                <w:sz w:val="20"/>
              </w:rPr>
              <w:t>
</w:t>
            </w:r>
            <w:r>
              <w:rPr>
                <w:rFonts w:ascii="Times New Roman"/>
                <w:b w:val="false"/>
                <w:i w:val="false"/>
                <w:color w:val="000000"/>
                <w:sz w:val="20"/>
              </w:rPr>
              <w:t>Пластмассалық бұйымдары өндірісін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2.1.5-мiндет. Фармацевтика өнеркәсiбiн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нарықтағы отандық дәрі-дәрмек құралдарының үлесі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«СК-Фармация» ЖШС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дистрибьютор арқылы отандық өндірушілерден дәрі-дәрмек құралдарын мемлекеттік сатып алу және МББ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 өнеркәсібіндегі еңбек өнімділігінің арттыру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Денсаулықмині, ЭДСМ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шеңберінде дәрі-дәрмек құралдары және тіркеу куәліктерін өзара тану жөніндегі заңнамалық базаны еуропалық одақпен ұқсас үйлестіру өнімдерді шетелдерге ілгерілетуге жәрдем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фармацевтика өнімдерін өндірудің НКИ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«Казнекс Инвест» АҚ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өнімдерді жылжытуға жәрдемдесу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Денсаулықмині, «Қазақстанның ФармМедИндустриясы қауымдастығы»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сарапшыларды тарта отырып, фармацевтикалық кәсіпорындардың (фарм. кәсіпорындар) мамандарын оқыту</w:t>
            </w:r>
          </w:p>
        </w:tc>
      </w:tr>
      <w:tr>
        <w:trPr>
          <w:trHeight w:val="193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«Казнекс Инвест» АҚ, «Самұрық-Қазына» ҰӘҚ» АҚ, «СК-Фармация» ЖШС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аумағында фармацевтика өндірістерін құруға инвестиция тарту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 іске асыру: «Химфарм» АҚ, «Нобел» АФФ, «Глобал Фарм» ЖШС, «Ромат»-2 ФК жобасын, «ПФЗ» ЖШС, «КФК» ЖШС, «Бирунифарм» ЖШС, «Медикал Фарм Чакур» ЖШС, «Досфарм» ЖШС, «Сұлтан» ЖШС, «Элеас» ЖШС, «Велес Ақтөбе» ЖШС, «ТК Фарм Ақтөбе» ЖШС, «Медоптик» ЖШС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2.1.6-мiндет. Жеңiл өнеркәсiптi дамыту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еңбек өнімділігін 2008 жылмен салыстырғанда бір жарым есеге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2020» бағыты шеңберінде инновациялық технологияларды енгізу арқылы өнімділікті арттыру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бюджеттік бағдарламасының шеңберінде жеңіл өнеркәсіп кәсіпорындарын жаңғырту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жеңіл өнеркәсіп кәсіпорындарына мониторинг жасау;</w:t>
            </w:r>
          </w:p>
          <w:p>
            <w:pPr>
              <w:spacing w:after="20"/>
              <w:ind w:left="20"/>
              <w:jc w:val="both"/>
            </w:pPr>
            <w:r>
              <w:rPr>
                <w:rFonts w:ascii="Times New Roman"/>
                <w:b w:val="false"/>
                <w:i w:val="false"/>
                <w:color w:val="000000"/>
                <w:sz w:val="20"/>
              </w:rPr>
              <w:t>Қазақстанның Индустрияландыру картасы шеңберінде инвестициялық жобаларды іске асыру және мониторинг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ТКШIА, Оңтүстік</w:t>
            </w:r>
          </w:p>
          <w:p>
            <w:pPr>
              <w:spacing w:after="20"/>
              <w:ind w:left="20"/>
              <w:jc w:val="both"/>
            </w:pPr>
            <w:r>
              <w:rPr>
                <w:rFonts w:ascii="Times New Roman"/>
                <w:b w:val="false"/>
                <w:i w:val="false"/>
                <w:color w:val="000000"/>
                <w:sz w:val="20"/>
              </w:rPr>
              <w:t>Қазақстан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700 орындық өңдеуші салаға кадрлар даярлау және қайта даярлау жөніндегі өңіраралық орталық салу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басым мамандықтары бойынша кәсіби стандарттарды әзірлеуді ұйымдастыру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бірыңғай тарифтік-біліктік анықтамалығы мен жұмысшылардың кәсіптерін бекіту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және ТжКБ өнеркәсіптің аяқ киім, тері-былғары киім, тоқыма, былғары салаларына нарықта сұранысқа ие мамандықтар бойынша оқытуды қарастыру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ТЖМ, ІІМ, РҰ, ПКҚ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тауарларын сатып алуда қазақстандық қамтудың үлесін арттыру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ұлттық компаниялардың, ұлттық басқарушы холдингтің, ұлттық холдингтер мен ұлттық компаниялардың импорттық өнімдерді сатып алуын талдау және ұқсас өнімдерді отандық кәсіпорындардан сатып алу бойынша шаралар қабылдау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арасында шикізаттың, материалдар мен жинақтауыштардың жеткізілімін жолға қою есебінен өндірістік қуаттың жүктемесін арттыру бойынша шаралар қабылдау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Аймақтары, сондай-ақ Қазақстанның ішінде және Бірыңғай экономикалық кеңістік елдерінің өңірлеріменде өңіраралық кооперацияны дамыту бойынша шаралар қабылдау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Тиімділігі жоғары және бәсекеге қабілетті туристік индустрия құру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«Саяхат пен туризмнің бәсекеге қабілеттілік индексі» индикаторы бойынша ЖБИ ДЭФ рейтингінде 2009 жылғы 92-ден 2015 жылға дейін 90-ға жақсарту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Ұлтық туристік өнімдерді қалыптастыру және оны халықаралық және ішкі нарықтарда жылжыту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жөніндегі қызметтерді ұлғайту» көрсеткішінің өсуін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Алматы, Жамбыл, Қызылорда, Оңтүстік</w:t>
            </w:r>
          </w:p>
          <w:p>
            <w:pPr>
              <w:spacing w:after="20"/>
              <w:ind w:left="20"/>
              <w:jc w:val="both"/>
            </w:pPr>
            <w:r>
              <w:rPr>
                <w:rFonts w:ascii="Times New Roman"/>
                <w:b w:val="false"/>
                <w:i w:val="false"/>
                <w:color w:val="000000"/>
                <w:sz w:val="20"/>
              </w:rPr>
              <w:t>Қазақстан облыстарының әкімдіктері, ККМ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бойы инфрақұрылым объектілерін салуға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туризмі көлемін 2010 жылдың деңгейінен %-ға арттыру (4,7 млн.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туристік ұйым (ЮНДТҰ) өткізетін іс-шараларға қатысуға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көлемін 2010 жылдың деңгейінен %-ға арттыру (4,5 млн.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АШМ, ДСМ, Қоршағанортамині, ККМ, ММ, БАМ, БҒМ, облыстардың, Астана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экономикалық форумы (ДЭФ) қалыптастыратын саяхат пен туризм секторларының (TTCI) бәсекеге қабілеттілік индексінің мынадай көрсеткіштерінің өсуін қамтамасыз ету: </w:t>
            </w:r>
            <w:r>
              <w:br/>
            </w:r>
            <w:r>
              <w:rPr>
                <w:rFonts w:ascii="Times New Roman"/>
                <w:b w:val="false"/>
                <w:i w:val="false"/>
                <w:color w:val="000000"/>
                <w:sz w:val="20"/>
              </w:rPr>
              <w:t>
</w:t>
            </w:r>
            <w:r>
              <w:rPr>
                <w:rFonts w:ascii="Times New Roman"/>
                <w:b w:val="false"/>
                <w:i w:val="false"/>
                <w:color w:val="000000"/>
                <w:sz w:val="20"/>
              </w:rPr>
              <w:t xml:space="preserve">1) туризмнің дамуын реттейтін нормативтік базаның сапасы </w:t>
            </w:r>
            <w:r>
              <w:br/>
            </w:r>
            <w:r>
              <w:rPr>
                <w:rFonts w:ascii="Times New Roman"/>
                <w:b w:val="false"/>
                <w:i w:val="false"/>
                <w:color w:val="000000"/>
                <w:sz w:val="20"/>
              </w:rPr>
              <w:t>
</w:t>
            </w:r>
            <w:r>
              <w:rPr>
                <w:rFonts w:ascii="Times New Roman"/>
                <w:b w:val="false"/>
                <w:i w:val="false"/>
                <w:color w:val="000000"/>
                <w:sz w:val="20"/>
              </w:rPr>
              <w:t>2) қоршаған ортаның сапасын;</w:t>
            </w:r>
            <w:r>
              <w:br/>
            </w:r>
            <w:r>
              <w:rPr>
                <w:rFonts w:ascii="Times New Roman"/>
                <w:b w:val="false"/>
                <w:i w:val="false"/>
                <w:color w:val="000000"/>
                <w:sz w:val="20"/>
              </w:rPr>
              <w:t>
</w:t>
            </w:r>
            <w:r>
              <w:rPr>
                <w:rFonts w:ascii="Times New Roman"/>
                <w:b w:val="false"/>
                <w:i w:val="false"/>
                <w:color w:val="000000"/>
                <w:sz w:val="20"/>
              </w:rPr>
              <w:t>3) қауіпсіздік;</w:t>
            </w:r>
            <w:r>
              <w:br/>
            </w:r>
            <w:r>
              <w:rPr>
                <w:rFonts w:ascii="Times New Roman"/>
                <w:b w:val="false"/>
                <w:i w:val="false"/>
                <w:color w:val="000000"/>
                <w:sz w:val="20"/>
              </w:rPr>
              <w:t>
</w:t>
            </w:r>
            <w:r>
              <w:rPr>
                <w:rFonts w:ascii="Times New Roman"/>
                <w:b w:val="false"/>
                <w:i w:val="false"/>
                <w:color w:val="000000"/>
                <w:sz w:val="20"/>
              </w:rPr>
              <w:t>4) денсаулық сақтау жүйесінің сапасы және гигиена деңгейі;</w:t>
            </w:r>
            <w:r>
              <w:br/>
            </w:r>
            <w:r>
              <w:rPr>
                <w:rFonts w:ascii="Times New Roman"/>
                <w:b w:val="false"/>
                <w:i w:val="false"/>
                <w:color w:val="000000"/>
                <w:sz w:val="20"/>
              </w:rPr>
              <w:t>
</w:t>
            </w:r>
            <w:r>
              <w:rPr>
                <w:rFonts w:ascii="Times New Roman"/>
                <w:b w:val="false"/>
                <w:i w:val="false"/>
                <w:color w:val="000000"/>
                <w:sz w:val="20"/>
              </w:rPr>
              <w:t>5) туризм мен саяхаттың басымдығы;</w:t>
            </w:r>
            <w:r>
              <w:br/>
            </w:r>
            <w:r>
              <w:rPr>
                <w:rFonts w:ascii="Times New Roman"/>
                <w:b w:val="false"/>
                <w:i w:val="false"/>
                <w:color w:val="000000"/>
                <w:sz w:val="20"/>
              </w:rPr>
              <w:t>
</w:t>
            </w:r>
            <w:r>
              <w:rPr>
                <w:rFonts w:ascii="Times New Roman"/>
                <w:b w:val="false"/>
                <w:i w:val="false"/>
                <w:color w:val="000000"/>
                <w:sz w:val="20"/>
              </w:rPr>
              <w:t>6) әуе көліктеріне арналған инфрақұрылым;</w:t>
            </w:r>
            <w:r>
              <w:br/>
            </w:r>
            <w:r>
              <w:rPr>
                <w:rFonts w:ascii="Times New Roman"/>
                <w:b w:val="false"/>
                <w:i w:val="false"/>
                <w:color w:val="000000"/>
                <w:sz w:val="20"/>
              </w:rPr>
              <w:t>
</w:t>
            </w:r>
            <w:r>
              <w:rPr>
                <w:rFonts w:ascii="Times New Roman"/>
                <w:b w:val="false"/>
                <w:i w:val="false"/>
                <w:color w:val="000000"/>
                <w:sz w:val="20"/>
              </w:rPr>
              <w:t>7) жерүсті көлігіне арналған инфрақұрылым;</w:t>
            </w:r>
            <w:r>
              <w:br/>
            </w:r>
            <w:r>
              <w:rPr>
                <w:rFonts w:ascii="Times New Roman"/>
                <w:b w:val="false"/>
                <w:i w:val="false"/>
                <w:color w:val="000000"/>
                <w:sz w:val="20"/>
              </w:rPr>
              <w:t>
</w:t>
            </w:r>
            <w:r>
              <w:rPr>
                <w:rFonts w:ascii="Times New Roman"/>
                <w:b w:val="false"/>
                <w:i w:val="false"/>
                <w:color w:val="000000"/>
                <w:sz w:val="20"/>
              </w:rPr>
              <w:t>8) туристік инфрақұрылым;</w:t>
            </w:r>
            <w:r>
              <w:br/>
            </w:r>
            <w:r>
              <w:rPr>
                <w:rFonts w:ascii="Times New Roman"/>
                <w:b w:val="false"/>
                <w:i w:val="false"/>
                <w:color w:val="000000"/>
                <w:sz w:val="20"/>
              </w:rPr>
              <w:t>
</w:t>
            </w:r>
            <w:r>
              <w:rPr>
                <w:rFonts w:ascii="Times New Roman"/>
                <w:b w:val="false"/>
                <w:i w:val="false"/>
                <w:color w:val="000000"/>
                <w:sz w:val="20"/>
              </w:rPr>
              <w:t>9) ақпараттық және телекоммуникациялық инфрақұрылым;</w:t>
            </w:r>
            <w:r>
              <w:br/>
            </w:r>
            <w:r>
              <w:rPr>
                <w:rFonts w:ascii="Times New Roman"/>
                <w:b w:val="false"/>
                <w:i w:val="false"/>
                <w:color w:val="000000"/>
                <w:sz w:val="20"/>
              </w:rPr>
              <w:t>
</w:t>
            </w:r>
            <w:r>
              <w:rPr>
                <w:rFonts w:ascii="Times New Roman"/>
                <w:b w:val="false"/>
                <w:i w:val="false"/>
                <w:color w:val="000000"/>
                <w:sz w:val="20"/>
              </w:rPr>
              <w:t>10) саяхат және туризм саласындағы бағалық бәсекеге қабілеттілік;</w:t>
            </w:r>
            <w:r>
              <w:br/>
            </w:r>
            <w:r>
              <w:rPr>
                <w:rFonts w:ascii="Times New Roman"/>
                <w:b w:val="false"/>
                <w:i w:val="false"/>
                <w:color w:val="000000"/>
                <w:sz w:val="20"/>
              </w:rPr>
              <w:t>
</w:t>
            </w:r>
            <w:r>
              <w:rPr>
                <w:rFonts w:ascii="Times New Roman"/>
                <w:b w:val="false"/>
                <w:i w:val="false"/>
                <w:color w:val="000000"/>
                <w:sz w:val="20"/>
              </w:rPr>
              <w:t>11) адам ресурстары;</w:t>
            </w:r>
            <w:r>
              <w:br/>
            </w:r>
            <w:r>
              <w:rPr>
                <w:rFonts w:ascii="Times New Roman"/>
                <w:b w:val="false"/>
                <w:i w:val="false"/>
                <w:color w:val="000000"/>
                <w:sz w:val="20"/>
              </w:rPr>
              <w:t>
</w:t>
            </w:r>
            <w:r>
              <w:rPr>
                <w:rFonts w:ascii="Times New Roman"/>
                <w:b w:val="false"/>
                <w:i w:val="false"/>
                <w:color w:val="000000"/>
                <w:sz w:val="20"/>
              </w:rPr>
              <w:t>12) саяхат пен туризм үшін жақындық;</w:t>
            </w:r>
            <w:r>
              <w:br/>
            </w:r>
            <w:r>
              <w:rPr>
                <w:rFonts w:ascii="Times New Roman"/>
                <w:b w:val="false"/>
                <w:i w:val="false"/>
                <w:color w:val="000000"/>
                <w:sz w:val="20"/>
              </w:rPr>
              <w:t>
</w:t>
            </w:r>
            <w:r>
              <w:rPr>
                <w:rFonts w:ascii="Times New Roman"/>
                <w:b w:val="false"/>
                <w:i w:val="false"/>
                <w:color w:val="000000"/>
                <w:sz w:val="20"/>
              </w:rPr>
              <w:t>13) табиғи ресурстар;</w:t>
            </w:r>
            <w:r>
              <w:br/>
            </w:r>
            <w:r>
              <w:rPr>
                <w:rFonts w:ascii="Times New Roman"/>
                <w:b w:val="false"/>
                <w:i w:val="false"/>
                <w:color w:val="000000"/>
                <w:sz w:val="20"/>
              </w:rPr>
              <w:t>
</w:t>
            </w:r>
            <w:r>
              <w:rPr>
                <w:rFonts w:ascii="Times New Roman"/>
                <w:b w:val="false"/>
                <w:i w:val="false"/>
                <w:color w:val="000000"/>
                <w:sz w:val="20"/>
              </w:rPr>
              <w:t xml:space="preserve">14) мәдени ресурстар.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Экономиканың энергияға өскелең қажеттiлiгiн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 кешенiн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қажеттiлiгiн қанағаттандыратын меншiк көздерiнен энергия өндiру 100% құрайтын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«Самұрық-Қазына» ҰӘҚ» АҚ (келiсiм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ел экономикасының электр энергиясына қажеттілігін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Электр энергетикасы мен көмiр өнеркәсiбiн дамыту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электр энергиясын өндiрудi 97,9 млрд. кВт дейiн жеткiзу (болжамдық тұтыну 96,8 млрд.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«Самұрық-Қазына» ҰӘҚ» АҚ (келiсiм бойынша), 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Үдемелi индустриялық-инновациялық дамыту жөніндегі 2010 - 2014 жылдарға арналған мемлекеттiк бағдарламада көзделген электр энергетикасы саласындағы жобаларды iске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«Самұрық-Қазына» ҰӘҚ» АҚ (келiсiм бойынша),</w:t>
            </w:r>
          </w:p>
          <w:p>
            <w:pPr>
              <w:spacing w:after="20"/>
              <w:ind w:left="20"/>
              <w:jc w:val="both"/>
            </w:pPr>
            <w:r>
              <w:rPr>
                <w:rFonts w:ascii="Times New Roman"/>
                <w:b w:val="false"/>
                <w:i w:val="false"/>
                <w:color w:val="000000"/>
                <w:sz w:val="20"/>
              </w:rPr>
              <w:t>«KEGOC» АҚ (келiсiм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және жеке тарифтер бойынша жұмыс iстейтiн энергия өндiруші ұйымдардың инвестициялық шарттарын келiсу және бекiту</w:t>
            </w:r>
          </w:p>
          <w:p>
            <w:pPr>
              <w:spacing w:after="20"/>
              <w:ind w:left="20"/>
              <w:jc w:val="both"/>
            </w:pPr>
            <w:r>
              <w:rPr>
                <w:rFonts w:ascii="Times New Roman"/>
                <w:b w:val="false"/>
                <w:i w:val="false"/>
                <w:color w:val="000000"/>
                <w:sz w:val="20"/>
              </w:rPr>
              <w:t>Электр энергетикасы саласындағы табиғи монополия субъектiлерiнiң инвестициялық жобаларын келiсу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бірінші кезегінің құрылысын бастау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Қоршағанортамині, ҚТКШІА, БҚА, ЖРБА, «Самұрық-Қазына» ҰӘҚ» АҚ, Алматы облысының әкімдігі, Жамбыл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қуаты 1320 МВт Балқаш ЖЭС бірінші модулінің құрылысын бастауды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көмiр өндiру көлемін 123 млн. тоннаға дейін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АҚ (келiсiм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және сыртқы өткізу нарықтарында көмiр өнiмiн үздiксiз тасымалдауды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Жаңартылатын энергия көздерiн дамыту</w:t>
            </w:r>
          </w:p>
        </w:tc>
      </w:tr>
      <w:tr>
        <w:trPr>
          <w:trHeight w:val="11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жаңартылатын энергия көздерiнен өндiрiлетiн энергия көлемiн – жылына 1 млрд. кВт.сағ.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 ККМ, Қоршағанортаминi, ТЖМ, ҚТКШIА, ТМРА, ЖРБА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көздерi мәселелерін қозғайтын ұсыныстар әзiрлеу және нормативтiк құқықтық актілерді уақтылы келiсу</w:t>
            </w:r>
          </w:p>
        </w:tc>
      </w:tr>
      <w:tr>
        <w:trPr>
          <w:trHeight w:val="117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25 МВт дейінгі жаңартылатын энергия көздерiн пайдалану саласындағы жобаларды келiсу</w:t>
            </w:r>
            <w:r>
              <w:br/>
            </w:r>
            <w:r>
              <w:rPr>
                <w:rFonts w:ascii="Times New Roman"/>
                <w:b w:val="false"/>
                <w:i w:val="false"/>
                <w:color w:val="000000"/>
                <w:sz w:val="20"/>
              </w:rPr>
              <w:t>
</w:t>
            </w:r>
            <w:r>
              <w:rPr>
                <w:rFonts w:ascii="Times New Roman"/>
                <w:b w:val="false"/>
                <w:i w:val="false"/>
                <w:color w:val="000000"/>
                <w:sz w:val="20"/>
              </w:rPr>
              <w:t>Жаңартылатын энергия көздерiн пайдалану саласындағы объектiлердi салу үшiн жер учаскелерiн резервте сақтау және беру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шикiзат ресурстарымен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Геологияны және жер қойнауын пайдалануды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4.1.1-мiндет. Болжамды ресурстарды бағалай отырып, Қазақстан аумағын зерделеуді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мыс, полиметалдардың болжамды ресурстарының жоспарланған көлемiн қамтамасыз ету үшiн iрi ауқымды алаң iздеу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АҚ (келiсiм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Iздеу және iздеу-бағалау жұмыстары бойынша мемлекеттiк-жекеменшік әрiптестiкті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4.1.2-мiндет. Пайдалы қазбалардың негiзгi түрлерi бойынша қорлардың өсiмi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мыс, полиметалдар қорларының өсуін қамтамасыз ету үшiн қатты пайдалы қазбаларға iздеу-бағалау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АҚ (келiсiм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Iздеу және iздеу-бағалау жұмыстары бойынша мемлекеттiк-жекеменшік әрiптестiкті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4.1.3-мiндет. Ел тұрғындарын ауызсумен қамтамасыз ету үшiн жерасты суы кен орындарының қорларын қайта бағалау мақсатында жете 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қорымен қамтамасыз етiлген ауылдардың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ҚТКШIА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Iздеу-барлау жұмыстарын жүргiзу үшiн оларды жерасты сулары қорымен қамтамасыз ету мақсатында АЕМ (ауылдық елді мекендер) тiзбесiн уақтылы беру. Қалаларды сумен қамтамасыз ету үшін қайта бағалауды қажет ететін кен орындардың тізбесін уақтылы беру</w:t>
            </w:r>
          </w:p>
        </w:tc>
      </w:tr>
    </w:tbl>
    <w:bookmarkStart w:name="z68" w:id="14"/>
    <w:p>
      <w:pPr>
        <w:spacing w:after="0"/>
        <w:ind w:left="0"/>
        <w:jc w:val="left"/>
      </w:pPr>
      <w:r>
        <w:rPr>
          <w:rFonts w:ascii="Times New Roman"/>
          <w:b/>
          <w:i w:val="false"/>
          <w:color w:val="000000"/>
        </w:rPr>
        <w:t xml:space="preserve"> 
7-бөлім. Бюджеттік бағдарламалар</w:t>
      </w:r>
    </w:p>
    <w:bookmarkEnd w:id="14"/>
    <w:bookmarkStart w:name="z69" w:id="15"/>
    <w:p>
      <w:pPr>
        <w:spacing w:after="0"/>
        <w:ind w:left="0"/>
        <w:jc w:val="left"/>
      </w:pPr>
      <w:r>
        <w:rPr>
          <w:rFonts w:ascii="Times New Roman"/>
          <w:b/>
          <w:i w:val="false"/>
          <w:color w:val="000000"/>
        </w:rPr>
        <w:t xml:space="preserve"> 
7.1. Бюджеттік бағдарламалар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1608"/>
        <w:gridCol w:w="986"/>
        <w:gridCol w:w="1251"/>
        <w:gridCol w:w="1072"/>
        <w:gridCol w:w="1144"/>
        <w:gridCol w:w="902"/>
        <w:gridCol w:w="1144"/>
        <w:gridCol w:w="726"/>
      </w:tblGrid>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туристтік индустрия саласындағы қызметті үйлестіру жөніндегі қызметтер»</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индустриялық даму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 Лицензиарлардың функцияларын орындау;</w:t>
            </w:r>
            <w:r>
              <w:br/>
            </w:r>
            <w:r>
              <w:rPr>
                <w:rFonts w:ascii="Times New Roman"/>
                <w:b w:val="false"/>
                <w:i w:val="false"/>
                <w:color w:val="000000"/>
                <w:sz w:val="20"/>
              </w:rPr>
              <w:t>
</w:t>
            </w:r>
            <w:r>
              <w:rPr>
                <w:rFonts w:ascii="Times New Roman"/>
                <w:b w:val="false"/>
                <w:i w:val="false"/>
                <w:color w:val="000000"/>
                <w:sz w:val="20"/>
              </w:rPr>
              <w:t>2. Сертификацияланған менеджмент жүйесіне инспекциялық бақылау жүргізу;</w:t>
            </w:r>
            <w:r>
              <w:br/>
            </w:r>
            <w:r>
              <w:rPr>
                <w:rFonts w:ascii="Times New Roman"/>
                <w:b w:val="false"/>
                <w:i w:val="false"/>
                <w:color w:val="000000"/>
                <w:sz w:val="20"/>
              </w:rPr>
              <w:t>
</w:t>
            </w:r>
            <w:r>
              <w:rPr>
                <w:rFonts w:ascii="Times New Roman"/>
                <w:b w:val="false"/>
                <w:i w:val="false"/>
                <w:color w:val="000000"/>
                <w:sz w:val="20"/>
              </w:rPr>
              <w:t>3. Сертификацияланған менеджмент жүйесін қолдау және сапасын жақсарту;</w:t>
            </w:r>
            <w:r>
              <w:br/>
            </w:r>
            <w:r>
              <w:rPr>
                <w:rFonts w:ascii="Times New Roman"/>
                <w:b w:val="false"/>
                <w:i w:val="false"/>
                <w:color w:val="000000"/>
                <w:sz w:val="20"/>
              </w:rPr>
              <w:t>
</w:t>
            </w:r>
            <w:r>
              <w:rPr>
                <w:rFonts w:ascii="Times New Roman"/>
                <w:b w:val="false"/>
                <w:i w:val="false"/>
                <w:color w:val="000000"/>
                <w:sz w:val="20"/>
              </w:rPr>
              <w:t>4. Тауарлардың сапасы мен қауіпсіздігіне мемлекеттік қадағалауды жүзеге асыру үшін олардың үлгілерін сатып алу және сынау;</w:t>
            </w:r>
            <w:r>
              <w:br/>
            </w:r>
            <w:r>
              <w:rPr>
                <w:rFonts w:ascii="Times New Roman"/>
                <w:b w:val="false"/>
                <w:i w:val="false"/>
                <w:color w:val="000000"/>
                <w:sz w:val="20"/>
              </w:rPr>
              <w:t>
</w:t>
            </w:r>
            <w:r>
              <w:rPr>
                <w:rFonts w:ascii="Times New Roman"/>
                <w:b w:val="false"/>
                <w:i w:val="false"/>
                <w:color w:val="000000"/>
                <w:sz w:val="20"/>
              </w:rPr>
              <w:t>5. Жылжымалы зертханаларды ұстау;</w:t>
            </w:r>
            <w:r>
              <w:br/>
            </w:r>
            <w:r>
              <w:rPr>
                <w:rFonts w:ascii="Times New Roman"/>
                <w:b w:val="false"/>
                <w:i w:val="false"/>
                <w:color w:val="000000"/>
                <w:sz w:val="20"/>
              </w:rPr>
              <w:t>
</w:t>
            </w:r>
            <w:r>
              <w:rPr>
                <w:rFonts w:ascii="Times New Roman"/>
                <w:b w:val="false"/>
                <w:i w:val="false"/>
                <w:color w:val="000000"/>
                <w:sz w:val="20"/>
              </w:rPr>
              <w:t>6. Қатаң есептеме бланкілерін дайындау;</w:t>
            </w:r>
            <w:r>
              <w:br/>
            </w:r>
            <w:r>
              <w:rPr>
                <w:rFonts w:ascii="Times New Roman"/>
                <w:b w:val="false"/>
                <w:i w:val="false"/>
                <w:color w:val="000000"/>
                <w:sz w:val="20"/>
              </w:rPr>
              <w:t>
</w:t>
            </w:r>
            <w:r>
              <w:rPr>
                <w:rFonts w:ascii="Times New Roman"/>
                <w:b w:val="false"/>
                <w:i w:val="false"/>
                <w:color w:val="000000"/>
                <w:sz w:val="20"/>
              </w:rPr>
              <w:t>7. Ақпараттық жүйелердің жұмыс істеуін қамтамасыз ету және ақпараттық-техникалық қамтамасыз ету;</w:t>
            </w:r>
            <w:r>
              <w:br/>
            </w:r>
            <w:r>
              <w:rPr>
                <w:rFonts w:ascii="Times New Roman"/>
                <w:b w:val="false"/>
                <w:i w:val="false"/>
                <w:color w:val="000000"/>
                <w:sz w:val="20"/>
              </w:rPr>
              <w:t>
</w:t>
            </w:r>
            <w:r>
              <w:rPr>
                <w:rFonts w:ascii="Times New Roman"/>
                <w:b w:val="false"/>
                <w:i w:val="false"/>
                <w:color w:val="000000"/>
                <w:sz w:val="20"/>
              </w:rPr>
              <w:t>8. Мемлекеттік қызметшілердің біліктілігін арттыру.</w:t>
            </w:r>
            <w:r>
              <w:br/>
            </w:r>
            <w:r>
              <w:rPr>
                <w:rFonts w:ascii="Times New Roman"/>
                <w:b w:val="false"/>
                <w:i w:val="false"/>
                <w:color w:val="000000"/>
                <w:sz w:val="20"/>
              </w:rPr>
              <w:t>
</w:t>
            </w:r>
            <w:r>
              <w:rPr>
                <w:rFonts w:ascii="Times New Roman"/>
                <w:b w:val="false"/>
                <w:i w:val="false"/>
                <w:color w:val="000000"/>
                <w:sz w:val="20"/>
              </w:rPr>
              <w:t>9. Министрліктің Ережесіне сәйкес функцияларды орындау үшін Министрліктің қызметтерін қамтамасыз ету;</w:t>
            </w:r>
            <w:r>
              <w:br/>
            </w:r>
            <w:r>
              <w:rPr>
                <w:rFonts w:ascii="Times New Roman"/>
                <w:b w:val="false"/>
                <w:i w:val="false"/>
                <w:color w:val="000000"/>
                <w:sz w:val="20"/>
              </w:rPr>
              <w:t>
</w:t>
            </w:r>
            <w:r>
              <w:rPr>
                <w:rFonts w:ascii="Times New Roman"/>
                <w:b w:val="false"/>
                <w:i w:val="false"/>
                <w:color w:val="000000"/>
                <w:sz w:val="20"/>
              </w:rPr>
              <w:t>10. Құрылыс материалдарының өндірісі бойынша саралау және зерттеу жүргізу;</w:t>
            </w:r>
            <w:r>
              <w:br/>
            </w:r>
            <w:r>
              <w:rPr>
                <w:rFonts w:ascii="Times New Roman"/>
                <w:b w:val="false"/>
                <w:i w:val="false"/>
                <w:color w:val="000000"/>
                <w:sz w:val="20"/>
              </w:rPr>
              <w:t>
</w:t>
            </w:r>
            <w:r>
              <w:rPr>
                <w:rFonts w:ascii="Times New Roman"/>
                <w:b w:val="false"/>
                <w:i w:val="false"/>
                <w:color w:val="000000"/>
                <w:sz w:val="20"/>
              </w:rPr>
              <w:t>11.Елдің инвестициялық тартымдылығы бөлігінде зерттеу жүргізу;</w:t>
            </w:r>
            <w:r>
              <w:br/>
            </w:r>
            <w:r>
              <w:rPr>
                <w:rFonts w:ascii="Times New Roman"/>
                <w:b w:val="false"/>
                <w:i w:val="false"/>
                <w:color w:val="000000"/>
                <w:sz w:val="20"/>
              </w:rPr>
              <w:t>
</w:t>
            </w:r>
            <w:r>
              <w:rPr>
                <w:rFonts w:ascii="Times New Roman"/>
                <w:b w:val="false"/>
                <w:i w:val="false"/>
                <w:color w:val="000000"/>
                <w:sz w:val="20"/>
              </w:rPr>
              <w:t>12. Туризм саласында мемлекеттік саясатты әзірлеу.</w:t>
            </w:r>
          </w:p>
        </w:tc>
      </w:tr>
      <w:tr>
        <w:trPr>
          <w:trHeight w:val="285" w:hRule="atLeast"/>
        </w:trPr>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атаулары</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Лицензиарлардың функцияларын орындау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сапасы мен қауіпсіздігіне мемлекеттік қадағалауды жүзеге асыру үшін олардың үлгілерін сатып алу және сынау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аппаратта және Комитеттің аумақтық департаменттерінде сертификатталған менеджмент жүйесін қолдау және сапасын жақсарту, сертификатталған сапа менеджменті жүйесіне инспекциялық бақылау жүргізу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жылжымалы зертханаларды ұстау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Саудада, санитарлық және фитосанитарлық шаралардағы техникалық кедергілер жөніндегі ақпараттық орталықтың және Техникалық регламенттердің және стандарттардың мемлекеттік қорын ақпараттық жүйелерін сүйемелдеу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155 591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пленарлық отырысын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жобалардың бiрыңғай көрмесiн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Бейнекоференц байланысты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тараптың қатысуымен инвестициялық мүмкіндіктерін көрсету үшін халықаралық бизнес-форумдар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нарықтарды зерттеу (инвестиция саласында зерттеу)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дайындау (әзiрлеу және басып шығару)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бұқаралық ақпарат құралдарына орналастыру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(әзiрлеу және басып шығару)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 дайындау және бұқаралық ақпарат құралдарында жалға 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отырысы шеңберінде «Қазақстанның үздік шетелдік инвесторы» конкурсын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мәселелері бойынша Мемлекет мүддесін білдіру» консультациялық қызмет көрсету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730 435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комитетін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комитетін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комитетін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132 915,4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115 027,6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123 079,5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комитетін, өңіраралық департаменттерді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526 847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қадағалау комитетін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комитетін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индустриясы комитетін ұстауға арналған шығындар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131 764</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туризмін дамытудың жүйелі жоспарын әзірлеу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тау шаңғы аймақтарын дамытудың жүйелі жоспарын әзірлеу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Бурабай курорттық аймағын дамытудың жүйелі жоспарын әзірлеу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Кендірлі аймағын дамытудың жүйелі жоспарын әзірлеу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облысында туризмді дамыту кластерлік бағдарламасының мастер-жоспарын әзірлеу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 бойынша талдау және зерттеу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инвестициялық тартымдылығы бойынша зерттеулер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бөлімшелерді ұстау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есептеме бланкілерін дайындау (лицензиялар, сарапшы-аудиторлардың аттестаттары, сәйкестікті растау жөніндегі шетелдік органдарды тіркеу туралы куәлік, тауардың шығу тегі туралы сертификат)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үлгілерін сатып 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қапталған тауарларды сатып ату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менеджмент жүйесінің жаңа стандарттары бойынша оқыту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тараптар мен шетелдік мемлекеттерге олардың сұраулары бойынша техникалық регламенттерге, стандарттарға, өнімдердің сәйкестігін растау рәсімдеріне, қызметтерге, ветеринарлық-санитарлық, санитарлық және фитосанитарлық шараларға енгізілетін өзгерістер мен толықтыруларды қолданысқа енгізу туралы құжаттардың көшірмелері мен ақпараттарды беру мақсатында Дүниежүзілік сауда ұйымының хатшылығымен (бұдан әрі – ДСҰ), ДСҰ-ға мүше мемлекеттермен, Еуразиялық экономикалық қоғамдастыққа мүше елдермен (бұдан әрі – ЕурАзЭқ), халықаралық ұйымдармен және мемлекеттік органдармен өзара іс-қимыл жасау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сауда ұйымының Хатшылығынан, ДСҰ-ға мүше-елдерден, Еуразиялық экономикалық қоғамдастыққа мүше-елдерден, халықаралық ұйымдар мен мемлекеттік органдардан техникалық регламенттерге, стандарттарға, өнімнің, қызмет көрсетулердің сәйкестігін растау процедураларына, ветеринарлық – санитарлық және фитосанитарлық шараларды қолданысқа енгізу, енгізілген өзгерістер мен толықтырулар туралы келіп түскен хабарламалар саны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ақпараттық жүйелер саны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ислам Экономикалық Форумы отырысын өткізу шеңберінде инвестициялық және инновациялық жобаларының көрмесін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саны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жобалардың бiрыңғай көрмесін ұйымдастыру және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пленарлық отырысын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тараптың қатысуымен инвестициялық мүмкіндіктерінің көрсету үшін халықаралық бизнес-форумдар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нарықтарды зерттеу (инвестиция саласында зерттеу)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дайындау (әзiрлеу және басып шығару)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бұқаралық ақпарат құралдарына орналастыру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бұқаралық ақпарат құралдарына орналастыру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(әзiрлеу және басып шығару)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Бейнероликтер дайындау және бұқаралық ақпарат құралдарында жалға беру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Видеоролик дайындау және прокатқа беру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25-ші Шетелдiк инвесторлар кеңесiнiң отырысы шеңберінде «Қазақстанның үздік шетелдік инвесторы» конкурсын ұйымдастыру және өткiзу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асыру кезінде жер қойнауын пайдалану жөніндегі операцияларды жүргізуге арналған келісімшарттар бойынша туындайтын қаржы-экономикалық және құқықтық мәселелер бойынша түсіндіру;</w:t>
            </w:r>
            <w:r>
              <w:br/>
            </w:r>
            <w:r>
              <w:rPr>
                <w:rFonts w:ascii="Times New Roman"/>
                <w:b w:val="false"/>
                <w:i w:val="false"/>
                <w:color w:val="000000"/>
                <w:sz w:val="20"/>
              </w:rPr>
              <w:t>
</w:t>
            </w:r>
            <w:r>
              <w:rPr>
                <w:rFonts w:ascii="Times New Roman"/>
                <w:b w:val="false"/>
                <w:i w:val="false"/>
                <w:color w:val="000000"/>
                <w:sz w:val="20"/>
              </w:rPr>
              <w:t>жер қойнауын пайдалану туралы заңнамаға өзгерістер енгізу мақсатында нормативтік құқықтық актілердің жобаларын әзірлеу;</w:t>
            </w:r>
            <w:r>
              <w:br/>
            </w:r>
            <w:r>
              <w:rPr>
                <w:rFonts w:ascii="Times New Roman"/>
                <w:b w:val="false"/>
                <w:i w:val="false"/>
                <w:color w:val="000000"/>
                <w:sz w:val="20"/>
              </w:rPr>
              <w:t>
</w:t>
            </w:r>
            <w:r>
              <w:rPr>
                <w:rFonts w:ascii="Times New Roman"/>
                <w:b w:val="false"/>
                <w:i w:val="false"/>
                <w:color w:val="000000"/>
                <w:sz w:val="20"/>
              </w:rPr>
              <w:t>жер қойнауын пайдаланудың даулы мәселелері, оның ішінде соттық тексерулер бойынша түсініктеме алу;</w:t>
            </w:r>
            <w:r>
              <w:br/>
            </w:r>
            <w:r>
              <w:rPr>
                <w:rFonts w:ascii="Times New Roman"/>
                <w:b w:val="false"/>
                <w:i w:val="false"/>
                <w:color w:val="000000"/>
                <w:sz w:val="20"/>
              </w:rPr>
              <w:t>
</w:t>
            </w:r>
            <w:r>
              <w:rPr>
                <w:rFonts w:ascii="Times New Roman"/>
                <w:b w:val="false"/>
                <w:i w:val="false"/>
                <w:color w:val="000000"/>
                <w:sz w:val="20"/>
              </w:rPr>
              <w:t>жер қойнауын пайдалану операцияларын жүргізу шарттары бойынша талдамалық баға және сараптамалық тұжырымда;</w:t>
            </w:r>
            <w:r>
              <w:br/>
            </w:r>
            <w:r>
              <w:rPr>
                <w:rFonts w:ascii="Times New Roman"/>
                <w:b w:val="false"/>
                <w:i w:val="false"/>
                <w:color w:val="000000"/>
                <w:sz w:val="20"/>
              </w:rPr>
              <w:t>
</w:t>
            </w:r>
            <w:r>
              <w:rPr>
                <w:rFonts w:ascii="Times New Roman"/>
                <w:b w:val="false"/>
                <w:i w:val="false"/>
                <w:color w:val="000000"/>
                <w:sz w:val="20"/>
              </w:rPr>
              <w:t>қолданыстағы жер қойнауын пайдалану келісімшартын талдау, қолданыстағы заңнамаға келісімшарт нормаларының сәйкестігі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кісі/сағат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туризімі дамуының жүйелік жоспарын әзірлеу бойынша есеп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туризмін дамытудың жүйелі жоспарын әзірлеу нәтижелері бойынша есептер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тау шаңғы аймақтарын дамытудың жүйелі жоспарын әзірлеу нәтижелері бойынша есептер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курорттық аймағын дамытудың жүйелі жоспарын әзірлеу нәтижелері бойынша есептер дайындау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аймағын дамытудың жүйелі жоспарын әзірлеу нәтижелері бойынша есептер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Шығыс-Қазақстан облысында туризмді дамыту кластерлік бағдарламсының мастер-жоспарын әзірлеу нәтижелері бойынша есептер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қызметпен айналасу құқығына берілетін лицензиялардың болжамды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инвестициялық тартымдылығы бойынша зерттеулер жүргізу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сарапшы аудиторларды көбейту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Саудадағы техникалық тосқауылдар және санитарлық және фитосанитарлық шаралары бойынша ақпаратпен алмасудың ақпараттық жүйесін құру арқылы республиканың ішкі ақпараттық кеңістігін қалыптастыру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сапасын өнімнен қорғау, сыртқы нарықта отандық өнімдерге арналған кедергілерді жою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ұйымының Хатшылығынан, ДСҰ-ға мүше-елдерден, Еуразиялық экономикалық қоғамдастыққа мүше-елдерден, халықаралық ұйымдардан келіп түскен хабарламаларды пайдаланушылар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жүйелерді пайдаланушылар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ЖIӨ-дегi тiкелей шетелдiк инвестициялардың үлесi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талаптарын өзгерту туралы жер қойнауын пайдаланушылар келісімшарттарының жағдайын талдау;</w:t>
            </w:r>
          </w:p>
          <w:p>
            <w:pPr>
              <w:spacing w:after="20"/>
              <w:ind w:left="20"/>
              <w:jc w:val="both"/>
            </w:pPr>
            <w:r>
              <w:rPr>
                <w:rFonts w:ascii="Times New Roman"/>
                <w:b w:val="false"/>
                <w:i w:val="false"/>
                <w:color w:val="000000"/>
                <w:sz w:val="20"/>
              </w:rPr>
              <w:t>жер қойнауын пайдалану туралы заңнаманы жетілдіру бойынша нормативтік құқықтық актілер жобасын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отырысы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өңірлерде туризмді дамытудың жүйелі жоспарын әзірлеу нәтижелерін қолдану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кәсіпорындарын жаңғырту қазіргі заманғы индустриялық-инновациялық, энергия үнемдеуші технологияларды ескере отырып, жүзеге асырылатын болады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индустриясын дамыту бойынша шаралар кешенін әзірлеу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министрлігіне жүктелген функциялардың уақытылы орындалуы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өңірлерде туризмді дамытудың жүйелі жоспарын әзірлеу өңірлердің географиялық және климаттық ерекшеліктеріне сәйкес іске асады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арналған орташа шығын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 бір жүйелі жоспарды әзірлеудің орташа құны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4 417 986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2 609 409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2 613 516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1615"/>
        <w:gridCol w:w="1174"/>
        <w:gridCol w:w="1174"/>
        <w:gridCol w:w="1322"/>
        <w:gridCol w:w="1322"/>
        <w:gridCol w:w="1028"/>
        <w:gridCol w:w="1029"/>
        <w:gridCol w:w="1029"/>
      </w:tblGrid>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жануарлардың бактериялы, вирусты, бактериялы-вирусты (микст) инфекциялармен күресу үшін 3 (үш) жаңа инфекцияға қарсы препараттар әзірлеу және Ғылыми орталықтың базасында фармацевтикалық субстанциялар технологиялары мен дайын дәрі түрлерін өңдеу үшін тәжірибелі өндіріспен медицина және ауыл шаруашылығына арналған фармакологиялық активті препараттарды клиникаға дейінгі және клиникалық сынаулар жөніндегі осы заманғы ғылыми-өндірістік кешен құру. Ферросиликоаллюминий алуда тәжірибелік-өнеркәсіптік сынаулар.</w:t>
            </w:r>
            <w:r>
              <w:br/>
            </w:r>
            <w:r>
              <w:rPr>
                <w:rFonts w:ascii="Times New Roman"/>
                <w:b w:val="false"/>
                <w:i w:val="false"/>
                <w:color w:val="000000"/>
                <w:sz w:val="20"/>
              </w:rPr>
              <w:t>
</w:t>
            </w:r>
            <w:r>
              <w:rPr>
                <w:rFonts w:ascii="Times New Roman"/>
                <w:b w:val="false"/>
                <w:i w:val="false"/>
                <w:color w:val="000000"/>
                <w:sz w:val="20"/>
              </w:rPr>
              <w:t>Минералды және техногенді шикізатты кешенді қайта өңдеудің технологияларын әзірлеу. Жаңа технологияларды тәжірибелік-конструкторлық сынау.</w:t>
            </w:r>
            <w:r>
              <w:br/>
            </w:r>
            <w:r>
              <w:rPr>
                <w:rFonts w:ascii="Times New Roman"/>
                <w:b w:val="false"/>
                <w:i w:val="false"/>
                <w:color w:val="000000"/>
                <w:sz w:val="20"/>
              </w:rPr>
              <w:t>
</w:t>
            </w:r>
            <w:r>
              <w:rPr>
                <w:rFonts w:ascii="Times New Roman"/>
                <w:b w:val="false"/>
                <w:i w:val="false"/>
                <w:color w:val="000000"/>
                <w:sz w:val="20"/>
              </w:rPr>
              <w:t>Ғылымды қажет ететін ядролық технологияларды, атом энергетикасын дамытуға және қауіпсіздігі мен тиімділігін арттыруға бағытталған әдістер мен жүйелерді әзірлеу</w:t>
            </w:r>
          </w:p>
        </w:tc>
      </w:tr>
      <w:tr>
        <w:trPr>
          <w:trHeight w:val="285"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сирек металл саласын дамытуды ғылыми-техникалық қамтамасыз ету» ҒТЖ</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тау-кен металлургия саласын дамыту бағдарламасын ғылыми-техникалық қамтамасыз ету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1 348 903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908326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«Инфекцияға қарсы жаңа препараттарды әзірлеу» ҒТЖ</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4.Қазақстан Республикасында жүк көтерімділік шамасы 200 тоннаға дейін бәсекеге қабілетті, экспортқа бағытталған жеке өндірісті жасау және құру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Республикасында атом энергетикасын дамыту ғылыми-техникалық бағдарламасын іске асыру»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395967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453342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«Тоқамак Қазақстандық термоядролық материалтану реакторын құруын және пайдалануын ғылыми-техникалық қолдау бағдарламасын іске асыру»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«ДЦ-60 ауыр иондар үдеткіші негізінде физика, химия, биология және алдыңғы қатарлы технологиялар саласында кешенді ғылыми зерттеулерді дамыту бағдарламасын іске асыру»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нормативтік-құқықтық құжаттардың жобаларын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Радиоэкология саласында химиялық-талдамалық әдістемелер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қауіпсіздігінің негізділігі бойынша эксперименттік қондырғылар мен құрылғылар жасау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материалтану саласында нұсқаулықтар, үлгілер, есептеу бағдарламаларын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үшін қазақстандық шикізат негізінде жаңа отын өндіру технологиясын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 әзірлеу және енгізу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(әдістемелерін)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материалтану саласында теориялық және эксперименттік үлгілер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реакторын пайдаланудан шығарудың әзірленген жобалары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 эксперименттік кешендер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кезіндегі материалдарда жүретін процестердің теориялық және эксперименттік үлгілері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ВВР-К реакторына арналған төмен байытылған отынды тәжірибелік жылу бөлгіш жинақтарды сынау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 физика-технологиялық көрсеткіштерге арналған жаңа материалдар алу технологияларын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Перспективалық ядролық энергетикалық қондырғылар құруға арналған деректер базасы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материалдың кешенді зерттеулерін жүргізу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температуралы протон өткізгіштер негізіндегі құрылғылардың сипаттамаларын өлшеуге арналған стенд құру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бағдарламалары, материалдардың сынаулары мен қасиеттерін үлгілеу бағдарламалары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пакеті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1613-2006 бойынша АП, ИИ және ИМ жасалынатын дәрі-дәрмек құралдарының 3 (үш) бойынша клиникаға дейінгі зерттеулерді жүргізу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 ИИ және ИМ)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 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(ИФ, ИМ)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1616-2006 және GCP халықаралық стандартына сәйкес жасалынған фармакологиялық құралдардың ФҚ-1 клиникалық сынамаларын жүргізу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тәжірибелік-өнеркәсіптік сынаулар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минералды және техногенді шикізатын қайта өңдеу технологиялары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технологиялардың тәжірибелік-өнеркәсіптік сынақтарын өткізу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жүйелерін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саласындағы технологиялық әзірлемелер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 материалдарының өзіндік ерекшеліктерін зерттеу әдістемелері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реакторларының сұйық радиоактивті қалдықтарының сарқынды суларын тректік мембраналарды пайдалана отырып, жасанды радионуклидтерден тазартудың кешенді технологиясы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перспективалық технологиялар жасау үшін атомдары мен ядролары бар ауыр иондардың өзара әрекеттесу нәтижелері бойынша деректер базасы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үдеткішіндегі перспективалық ғылыми эксперименттерді дамыту үшін нормативтік-әдістемелік база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фитосанитарлы препараттар бойынша патенттердің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 бойынша журналдардағы жарияланымдардың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аттестатталған немесе енгізілген технологиялардың, әдістемелердің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технологияларды әзірлеу бойынша технологиялық регламенттердің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алынған (берілген) патенттердің (өтінімдердің)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қондырғыларын, әдістемелерін және оларды енгізу жөніндегі ұсыныс-кеңестерді әзірлеу үшін ғылыми негіздер құру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әзірлемелер, өдістемелер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реакторларының сұйық радиоактивті қалдықтарының сарқынды суларын тректік мембраналарды пайдалана отырып, жасанды радионуклидтерден тазартудың кешенді технологиясы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бойынша жарияланымдар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үдеткішінде ғылыми-технологиялық зерттеулердің материалдары бойынша халықаралық конференцияларға баяндамалар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саласындағы техникалық, технологиялық және конструкторлық құжаттама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Ферросиликоаллюминийдің өндірісі бойынша зауыт салуға технологиялық регламенттер әзірленді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коммерцияландыру объектілеріне алынған (берілген) патенттердің (өтінімдердің)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техникалық құжаттамалар әзірлеу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Ферросиликоаллюминийдің тәжірибелік үлгісін дайындау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 туралы есеп» 7.32-2001 МЕМСТ-қа сәйкестігі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патенттеу Патенттер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 технологиялық инновациялар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техногенді шикізатты қайта өңдеу,оның ішінде ферросиликоалюминийді алу технологиялары бойынша ғылыми-зерттеу жұмыстары мен тәжірибелік-конструкторлық жұмыстардың орташа құны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көп қажет ететін ядролық технологияларды, әдістер мен жүйелерді әзірлеудің орташа құны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1 (бір) препаратты әзірлеудің орташа құны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3 022 530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2 320 326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2 482 748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1500"/>
        <w:gridCol w:w="1200"/>
        <w:gridCol w:w="1200"/>
        <w:gridCol w:w="1200"/>
        <w:gridCol w:w="1351"/>
        <w:gridCol w:w="1201"/>
        <w:gridCol w:w="1201"/>
        <w:gridCol w:w="902"/>
      </w:tblGrid>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Стандарттау, сертификаттау және сапа жүйесі саласындағы қолданбалы ғылыми зерттеулер;</w:t>
            </w:r>
            <w:r>
              <w:br/>
            </w:r>
            <w:r>
              <w:rPr>
                <w:rFonts w:ascii="Times New Roman"/>
                <w:b w:val="false"/>
                <w:i w:val="false"/>
                <w:color w:val="000000"/>
                <w:sz w:val="20"/>
              </w:rPr>
              <w:t>
</w:t>
            </w:r>
            <w:r>
              <w:rPr>
                <w:rFonts w:ascii="Times New Roman"/>
                <w:b w:val="false"/>
                <w:i w:val="false"/>
                <w:color w:val="000000"/>
                <w:sz w:val="20"/>
              </w:rPr>
              <w:t>2. Метрология саласындағы қолданбалы ғылыми зерттеулер</w:t>
            </w:r>
          </w:p>
        </w:tc>
      </w:tr>
      <w:tr>
        <w:trPr>
          <w:trHeight w:val="285" w:hRule="atLeast"/>
        </w:trPr>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сапа жүйесі саласындағы қолданбалы ғылыми зерттеулер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қолданбалы ғылыми зерттеулер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жүйесі саласында жүргізілген ғылыми-зерттеу жұмыстарының нәтижелері бойынша есеп дайындау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жүргізілген ғылыми-зерттеу жұмыстарының нәтижелері бойынша есеп дайындау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жүйесі саласындағы қолданбалы ғылыми-зерттеу жұмыстарын қолдану жөнінде ұсынымдар әзірлеу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метрология және сапа жүйесі саласындағы қолданбалы ғылыми-зерттеу жұмыстарының нәтижелерін сырттан пайдаланушылар саны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саласында жүргізілген ғылыми-зерттеу жұмыстарының нәтижелерін сырттан пайдаланушылар саны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қасиеттерінің стандарттық үлгілерін немесе өлшемдерін әзірлеу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тапсырмаларға сәйкес стандарттау және менеджмент жүйелері саласында өткізілген зерттеулерді қамту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тапсырмаларға сәйкес метрология саласында өткізілген зерттеулерді қамту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1468"/>
        <w:gridCol w:w="1174"/>
        <w:gridCol w:w="1174"/>
        <w:gridCol w:w="1322"/>
        <w:gridCol w:w="1322"/>
        <w:gridCol w:w="1175"/>
        <w:gridCol w:w="1469"/>
        <w:gridCol w:w="882"/>
      </w:tblGrid>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«Ақпаратты сақтауды қамтамасыз ету» (құпия)</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1468"/>
        <w:gridCol w:w="1174"/>
        <w:gridCol w:w="1174"/>
        <w:gridCol w:w="1322"/>
        <w:gridCol w:w="1322"/>
        <w:gridCol w:w="1322"/>
        <w:gridCol w:w="1469"/>
        <w:gridCol w:w="735"/>
      </w:tblGrid>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«Өнімділік – 2020» бағыты шеңберінде жаңа өндірістерді құруды, жұмыс істеп тұрғандарын жаңғырту мен сауықтыруды қолдау»</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секторларында еңбек өнімділігі және бәсекеге қабілеттілігі деңгейін арттыру</w:t>
            </w:r>
          </w:p>
        </w:tc>
      </w:tr>
      <w:tr>
        <w:trPr>
          <w:trHeight w:val="285"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Қазіргі заманғы басқару және өндірістік технологияларын енгізу жоспарын әзірлеуге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Қазіргі заманғы басқару және өндірістік технологияларын енгізу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3.Жоғары біліктілік шетелдік мамандарды тарту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 және жобалық біліктік кәсіпкерлерді тарту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Аспап оператордың қызметтері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Бағдарлама оператордың қызметтері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158 083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158 083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Кешенді жоспарды әзірлеу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кешенді жоспарының сараптамасын немесе инвестициялық жобаның кешенді жоспарын әзірлеу шығындарын бірлесіп қаржыландыру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жобаларды және инжинирингтік ұйымдарды тарту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 енгізілген кәсіпорындар саны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және өндірістік технологияларды енгізген кәсіпорындардың өндірістік алаңдарын босату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кәсіпорындарды инвестициялық жобаның кешенді жоспарын әзірлеу немесе сараптауға мемлекеттік қолдау көрсетуді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арналған орташа шығын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кешенді жоспарын сараптауға немесе әзірлеуге орташа шығындар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және өндірістік технологияларын енгізу шығыстарын азайтуға арналған орташа шығындар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790 867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1365"/>
        <w:gridCol w:w="1229"/>
        <w:gridCol w:w="1502"/>
        <w:gridCol w:w="1092"/>
        <w:gridCol w:w="1092"/>
        <w:gridCol w:w="1092"/>
        <w:gridCol w:w="1365"/>
        <w:gridCol w:w="1644"/>
      </w:tblGrid>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1.1 елдің ғылыми-техникалық және инновациялық дамуының мемлекеттік саясатын қалыптастыру, оның ішінде ғылыми-технологиялық әзірлемелерді енгізу негізінде елдің экономикасын дамыту үшін жағдай жасау (ғылым мен техника жетістіктерін пайдалану) және жоғары технологиялық өндірістерді қалыптастыру;</w:t>
            </w:r>
            <w:r>
              <w:br/>
            </w:r>
            <w:r>
              <w:rPr>
                <w:rFonts w:ascii="Times New Roman"/>
                <w:b w:val="false"/>
                <w:i w:val="false"/>
                <w:color w:val="000000"/>
                <w:sz w:val="20"/>
              </w:rPr>
              <w:t>
</w:t>
            </w:r>
            <w:r>
              <w:rPr>
                <w:rFonts w:ascii="Times New Roman"/>
                <w:b w:val="false"/>
                <w:i w:val="false"/>
                <w:color w:val="000000"/>
                <w:sz w:val="20"/>
              </w:rPr>
              <w:t>1.2 ұлттық инновациялық жүйелерді қалыптастыру;</w:t>
            </w:r>
            <w:r>
              <w:br/>
            </w:r>
            <w:r>
              <w:rPr>
                <w:rFonts w:ascii="Times New Roman"/>
                <w:b w:val="false"/>
                <w:i w:val="false"/>
                <w:color w:val="000000"/>
                <w:sz w:val="20"/>
              </w:rPr>
              <w:t>
</w:t>
            </w:r>
            <w:r>
              <w:rPr>
                <w:rFonts w:ascii="Times New Roman"/>
                <w:b w:val="false"/>
                <w:i w:val="false"/>
                <w:color w:val="000000"/>
                <w:sz w:val="20"/>
              </w:rPr>
              <w:t>1.3 Технопарктер жүзеге асыратын технологиялық бизнес-инкубациялау процестерін басқару;</w:t>
            </w:r>
            <w:r>
              <w:br/>
            </w:r>
            <w:r>
              <w:rPr>
                <w:rFonts w:ascii="Times New Roman"/>
                <w:b w:val="false"/>
                <w:i w:val="false"/>
                <w:color w:val="000000"/>
                <w:sz w:val="20"/>
              </w:rPr>
              <w:t>
</w:t>
            </w:r>
            <w:r>
              <w:rPr>
                <w:rFonts w:ascii="Times New Roman"/>
                <w:b w:val="false"/>
                <w:i w:val="false"/>
                <w:color w:val="000000"/>
                <w:sz w:val="20"/>
              </w:rPr>
              <w:t>1.4 Инновациялық инфрақұрылымды басқару, ұлттық компаниялармен, жер қойнауын пайдаланушылармен және жүйе құраушы кәсіпорындармен бірге технологиялық келісімдердің бағдарламаларын әзірлеу, ШОБ инжинирингтік қызметтер көрсету;</w:t>
            </w:r>
            <w:r>
              <w:br/>
            </w:r>
            <w:r>
              <w:rPr>
                <w:rFonts w:ascii="Times New Roman"/>
                <w:b w:val="false"/>
                <w:i w:val="false"/>
                <w:color w:val="000000"/>
                <w:sz w:val="20"/>
              </w:rPr>
              <w:t>
</w:t>
            </w:r>
            <w:r>
              <w:rPr>
                <w:rFonts w:ascii="Times New Roman"/>
                <w:b w:val="false"/>
                <w:i w:val="false"/>
                <w:color w:val="000000"/>
                <w:sz w:val="20"/>
              </w:rPr>
              <w:t>1.5 Кәсіпорындарды өндірісті ұйымдастыру үшін жобалау-конструкторлық, технологиялық және нормативтік құжаттамамен қамтамасыз ету.</w:t>
            </w:r>
          </w:p>
        </w:tc>
      </w:tr>
      <w:tr>
        <w:trPr>
          <w:trHeight w:val="285" w:hRule="atLeast"/>
        </w:trPr>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1.Технологиялық және инновациялық даму процестерін технологиялық сүйемелдеу және болжамдау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2.Инновациялық жобаларды коммерциялау жөніндегі қызметтер нарығын ынталандыру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145 782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3.Технопарктер жүзеге асыратын техникалық бизнесс инкубациялау процестерін басқару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ШОБ жүйеқұраушы кәсіпорындар, жер қойнауын пайдаланушылар және ұлттық компаниялармен технологиялық келісімдердің бағдарламасын әзірлеу, инновациялық инфрақұрылымды басқару, инжинерлік қызметтерді көрсету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5.КБ өндірісін ұйымдастыру үшін жобалық-конструкторлық, технологиялық және нормативтік құжаттаманы қамтамасыз ету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«Ақпараттық технологиялар паркі» АЭА үшін инфрақұрылымдарды ұсыну және материалдық-техникалық қолдау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Қазақстанның трансферт және технологиялар желісін еуропалық трансферт желісіне енгізу бойынша қызметтер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технопарктерде технологиялық бизнес-инкубациялау қызметін алған жобалардың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келісімдер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конструкторлық құжаттаманың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қатысушылары үшін материалдық-техникалық қолдау және инфрақұрылым ұсыну бойынша қызметтер ұсыну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Коммерциализациялау кеңселерін дамытуға жәрдемдесу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Коммерциализациялауға тұжырымдаманы негіздеу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және әлемдегі инновацияларды дамыту үрдістері туралы есеп</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Есептердің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оның ішінде өңірлер бөлінісінде инновациялық процестердің ахуалы туралы есеп</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Есептердің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технологиялардың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немесе орналастырылған өнім (бұйым) өндіру мөлшері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техникалық құжаттаманың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қолданбалы конструкторлық құжаттамалардың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коммерцияландыру жөніндегі тұжырымдамалардың саны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технологиялық бағдарламалар әзірлеу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инновациялық белсенділігінің деңгейі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Сертификацияланған өнімдердің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қызметін төлеуге арналған орташа шығын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1"/>
        <w:gridCol w:w="1338"/>
        <w:gridCol w:w="1040"/>
        <w:gridCol w:w="1486"/>
        <w:gridCol w:w="1189"/>
        <w:gridCol w:w="684"/>
        <w:gridCol w:w="773"/>
        <w:gridCol w:w="963"/>
        <w:gridCol w:w="674"/>
      </w:tblGrid>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Президентінің «Алтын сапа» сыйлығын алуға арналған конкурстар және «Қазақстанның ең үздік тауары» республикалық конкурс-көрмелер өткізу;</w:t>
            </w:r>
            <w:r>
              <w:br/>
            </w:r>
            <w:r>
              <w:rPr>
                <w:rFonts w:ascii="Times New Roman"/>
                <w:b w:val="false"/>
                <w:i w:val="false"/>
                <w:color w:val="000000"/>
                <w:sz w:val="20"/>
              </w:rPr>
              <w:t>
</w:t>
            </w:r>
            <w:r>
              <w:rPr>
                <w:rFonts w:ascii="Times New Roman"/>
                <w:b w:val="false"/>
                <w:i w:val="false"/>
                <w:color w:val="000000"/>
                <w:sz w:val="20"/>
              </w:rPr>
              <w:t>2. Стандарттау, метрология, сәйкестігін растау және аккредиттеу саласындағы нормативтік құжаттарды әзірлеу және сатып алу;</w:t>
            </w:r>
            <w:r>
              <w:br/>
            </w:r>
            <w:r>
              <w:rPr>
                <w:rFonts w:ascii="Times New Roman"/>
                <w:b w:val="false"/>
                <w:i w:val="false"/>
                <w:color w:val="000000"/>
                <w:sz w:val="20"/>
              </w:rPr>
              <w:t>
</w:t>
            </w:r>
            <w:r>
              <w:rPr>
                <w:rFonts w:ascii="Times New Roman"/>
                <w:b w:val="false"/>
                <w:i w:val="false"/>
                <w:color w:val="000000"/>
                <w:sz w:val="20"/>
              </w:rPr>
              <w:t>3. Сапа менеджменті жүйесін енгізу бойынша салалық және өңірлік семинарлар (конференциялар) өткізу;</w:t>
            </w:r>
            <w:r>
              <w:br/>
            </w:r>
            <w:r>
              <w:rPr>
                <w:rFonts w:ascii="Times New Roman"/>
                <w:b w:val="false"/>
                <w:i w:val="false"/>
                <w:color w:val="000000"/>
                <w:sz w:val="20"/>
              </w:rPr>
              <w:t>
</w:t>
            </w:r>
            <w:r>
              <w:rPr>
                <w:rFonts w:ascii="Times New Roman"/>
                <w:b w:val="false"/>
                <w:i w:val="false"/>
                <w:color w:val="000000"/>
                <w:sz w:val="20"/>
              </w:rPr>
              <w:t>4. Техникалық-экономикалық ақпаратты жіктеу және кодтау жүйесін жүргізу;</w:t>
            </w:r>
            <w:r>
              <w:br/>
            </w:r>
            <w:r>
              <w:rPr>
                <w:rFonts w:ascii="Times New Roman"/>
                <w:b w:val="false"/>
                <w:i w:val="false"/>
                <w:color w:val="000000"/>
                <w:sz w:val="20"/>
              </w:rPr>
              <w:t>
</w:t>
            </w:r>
            <w:r>
              <w:rPr>
                <w:rFonts w:ascii="Times New Roman"/>
                <w:b w:val="false"/>
                <w:i w:val="false"/>
                <w:color w:val="000000"/>
                <w:sz w:val="20"/>
              </w:rPr>
              <w:t>5. Техникалық нормативтік құжаттардың бірыңғай қорын жасау;</w:t>
            </w:r>
            <w:r>
              <w:br/>
            </w:r>
            <w:r>
              <w:rPr>
                <w:rFonts w:ascii="Times New Roman"/>
                <w:b w:val="false"/>
                <w:i w:val="false"/>
                <w:color w:val="000000"/>
                <w:sz w:val="20"/>
              </w:rPr>
              <w:t>
</w:t>
            </w:r>
            <w:r>
              <w:rPr>
                <w:rFonts w:ascii="Times New Roman"/>
                <w:b w:val="false"/>
                <w:i w:val="false"/>
                <w:color w:val="000000"/>
                <w:sz w:val="20"/>
              </w:rPr>
              <w:t>6. Ұлттық эталондық базаны дамыту және ұстау;</w:t>
            </w:r>
            <w:r>
              <w:br/>
            </w:r>
            <w:r>
              <w:rPr>
                <w:rFonts w:ascii="Times New Roman"/>
                <w:b w:val="false"/>
                <w:i w:val="false"/>
                <w:color w:val="000000"/>
                <w:sz w:val="20"/>
              </w:rPr>
              <w:t>
</w:t>
            </w:r>
            <w:r>
              <w:rPr>
                <w:rFonts w:ascii="Times New Roman"/>
                <w:b w:val="false"/>
                <w:i w:val="false"/>
                <w:color w:val="000000"/>
                <w:sz w:val="20"/>
              </w:rPr>
              <w:t>7. Қазақстанның халықаралық IAF және ILAC ұйымдарына кіруі жөніндегі жұмыстар;</w:t>
            </w:r>
            <w:r>
              <w:br/>
            </w:r>
            <w:r>
              <w:rPr>
                <w:rFonts w:ascii="Times New Roman"/>
                <w:b w:val="false"/>
                <w:i w:val="false"/>
                <w:color w:val="000000"/>
                <w:sz w:val="20"/>
              </w:rPr>
              <w:t>
</w:t>
            </w:r>
            <w:r>
              <w:rPr>
                <w:rFonts w:ascii="Times New Roman"/>
                <w:b w:val="false"/>
                <w:i w:val="false"/>
                <w:color w:val="000000"/>
                <w:sz w:val="20"/>
              </w:rPr>
              <w:t>8. Кеден одағының өлшем бірліктерін және бірыңғай тізілімінің ұлттық бөлігін өлшем бірліктері мен ұлттық бөлігін қамтамасыз етудің мемлекеттік жүйесінің тізілімін жасау және сүйемелдеу;</w:t>
            </w:r>
            <w:r>
              <w:br/>
            </w:r>
            <w:r>
              <w:rPr>
                <w:rFonts w:ascii="Times New Roman"/>
                <w:b w:val="false"/>
                <w:i w:val="false"/>
                <w:color w:val="000000"/>
                <w:sz w:val="20"/>
              </w:rPr>
              <w:t>
</w:t>
            </w:r>
            <w:r>
              <w:rPr>
                <w:rFonts w:ascii="Times New Roman"/>
                <w:b w:val="false"/>
                <w:i w:val="false"/>
                <w:color w:val="000000"/>
                <w:sz w:val="20"/>
              </w:rPr>
              <w:t>9. Астана қаласындағы Эталон орталығын ұстау.</w:t>
            </w:r>
          </w:p>
        </w:tc>
      </w:tr>
      <w:tr>
        <w:trPr>
          <w:trHeight w:val="285" w:hRule="atLeast"/>
        </w:trPr>
        <w:tc>
          <w:tcPr>
            <w:tcW w:w="5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5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Президентінің «Алтын сапа» сыйлығын алуға арналған конкурстар және «Қазақстанның ең үздік тауары» республикалық конкурс-көрмелер өткізу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2.Стандарттау, метрология, сәйкестігін растау және аккредиттеу саласындағы нормативтік құжаттарды әзірлеу және сатып алу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643 178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3.Сапа менеджменті жүйесін енгізу бойынша салалық және өңірлік семинарлар (конференциялар) өткізу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4.Техникалық-экономикалық ақпаратты жіктеу және кодтау жүйесін жүргізу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5.Техникалық нормативтік құжаттардың бірыңғай қорын дамыту және сүйемелдеу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6.Ұлттық эталондық базаны дамыту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326344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7.Қазақстанның халықаралық IAF және ILAC ұйымдарына кіруі жөніндегі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8.Кеден одағының өлшем бірліктерін және бірыңғай тізілімінің ұлттық бөлігін өлшем бірліктері мен ұлттық бөлігін қамтамасыз етудің мемлекеттік жүйесінің тізілімін жасау және сүйемелдеу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9.Астана қаласындағы Эталон орталығын ұстау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10.Мемлекеттік эталондарды ұстау және сүйемелдеу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182 676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әзірлеу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өңірлік және ұлттық стандарттардың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картасына енгізілген жобаларды іске асыру мақсатында қабылданған мемлекеттік стандарттардың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өңірлік семинарлардың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ӨЖЖБ депозитарийін жүргізу (Қазақстан Республикасының Бірыңғай нормативтік анықтамалық жүйесінің жіктегіштерін өзектілендіру және беру жүйесі)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техникалық нормативтік құжаттар қорын сүйемелдеу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қызмет көрсету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мемлекеттік эталонды және эталондық жабдықтарды 60 есе жаңғырту (барынша жабдықтау)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 мен эталондық жабдықтарды жаңғырту (қайта жарақтау)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жүйесінің тізілімін сүйемелдеу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бірыңғай тізілімін және берілген сәйкестік сертификатының бірыңғай тізілімі мен тіркелген сәйкестік туралы декларацияларды сүйемелдеу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бірліктерін қамтамасыз ету мемлекеттік жүйесінің тізілімін сыртқы пайдаланушылардың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және сынақ зертханалары (орталықтары) бойынша органдардың бірыңғай тізілімін және берілген сәйкестік сертификаттары мен тіркелген сәйкестік туралы декларацияның бірыңғай тізілімін жасау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IAF сарапшыларын аккредиттеу жөніндегі органның бағалау жөніндегі есептері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p>
            <w:pPr>
              <w:spacing w:after="20"/>
              <w:ind w:left="20"/>
              <w:jc w:val="both"/>
            </w:pPr>
            <w:r>
              <w:rPr>
                <w:rFonts w:ascii="Times New Roman"/>
                <w:b w:val="false"/>
                <w:i w:val="false"/>
                <w:color w:val="000000"/>
                <w:sz w:val="20"/>
              </w:rPr>
              <w:t>РАС есебі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бойынша сарапшы-аудиторлардың халықаралық деңгейде біліктілігін арттырудан өткен техникалық сарапшылардың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зерттеулер және салыстырмалар жүргізу:</w:t>
            </w:r>
            <w:r>
              <w:br/>
            </w:r>
            <w:r>
              <w:rPr>
                <w:rFonts w:ascii="Times New Roman"/>
                <w:b w:val="false"/>
                <w:i w:val="false"/>
                <w:color w:val="000000"/>
                <w:sz w:val="20"/>
              </w:rPr>
              <w:t>
</w:t>
            </w:r>
            <w:r>
              <w:rPr>
                <w:rFonts w:ascii="Times New Roman"/>
                <w:b w:val="false"/>
                <w:i w:val="false"/>
                <w:color w:val="000000"/>
                <w:sz w:val="20"/>
              </w:rPr>
              <w:t>- салыстырма объектілерінің саны</w:t>
            </w:r>
            <w:r>
              <w:br/>
            </w:r>
            <w:r>
              <w:rPr>
                <w:rFonts w:ascii="Times New Roman"/>
                <w:b w:val="false"/>
                <w:i w:val="false"/>
                <w:color w:val="000000"/>
                <w:sz w:val="20"/>
              </w:rPr>
              <w:t>
</w:t>
            </w:r>
            <w:r>
              <w:rPr>
                <w:rFonts w:ascii="Times New Roman"/>
                <w:b w:val="false"/>
                <w:i w:val="false"/>
                <w:color w:val="000000"/>
                <w:sz w:val="20"/>
              </w:rPr>
              <w:t>- қатысушы зертханалар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бәсекелестігін арттыру, экспортты дамыту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стандарттармен қамтамасыз етілген экономика саласының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сертификаттаған кәсіпорындардың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таратылатын техникалық-экономикалық ақпараттың жіктеуіштерінің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Республикамыздың экономика салаларында бар өлшем түрлерінің 13-інің метрологиялық қажеттілігін қамтамасыз ету (өлшем түрлерінің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өлшем бірлігін қамтамасыз ету жүйесі тізілімін сыртқы пайдаланушылар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қызмет көрсету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қорытындымен)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сынақтардың саны (өспелі қорытындымен)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ILAC (2010 жылы) және IAF (PAC өңірлік ұйымдар арқылы) аккредиттеу жөніндегі халықаралық ұйымға Қазақстанның толық мүше болып кіруі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 мүшелік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бірыңғай тізілімін және берілген сәйкестік сертификатының бірыңғай тізілімін сыртқы пайдаланушылар мен тіркелген сәйкестік туралы декларациялар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жоғары білікті сарапшылардың болуы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 жолымен сынақ және салыстырып тексеру зертханаларының құзыреттілігін бақылауды қамтамасыз 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нәтижелерін растаған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халықаралық талаптармен үйлестіру деңгейі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 енгізу бойынша өңірлік семинарларда жарыққа шыққан тақырыптар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семинардағы тыңдаушылардың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Қазақстанда қолданыстағы жіктеуіштерінің өзектендірілген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метрология қызметінің шама бірлігі өлшемін беруі (өсу қорытындысымен)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түрлерін көбейту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бірыңғай тізілімінің ұлттық бөліктерінде берілетін деректердің уақытылығы мен толықтығы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ІLАС және ІАF кіру кезеңдерін уақтылы орындау (РАС өңірлік ұйымдар арқылы)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(толық мүше ретінде кіруі) РАС есебі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тесттердің оң нәтижелері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МЛСИ және МСИ-ға қатысқан зертханалардың пікірлері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семинарды өткізуге кететін орташа шығындар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 құны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Техникалық-экономикалық ақпараттың бір жіктегішін басып шығаруға, өзекті етуге, жүргізуге, сақтауға кететін орташа шығындар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533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696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метрологиялық қызметінің бастапқы эталонын салыстырып тексеру мен калибрлеу бойынша мемлекеттік эталондарға арналған жұмыс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бір мемлекеттік стандартты әзірлеу құнын көрсету мүмкін емес, өйткені ол әзірленетін стандарттың күрделілігіне және оның көлеміне байланысты</w:t>
      </w:r>
      <w:r>
        <w:br/>
      </w:r>
      <w:r>
        <w:rPr>
          <w:rFonts w:ascii="Times New Roman"/>
          <w:b w:val="false"/>
          <w:i w:val="false"/>
          <w:color w:val="000000"/>
          <w:sz w:val="28"/>
        </w:rPr>
        <w:t>
      ** - тұрақты санда семинарларды өткізу шығындарының ұлғаюы бір семинарға қатысушылар (тыңдаушылар) санына байланысты оларды 25 адамға ұлғайту жоспарланып отыр</w:t>
      </w:r>
      <w:r>
        <w:br/>
      </w:r>
      <w:r>
        <w:rPr>
          <w:rFonts w:ascii="Times New Roman"/>
          <w:b w:val="false"/>
          <w:i w:val="false"/>
          <w:color w:val="000000"/>
          <w:sz w:val="28"/>
        </w:rPr>
        <w:t>
      *** - сатып алынған халықаралық, өңірлік және ұлттық стандарттарды құнын көрсету мүмкін емес, өйткені ол стандарт түрінен және оның көлеміне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1484"/>
        <w:gridCol w:w="1484"/>
        <w:gridCol w:w="1336"/>
        <w:gridCol w:w="1336"/>
        <w:gridCol w:w="1188"/>
        <w:gridCol w:w="1188"/>
        <w:gridCol w:w="1337"/>
        <w:gridCol w:w="742"/>
      </w:tblGrid>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көмір саласындағы халықаралық стандарттарға сәйкес көмір өнімінің қолданыстағы стандарттарына, каталогтары мен жіктегіштеріне өзгерістер әзірлеу</w:t>
            </w:r>
          </w:p>
        </w:tc>
      </w:tr>
      <w:tr>
        <w:trPr>
          <w:trHeight w:val="285" w:hRule="atLeast"/>
        </w:trPr>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шаралары: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және сыртқы нарықта көмір өнімінің бәсекеге қабілеттілік жағдайын жасау үшін ғылыми-техникалық құжаттамамен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Энергия үнемдеу және энергиялық тиімділікті арттыру саласында нормативтік-техникалық құжаттамаларды және нормативтік-құқықтық актілерді әзірлеу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энергетикасы саласындағы НТҚ әзірлеу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Энергетика кешенінің нормативтік базасын құру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Энергетика кешенін дамыту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саласындағы мемлекеттік стандарттарды әзірлеу</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саласындағы мемлекетаралық стандарттарды әзірлеу</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саласындағы қолданыстағы стандарттарға өзгерістер әзірлеу</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өнімінің каталогтары мен жіктеуіштерін әзірлеу</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«Көмірге және оларды өндіру, өңдеу, сақтау және тасымалдаудың өндірістік процестерінің қауіпсіздігіне қойылатын талаптар туралы» техникалық регламентті әзірлеу</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 әдістемелік нұсқаулықтарды және үлгілік нұсқаулықтарды әзірлеу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құжаттаманы құрау үшін нормативтік-техникалық құжаттарды әзірлеу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саласының халықаралық талаптарға сәйкес келетін стандарттармен қамтамасыз етілу үлесі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көмір саласын Кеден одағы шеңберінде халықаралық талаптармен үйлесімдендірілген стандарттармен қамтамасыз ету үлесі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бекітілген нормативтік-техникалық құжаттама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нормативтік-техникалық құжаттарды әзірлеу:</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жұмыстарын жүргізуге арналған уақытша нормалары;</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ұңғымадағы геофизикалық зерттеуді (ҰГЗ) жүргізуге арналған уақытша нормалар, ұңғымалы геофизика;</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 жұмыстарын жүргізуге арналған уақытша нормалар;</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картаға түсіруге арналған уақытша нормалар;</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гидрометрияға арналған уақытша нормалар;</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барлау-бұрғылауға арналған уақытша нормалар;</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тәжірибелік-әдістемелік, тәжірибелік-конструкторлық, тақырыптық және басқа жұмыс түрлеріне арналған уақытша нормалар.</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 стандарттарының халықаралық талаптарға сәйкес келуі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нормативтеріне электр және жылу энергетикасы саласындағы нормативтік-техникалық құжаттардың сәйкестігі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 қабылдау актісі, дайындау нормаларын Қазақстан Республикасы Еңбек және халықты әлеуметтік қорғау министрлігімен түпкілікті келісу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әзірлеудің орташа құны*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мемлекетаралық стандартты әзірлеудің орташа құны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бір өзгеріс жасаудың орташа құны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Каталогтар мен жіктеуіштер әзірлеудің орташа құны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қауіпсіздігіне және оларды өндіру, қайта өңдеу, сақтау және тасмалдау өндірістік процестеріне қойалатын талаптар туралы» техникалық регламентті әзірлеудің орташа құны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Нормативтік-құқықтық құжаттарды әзірлеуге арналған орташа шығындар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нормативтік-техникалық құжаттаманы әзірлеудің орташа құны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172 083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470"/>
        <w:gridCol w:w="1287"/>
        <w:gridCol w:w="919"/>
        <w:gridCol w:w="1220"/>
        <w:gridCol w:w="1172"/>
        <w:gridCol w:w="1173"/>
        <w:gridCol w:w="1220"/>
        <w:gridCol w:w="784"/>
      </w:tblGrid>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қалыптастыру, оның ішінде:</w:t>
            </w:r>
            <w:r>
              <w:br/>
            </w:r>
            <w:r>
              <w:rPr>
                <w:rFonts w:ascii="Times New Roman"/>
                <w:b w:val="false"/>
                <w:i w:val="false"/>
                <w:color w:val="000000"/>
                <w:sz w:val="20"/>
              </w:rPr>
              <w:t>
</w:t>
            </w:r>
            <w:r>
              <w:rPr>
                <w:rFonts w:ascii="Times New Roman"/>
                <w:b w:val="false"/>
                <w:i w:val="false"/>
                <w:color w:val="000000"/>
                <w:sz w:val="20"/>
              </w:rPr>
              <w:t>1.1 елдің ғылыми-техникалық және инновациялық дамуының мемлекеттік саясатын қалыптастыру, оның ішінде ғылыми-технологиялық әзірлемелерді енгізу (ғылым мен техниканың жетістіктерін пайдалану) және жоғары технологиялық өндірістерді құру негізінде елдің экономикасын дамыту үшін жағдай жасау;</w:t>
            </w:r>
            <w:r>
              <w:br/>
            </w:r>
            <w:r>
              <w:rPr>
                <w:rFonts w:ascii="Times New Roman"/>
                <w:b w:val="false"/>
                <w:i w:val="false"/>
                <w:color w:val="000000"/>
                <w:sz w:val="20"/>
              </w:rPr>
              <w:t>
</w:t>
            </w:r>
            <w:r>
              <w:rPr>
                <w:rFonts w:ascii="Times New Roman"/>
                <w:b w:val="false"/>
                <w:i w:val="false"/>
                <w:color w:val="000000"/>
                <w:sz w:val="20"/>
              </w:rPr>
              <w:t>1.2 Инновациялық қызметті көпшілікке тарату жөніндегі кешенді насихат жұмыстарын жүргізу;</w:t>
            </w:r>
            <w:r>
              <w:br/>
            </w:r>
            <w:r>
              <w:rPr>
                <w:rFonts w:ascii="Times New Roman"/>
                <w:b w:val="false"/>
                <w:i w:val="false"/>
                <w:color w:val="000000"/>
                <w:sz w:val="20"/>
              </w:rPr>
              <w:t>
</w:t>
            </w:r>
            <w:r>
              <w:rPr>
                <w:rFonts w:ascii="Times New Roman"/>
                <w:b w:val="false"/>
                <w:i w:val="false"/>
                <w:color w:val="000000"/>
                <w:sz w:val="20"/>
              </w:rPr>
              <w:t>1.3 Технопарктер өткізетін инновациялық қызмет субъектілеріне қызмет көрсету (консультациялар, сараптамалар, консалтинг, инижиниринг)</w:t>
            </w:r>
          </w:p>
        </w:tc>
      </w:tr>
      <w:tr>
        <w:trPr>
          <w:trHeight w:val="285"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қызметті көпшілікке түсіндіру бойынша кешенді насихаттау жұмыстарын іске асыру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конгресті және инновациялық жобалар көрмелерін өткізу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NIF$50K инновациялық бизнес-жоспарлардың конкурсын өткізу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порталды сүйемелдеу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50KZжурналын шығару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Рационализаторлық ұсыныстардың конкурсын өткізу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арттыруды көпшілікке түсіндіру жөнінде семинарлар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конкурсына қатысушылар санын ұлғайту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порталға кіру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 нөмірлер саны (жыл)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Саңы/нұсқа шығару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ұсыныстардың конкурсына қатысушылардың санын ұлғайту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өткізілетін инновациялық саясат туралы ҚР халқының хабардарлығының серпіні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5"/>
        <w:gridCol w:w="1178"/>
        <w:gridCol w:w="1178"/>
        <w:gridCol w:w="1346"/>
        <w:gridCol w:w="1009"/>
        <w:gridCol w:w="1299"/>
        <w:gridCol w:w="1268"/>
        <w:gridCol w:w="1236"/>
        <w:gridCol w:w="769"/>
      </w:tblGrid>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«Үдемелі индустриялық-инновациялық даму жөніндегі мемлекеттік бағдарламаны сүйемелдеу жөніндегі қызметтер»</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1.ҮИИДМБ ақпараттық сүйемелдеу бойынша қызметтер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2.Жобаларды басқару жүйесін құру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3.Индустрияландыру картасы жобаларының іске асырылуын бағалау, мониторинг ету және талдау ( ҮЕҰ тарту)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4.Бірінші және екінші жатрыжылдықтарда қосылатын Индустрияландыру картасы жобаларын таныстыру жөнінде телекөпірлерді өткізу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іске асырылуын бағалау, мониторинг ету және талдау( ҮЕҰ тарту)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жылдың бірінші және екінші жатрыжылдықтар қорытындылары бойынша Индустрияландыру картасы жобаларын таныстыру жөнінде жалпыұлттық Телекөпірді ұйымдастыру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ақпараттық-талдамалық сүйемелдеу, бейне конференцбайланыс, контент-талдау және БАҚ мониторингін жүргізуді ұйымдастыру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жүйесін құру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таныстыру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өсуінің тұрақтылығы мен теңгерімділігін, Индустрияландыру картасы жобаларының тиімділігін арттыру бойынша ұсыныстар әзірлеу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ақпараттық жүйесіне енгізілген Индустриализация картасына қосылған жобалардың үлесі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түсетіндердің жалпы санынан Индустрияландыру картасының жобасын іске асырудың жүргізілген талдауы, мониторингі, бағалауы бойынша сапалы қорытындылар жасау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жобасын іске асыруды талдауды, мониторингін және бағалауды жүргізуге орташа шығындар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таныстыру жөнінде жалпы ұлттық телекөпірлерді өткізуге орташа шығындар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1393"/>
        <w:gridCol w:w="994"/>
        <w:gridCol w:w="891"/>
        <w:gridCol w:w="994"/>
        <w:gridCol w:w="1194"/>
        <w:gridCol w:w="995"/>
        <w:gridCol w:w="995"/>
        <w:gridCol w:w="829"/>
      </w:tblGrid>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жәрдемдесу»</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инвестициялар тарту</w:t>
            </w:r>
          </w:p>
        </w:tc>
      </w:tr>
      <w:tr>
        <w:trPr>
          <w:trHeight w:val="285" w:hRule="atLeast"/>
        </w:trPr>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Республикасына инвестициялар тартуға бойынша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840 334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бойынша шетелдік инвестициялар үшін Қазақстанда және бәсекелес-елдердегі жағдайлардың салыстырмалы мониторингін жүргізу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ұлттық инвестициялық интерактивті веб-сайтын әзірлеу және сүйемелдеу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өңірдегі (Астана, Алматы) баспасөз-конференциялары, жыл бойы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 таныстыру бойынша кітапшаларды дайындау және шығару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таныстыру бойынша бизнес-форумдар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 дайындау және Халықаралық БАҚ-да трансляциялау, жылына трансляция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 дайындау және қазақстандық БАҚ-да трансляциялау, жылына трансляция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жариялау, жылына жариялау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қазақстандық мерзімді басылымдарда жариялау, жылына жариялау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бойынша қызметтер, жылына делегация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жобалардың және инвесторлардың мәліметтер базасын әзірлеу және сүйемелдеу, инвесторлар мен жобалар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тікелей шетелдік инвестициялардың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2000 компаниялар тізіміне кірген тартылған нысаналы инвесторлар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тиімділігі» индикаторы бойынша БЖИ БЭФ рейтингін жақсарту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шетел инвестицияларын және технологияларын беру» индикаторы бойынша БЖИ БЭФ рейтингін жақсарту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секторларына отандық және шетелдік инвестициялардың 2009 жылдың көрсеткішіне қарағанда % ұлғаюы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1 рет жариялаудың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қазақстандық мерзімді басылымдарда 1 рет жариялаудың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бейнероликті Халықаралық БАҚ-та 1 рет трансляциялаудың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бейнероликті қазақстандық БАҚ-да 1 рет трансляциялаудың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делегацияны қабылдаудың және алып жүрудің орташа құны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1"/>
        <w:gridCol w:w="1474"/>
        <w:gridCol w:w="1058"/>
        <w:gridCol w:w="1318"/>
        <w:gridCol w:w="984"/>
        <w:gridCol w:w="1004"/>
        <w:gridCol w:w="709"/>
        <w:gridCol w:w="779"/>
        <w:gridCol w:w="673"/>
      </w:tblGrid>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түріне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Өнімнің әлеуетті нарықтары бойынша қазақстандық экспортқа бағытталған кәсіпорындардың талдамалы ақпаратын ұсыну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Өңделген өнім өндіруші-кәсіпорындардың экспорттық қабілетін дамыту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Қазақстандық өңделген өнім экспортын жылжыту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Гуманитарлық сатып алулар нарығында қазақстандық өңделген өнімді жылжыту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Экспортты дамытуға және жылжытуға жәрдемдесу бойынша мемлекеттік шараларды жариялауға бағытталған РR іс-шараларды өткізу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KAZNEXINVESTөкілдігін ашу және ұстау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Экспорттаушылардың шығындарын өтеу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Экспорттаушы журналы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өткізу нарықтары бойынша қазақстандық экспортқа бағдарланған кәсіпорындарға талдамалық ақпараттар беру (елдер бойынша шолулар/бриф-талдаулар)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қызмет кәсіпкерлерін оқыту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(кәсіпорын)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өңделген өнімнің экспортын жылжыту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 (кәсіпорын)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дамыту және ілгерілетуге жәрдемдесу бойынша мемлекеттік шараларды танымал етуге бағытталған БАҚ үшін іс-шаралар жүргізу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бағдарламалар/1 бейне ролик/225 БАҚ-қа мақалалар/1 дөңгелек үстел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бағдарламалар/1 бейне ролик/225 БАҚ-қа мақалалар/1 дөңгелек үстел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бағдарламалар/1 бейне ролик/225 БАҚ-қа мақалалар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 бағдарламалар/1 бейне ролик/225 БАҚ-қа мақалалар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24тел. бағдарламалар/1 бейне ролик/225 БАҚ-қа мақалалар</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 1 бейнеролик, БАҚ 225 мақала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шетелдік өкілдігін ашу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экспорттық гранттардың көлемі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 өз өнімдерін нарыққа жылжытқан кезде мемлекеттік қолдау шараларын алған кәсіпорындар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шараларын көрсету кезінде жасалған экспорттық келісімшарттар сомасы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АҚШ долл.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грант түрінде мемлекеттік қолдау алған кәсіпорындар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нарықтарға жылжыту кезінде мемлекеттік қолдау алған кәсіпорындар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1 кәсіпорынды жылжыту кезіндегі бюджеттік шығындардың орташа құны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1 245 996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9"/>
        <w:gridCol w:w="1359"/>
        <w:gridCol w:w="1359"/>
        <w:gridCol w:w="1188"/>
        <w:gridCol w:w="1188"/>
        <w:gridCol w:w="938"/>
        <w:gridCol w:w="939"/>
        <w:gridCol w:w="939"/>
        <w:gridCol w:w="699"/>
      </w:tblGrid>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кадрлардың біліктілігін арттыру және оларды қайта даярлау»</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метрология және сапа менеджменті жүйесі саласында оқыту курстарын (семинарлар) өткізу</w:t>
            </w:r>
          </w:p>
        </w:tc>
      </w:tr>
      <w:tr>
        <w:trPr>
          <w:trHeight w:val="285" w:hRule="atLeast"/>
        </w:trPr>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8 294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даярлықтан өткен мемлекеттік инспекторлар мен мамандардың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білікті мамандарды көбейту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курстарына арналған бағыттар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кететін орташа шығындар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1050"/>
        <w:gridCol w:w="1200"/>
        <w:gridCol w:w="1500"/>
        <w:gridCol w:w="1051"/>
        <w:gridCol w:w="1200"/>
        <w:gridCol w:w="1351"/>
        <w:gridCol w:w="1352"/>
        <w:gridCol w:w="751"/>
      </w:tblGrid>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субъектілеріне тәжірибелік-конструкторлық жұмыстарды және (немесе) қолданбалы сипаттағы тәуекелдік зерттеулерді орындауға, инновациялық жобаның ТЭН-ін әзірлеуге, зияткерлік меншік объектісін шетел мемлекеттерінде және (немесе) халықаралық патенттеу ұйымдарында патенттеуге, инновациялық технологиялар сатып алуға гранттар беру </w:t>
            </w:r>
          </w:p>
        </w:tc>
      </w:tr>
      <w:tr>
        <w:trPr>
          <w:trHeight w:val="285" w:hRule="atLeast"/>
        </w:trPr>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тәжірибелік-конструкторлық жұмыстарды және (немесе) қолданбалы сипаттағы тәуекелдік зерттеулерді орындауға, инновациялық жобаның ТЭН-ін әзірлеуге, зияткерлік меншік объектісін шетел мемлекеттерінде және (немесе) халықаралық патенттеу ұйымдарында патенттеуге, инновациялық технологиялар сатып алуға гранттар беру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Өкілдердің қызметтеріне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инновациялық гранттардың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жұмыстарды және (немесе) қолданбалы сипаттағы тәуекелдік зерттеулерді орындауға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ТЭН-ін дайындауға</w:t>
            </w: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мемлекеттерінде және (немесе) халықаралық патенттеу ұйымдарында зияткерлік меншік объектісін патенттеуге</w:t>
            </w: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сатып алуға</w:t>
            </w: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кәсіпорындардың инновациялық белсенділігін арттыру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жобалардың 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инновациялық гранттардың орташа құны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1162"/>
        <w:gridCol w:w="1598"/>
        <w:gridCol w:w="1598"/>
        <w:gridCol w:w="1453"/>
        <w:gridCol w:w="1308"/>
        <w:gridCol w:w="1453"/>
        <w:gridCol w:w="1162"/>
        <w:gridCol w:w="1163"/>
      </w:tblGrid>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АЭА-ға қатысушылардың іс-қимылын үйлестіруді қамтамасыз ету, қызметті регламенттеу жөніндегі қызметтер</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 материалдық-техникалық базасын ұстау және нығайту, АТП АЭА перспективалық және жылдық жоспарларды және бағдарламаны дамытуды әзірлеуге қатысу, Сараптамалық кеңестің жұмысына қатысу, АТП АЭА дамыту және жұмыс істеу мәселелері жөнінде уәкілетті органға ұсыныстарды әзірлеу және енгізу, АТП АЭА қатысушыларды тіркеу, АТП АЭА аумағына өткізу режимін ұйымдастыру және жүзеге асыру, АТП АЭА аумағында уақытша жер пайдалану құқығымен қызметін жүзеге асырушы ұйымдармен жалға беру шарттарын жасау</w:t>
            </w:r>
          </w:p>
        </w:tc>
      </w:tr>
      <w:tr>
        <w:trPr>
          <w:trHeight w:val="285" w:hRule="atLeast"/>
        </w:trPr>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Дирекциясының материалдық-техникалық базасын ұстау және нығайту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жүктелген функцияларды уақытылы орындау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сандағы бір бірлікті ұстаудың орташа шығындары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039"/>
        <w:gridCol w:w="1336"/>
        <w:gridCol w:w="1484"/>
        <w:gridCol w:w="1187"/>
        <w:gridCol w:w="1336"/>
        <w:gridCol w:w="1485"/>
        <w:gridCol w:w="1485"/>
        <w:gridCol w:w="1337"/>
      </w:tblGrid>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 салалары қызметінің ашықтығы бастамасы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w:t>
            </w:r>
            <w:r>
              <w:rPr>
                <w:rFonts w:ascii="Times New Roman"/>
                <w:b w:val="false"/>
                <w:i w:val="false"/>
                <w:color w:val="000000"/>
                <w:sz w:val="20"/>
              </w:rPr>
              <w:t>2. Қазақстан Республикасында салаларды валидациялау (бағалау) процесі үшін валидаторды тарту.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w:t>
            </w:r>
            <w:r>
              <w:rPr>
                <w:rFonts w:ascii="Times New Roman"/>
                <w:b w:val="false"/>
                <w:i w:val="false"/>
                <w:color w:val="000000"/>
                <w:sz w:val="20"/>
              </w:rPr>
              <w:t>Валидациялау - бұл Өндіру салалары қызметінің ашықтығы бастамасының бекітілген өлшемдеріне сәйкес елде Өндіру салалары қызметінің ашықтығы бастамасы бағдарламасын енгізу процесін бағалау</w:t>
            </w:r>
          </w:p>
        </w:tc>
      </w:tr>
      <w:tr>
        <w:trPr>
          <w:trHeight w:val="285"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дайындау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салалары қызметінің ашықтығы бастамасы бағдарламасы талаптарына сәйкес келу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Валидациялаудың 18 өлшеміне Қазақстан Республикасының сәйкес келуін қамтамасыз ету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астам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астам емес</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1032"/>
        <w:gridCol w:w="427"/>
        <w:gridCol w:w="566"/>
        <w:gridCol w:w="667"/>
        <w:gridCol w:w="917"/>
        <w:gridCol w:w="925"/>
        <w:gridCol w:w="917"/>
        <w:gridCol w:w="928"/>
        <w:gridCol w:w="1044"/>
        <w:gridCol w:w="132"/>
        <w:gridCol w:w="924"/>
        <w:gridCol w:w="1437"/>
        <w:gridCol w:w="641"/>
      </w:tblGrid>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 материалдық-техникалық жарақтандыру</w:t>
            </w:r>
            <w:r>
              <w:br/>
            </w:r>
            <w:r>
              <w:rPr>
                <w:rFonts w:ascii="Times New Roman"/>
                <w:b w:val="false"/>
                <w:i w:val="false"/>
                <w:color w:val="000000"/>
                <w:sz w:val="20"/>
              </w:rPr>
              <w:t>
</w:t>
            </w:r>
            <w:r>
              <w:rPr>
                <w:rFonts w:ascii="Times New Roman"/>
                <w:b w:val="false"/>
                <w:i w:val="false"/>
                <w:color w:val="000000"/>
                <w:sz w:val="20"/>
              </w:rPr>
              <w:t>2. Министрліктің, ведомстволар мен аумақтық органдардың жұмыс істеуін қамтамасыз ету</w:t>
            </w:r>
          </w:p>
        </w:tc>
      </w:tr>
      <w:tr>
        <w:trPr>
          <w:trHeight w:val="285" w:hRule="atLeast"/>
        </w:trPr>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және ведомстволарды материалдық-техникалық жарақтандыру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 паркін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қосу үшін жаңа құрылымдық-кабельдік желі(ҚКЖ)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бағдарламалық қамтамасыз етуді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жабдықталатын құрылымдық бөлімшелер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 көліктер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жабдықтардың паркін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орталық аппаратының құрылымдық-кабельдік жүйесінің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қаулысымен анықталған ақпараттық қауіпсiздiк талаптарына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 техникалық жағдайын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ұйымдастыру техникасы құралдарының үздіксіз жұмысы, материалдық-техникалық базаны жақсарту, қызметкерлердің еңбек жағдайын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 н және серверлік жабдықты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1453"/>
        <w:gridCol w:w="1017"/>
        <w:gridCol w:w="1453"/>
        <w:gridCol w:w="1308"/>
        <w:gridCol w:w="1308"/>
        <w:gridCol w:w="1017"/>
        <w:gridCol w:w="872"/>
        <w:gridCol w:w="1019"/>
      </w:tblGrid>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Нарықты қадағалау бойынша еуропалық тәжірибені зерделеу (техникалық реттеу саласындағы ынтымақтастық).</w:t>
            </w:r>
            <w:r>
              <w:br/>
            </w:r>
            <w:r>
              <w:rPr>
                <w:rFonts w:ascii="Times New Roman"/>
                <w:b w:val="false"/>
                <w:i w:val="false"/>
                <w:color w:val="000000"/>
                <w:sz w:val="20"/>
              </w:rPr>
              <w:t>
</w:t>
            </w:r>
            <w:r>
              <w:rPr>
                <w:rFonts w:ascii="Times New Roman"/>
                <w:b w:val="false"/>
                <w:i w:val="false"/>
                <w:color w:val="000000"/>
                <w:sz w:val="20"/>
              </w:rPr>
              <w:t>2. Технологиялар трансфертінің Қазақстандық желісіне (Innovation Relay Center) кіру және өзара технологиялар трансферті мақсатында ақпараттық алмасуды ұйымдастыру бойынша жұмыстардың аяқталуы.</w:t>
            </w:r>
            <w:r>
              <w:br/>
            </w:r>
            <w:r>
              <w:rPr>
                <w:rFonts w:ascii="Times New Roman"/>
                <w:b w:val="false"/>
                <w:i w:val="false"/>
                <w:color w:val="000000"/>
                <w:sz w:val="20"/>
              </w:rPr>
              <w:t>
</w:t>
            </w:r>
            <w:r>
              <w:rPr>
                <w:rFonts w:ascii="Times New Roman"/>
                <w:b w:val="false"/>
                <w:i w:val="false"/>
                <w:color w:val="000000"/>
                <w:sz w:val="20"/>
              </w:rPr>
              <w:t>Инновациялық менеджмент, жобаларды басқару және инженерлік мамандықтар саласындағы қазақстандық кадрларды даярлауға және қайта даярлауға еуропа елдерінің мамандарын тарту.</w:t>
            </w:r>
          </w:p>
        </w:tc>
      </w:tr>
      <w:tr>
        <w:trPr>
          <w:trHeight w:val="285" w:hRule="atLeast"/>
        </w:trPr>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 бойынша еуропалық тәжірибені зерделеу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мамандарын нарықты қадағалау тәжірибесін зерделеу мақсатында бірнеше еуропа елдеріне жіберу</w:t>
            </w:r>
            <w:r>
              <w:br/>
            </w:r>
            <w:r>
              <w:rPr>
                <w:rFonts w:ascii="Times New Roman"/>
                <w:b w:val="false"/>
                <w:i w:val="false"/>
                <w:color w:val="000000"/>
                <w:sz w:val="20"/>
              </w:rPr>
              <w:t>
</w:t>
            </w:r>
            <w:r>
              <w:rPr>
                <w:rFonts w:ascii="Times New Roman"/>
                <w:b w:val="false"/>
                <w:i w:val="false"/>
                <w:color w:val="000000"/>
                <w:sz w:val="20"/>
              </w:rPr>
              <w:t>Нарықты қадағалау бойынша еуропалық ұйымдармен өзара іс-қимыл жасау</w:t>
            </w:r>
            <w:r>
              <w:br/>
            </w:r>
            <w:r>
              <w:rPr>
                <w:rFonts w:ascii="Times New Roman"/>
                <w:b w:val="false"/>
                <w:i w:val="false"/>
                <w:color w:val="000000"/>
                <w:sz w:val="20"/>
              </w:rPr>
              <w:t>
</w:t>
            </w:r>
            <w:r>
              <w:rPr>
                <w:rFonts w:ascii="Times New Roman"/>
                <w:b w:val="false"/>
                <w:i w:val="false"/>
                <w:color w:val="000000"/>
                <w:sz w:val="20"/>
              </w:rPr>
              <w:t>Іссапарға жіберу арқылы нарықты қадағалау әдістемелерін зерделеу</w:t>
            </w:r>
            <w:r>
              <w:br/>
            </w:r>
            <w:r>
              <w:rPr>
                <w:rFonts w:ascii="Times New Roman"/>
                <w:b w:val="false"/>
                <w:i w:val="false"/>
                <w:color w:val="000000"/>
                <w:sz w:val="20"/>
              </w:rPr>
              <w:t>
</w:t>
            </w:r>
            <w:r>
              <w:rPr>
                <w:rFonts w:ascii="Times New Roman"/>
                <w:b w:val="false"/>
                <w:i w:val="false"/>
                <w:color w:val="000000"/>
                <w:sz w:val="20"/>
              </w:rPr>
              <w:t>Нарықты қадағалаудың халықаралық моделіне көшу бойынша іссапарлар қорытындылары бойынша ұсыныстар даярлау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сұраулар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Кәсіпорындарды/жаңашылдар және кәсіпкерлер/ғылыми-зерттеу орталықтары/ЖОО-мен және пайдаланылатын өндірістік технологияларды дамыту және жетілдіруге мүдделі басқа да ұйымдар арасындағы бірлескен кәсіпорындарды құру/бірлескен жобаларды іске асыру туралы жасалған Шарттардың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нарықты мемлекеттік бақылау жүйесіне қадағалаудың халықаралық моделін үйлестіру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трансферттің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шаққандағы орташа шығындар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5"/>
        <w:gridCol w:w="1435"/>
        <w:gridCol w:w="1191"/>
        <w:gridCol w:w="1322"/>
        <w:gridCol w:w="1193"/>
        <w:gridCol w:w="1065"/>
        <w:gridCol w:w="933"/>
        <w:gridCol w:w="1062"/>
        <w:gridCol w:w="641"/>
      </w:tblGrid>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радиациялық қауіпсіздігін арттыру: Ертіс химия-металлургия зауытының цехтары мен оған іргелес аумақты қауіпсіз жағдайға келтіру, БН-350 реакторының пайдаланылған ядролық отынын қауіпсіздік және физикалық қорғау талаптарын орындай отырып, ұзақ уақыт сақталуын қамтамасыз ету</w:t>
            </w:r>
          </w:p>
        </w:tc>
      </w:tr>
      <w:tr>
        <w:trPr>
          <w:trHeight w:val="285" w:hRule="atLeast"/>
        </w:trPr>
        <w:tc>
          <w:tcPr>
            <w:tcW w:w="4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4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Ертіс химия-металлургия зауытының (ЕХМЗ) аумағында, радиоактивті қалдықтарды көму пункттерінде және оған шектесетін аумақтарда радиациялық қауіпті жағдайды жою жөнінде жұмыстар жүргізу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28 791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Ақтау қаласындағы БН-350 реакторының пайдаланудан қауіпсіз шығаруды қамтамасыз ету. Пайдаланылған ядролық отынды (ПЯО) ұзақ уақыт сақтау алаңында сақтауды қамтамасыз ету (құпия).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 жою жөніндегі өндірісті жасақтау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22а цехтарын дезактивациялау және жабдықты бөлшектеу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СРҚ қайта өңдеу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шығару және ҚРҚ-да ұзақ сақтауға орналастыру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(м</w:t>
            </w:r>
            <w:r>
              <w:rPr>
                <w:rFonts w:ascii="Times New Roman"/>
                <w:b w:val="false"/>
                <w:i w:val="false"/>
                <w:color w:val="000000"/>
                <w:vertAlign w:val="superscript"/>
              </w:rPr>
              <w:t>2</w:t>
            </w: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(630)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 асты сулардың мониторингі (сынамалардың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бар контейнерлерді сақтау алаңын жобалау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бар контейнерлерді сақтау алаңын салу жөніндегі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№ип ЕХМЗ ластанған аумағын қалпына келтіру жобасын әзірлеу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аумақтарға қосымша радиациялық зерттеу жүргізу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сақтауға орналастыру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қауіпсіз сақтау және физикалық қорғау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аяқталғаннан кейін аумақта адамның сәулеленуінің жылдық тиімді дозасы НРБ-99 радиациялық қауіпсіздік нормаларына сәйкес жұмыстар аяқталғаннан кейін жылына 1 мЗв-дан (милизеверт) аспауы тиіс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стандарттарына, радиациялық қауіпсіздік нормаларына, санитарлық нормалар мен ережелерге, ЖСҚ сәйкес келуі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аумақтарында, РАҚ көму пункттеріндегі және оларға іргелес аумақтарда радиациялық-қауіпті жағдайларды жоюдың, оның ішінде тонналарда сұйық және қатты РАҚ-ты сақтауға орналастырудың орташа құны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РМК «Байкал - 1» зерттеуші реакторлары кешенінің алаңында БН-350 реакторының пайдаланылған ядролық отыны бар 1 контейнерді сақтаудың орташа құны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598"/>
        <w:gridCol w:w="1308"/>
        <w:gridCol w:w="1453"/>
        <w:gridCol w:w="1162"/>
        <w:gridCol w:w="1017"/>
        <w:gridCol w:w="1745"/>
        <w:gridCol w:w="1308"/>
        <w:gridCol w:w="1019"/>
      </w:tblGrid>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көмір бассейні шахталарының жабылуын қамтамасыз ету»</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бірлестігінің шахталары, көмір разрездері мен байыту фабрикалары қызметінің салдарын жою жөніндегі техникалық іс-шараларды орындау</w:t>
            </w:r>
          </w:p>
        </w:tc>
      </w:tr>
      <w:tr>
        <w:trPr>
          <w:trHeight w:val="285"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бірлестігінің шахталары, көмір разрездері мен байыту фабрикалары қызметінің салдарын жою жөніндегі техникалық іс-шараларды орындау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тиімсіз шахталарын жабу, оның ішінде:</w:t>
            </w:r>
            <w:r>
              <w:br/>
            </w:r>
            <w:r>
              <w:rPr>
                <w:rFonts w:ascii="Times New Roman"/>
                <w:b w:val="false"/>
                <w:i w:val="false"/>
                <w:color w:val="000000"/>
                <w:sz w:val="20"/>
              </w:rPr>
              <w:t>
</w:t>
            </w:r>
            <w:r>
              <w:rPr>
                <w:rFonts w:ascii="Times New Roman"/>
                <w:b w:val="false"/>
                <w:i w:val="false"/>
                <w:color w:val="000000"/>
                <w:sz w:val="20"/>
              </w:rPr>
              <w:t>- «Қарағандыкөмір» АҮАҚ-тың № 2 шахтасы</w:t>
            </w:r>
            <w:r>
              <w:br/>
            </w:r>
            <w:r>
              <w:rPr>
                <w:rFonts w:ascii="Times New Roman"/>
                <w:b w:val="false"/>
                <w:i w:val="false"/>
                <w:color w:val="000000"/>
                <w:sz w:val="20"/>
              </w:rPr>
              <w:t>
</w:t>
            </w:r>
            <w:r>
              <w:rPr>
                <w:rFonts w:ascii="Times New Roman"/>
                <w:b w:val="false"/>
                <w:i w:val="false"/>
                <w:color w:val="000000"/>
                <w:sz w:val="20"/>
              </w:rPr>
              <w:t>- «Қарағандыкөмір» АҮАҚ-тың № 3 шахтасы</w:t>
            </w:r>
            <w:r>
              <w:br/>
            </w:r>
            <w:r>
              <w:rPr>
                <w:rFonts w:ascii="Times New Roman"/>
                <w:b w:val="false"/>
                <w:i w:val="false"/>
                <w:color w:val="000000"/>
                <w:sz w:val="20"/>
              </w:rPr>
              <w:t>
</w:t>
            </w:r>
            <w:r>
              <w:rPr>
                <w:rFonts w:ascii="Times New Roman"/>
                <w:b w:val="false"/>
                <w:i w:val="false"/>
                <w:color w:val="000000"/>
                <w:sz w:val="20"/>
              </w:rPr>
              <w:t>Бұрынғы «Қарағандыкөмір» ӨБ шахталары, байыту фабрикалары разрездері қызметінің салдарын жою, оның ішінде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оқпандарды, шурфтарды, ұңғымаларды жою;</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жою;</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карьерлерді жою;</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жұмыстары мен газ жағдайының мониторингі бойынша жұмыстарды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құжаттамаға сәйкес орындау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оқпандар мен ұңғымалар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үйінділер және карьерлер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актісі бойынша қалпына келтірілген және жергілікті атқарушы органдарға берілген жалпы көлем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үйіндіні жоюдың орташа құны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бүлінген жерді қалпына келтірудің орташа құны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992"/>
        <w:gridCol w:w="854"/>
        <w:gridCol w:w="854"/>
        <w:gridCol w:w="1280"/>
        <w:gridCol w:w="1280"/>
        <w:gridCol w:w="1565"/>
        <w:gridCol w:w="1565"/>
        <w:gridCol w:w="712"/>
      </w:tblGrid>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«Қазақстан Республикасы аумағында радиациялық қауіпсіздікті қамтамасыз ету»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«Бұрыңғы Семей сынақ полигонының қауіпсіздігін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207 919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Азғыр полигонының жерасты суларының экологиялық жағдайына әсерін зерттеу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«Радиациялық қауіпсіздікті қамтамасыз ету» (құпия)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«Радиациялық қауіпсіздікті қамтамасыз ету» (құпия)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мониторингілеу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кедергілер (км)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АСЕ-де зерттеулер (адам)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Ядролық және радиациялық қауіпті объектілердің қауіпсіздігін қамтамасыз ету және таратпау режимін қолдау іс-шараларын өткізу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қызметінің қалдықтарын, радиоактивті және уытты қалдықтарды жою және консервациялауға дайындау бойынша және ядролық сынақ полигонының радиациялық ластанған аумақтарын ремедиациялау (қалпына келтіру) жөнінде іс-шаралар кешенін өткізу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(ш.км)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алаңы (ш.км)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Бұрынғы Семей ядролық сынақ полигоны аумағындағы жарылыстан кейінгі құбылыстардың ауқымын бағалау және радиациялық жағдайының анық картасын кезең-кезеңмен қалыптастыру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басқарушылық шешімдер қабылдаудың ақпараттық жүйесін қалыптастыру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 тары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 жаңарту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полигонының технологиялық алаңдарын, Азғыр полигонына іргелес аумақтар мен елді мекендерді кешенді радиоэкологиялық зерттеу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гидрогеологиялық бақылау ұңғымаларын қалпына келтіру және жаңаларын жайластыру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мониторингілеудің техникалық базасы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мониторингілеу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(дана)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кешеніне қызмет көрсету және жабдықтарын бақылау бойынша күнделікті операцияларды орындау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 жұмыстар күні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жүйесінің жабдықтарын жөндеу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Зерттелген аумақтардың жалпы көлемі ССП 18 500 шаршы шақырым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Паспортталған ластанған объектілердің саны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Радиациялық жағдайдың карталары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алаңынан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ластанудың жойылған дақтары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жерасты суларының радионуклидті ластану мониторингі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экологиялық жағдайы туралы қорытынды және оларды шаруашылық және ауызсу қажеттілігі үшін пайдалану туралы ұсыныстар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нормалар мен нұсқаулықтарға сәйкес қауіпсіз пайдаланудың белгіленген параметрлерінен ауытқымай Қазақстан Республикасының ҰЯО ЯФИ ядролық-физикалық қондырғылар кешенінің жұмысын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ҰЯО ЯФИ ядролық-физикалық қондырғылар кешенінің радиациялық қауіпсіздігін, электр техникалық жүйесінің қауіпсіздігін, өрт қауіпсіздігін қамтамасыз ету, техника қауіпсіздігі мен персонал еңбегін қорғау ережелерін сақтау.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 келеді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жөніндегі санитарлық-гигиеналық талаптарға, оқталған бөлік жылдамдатқыштарының радиациялық қауіпсіздігі ережелеріне сәйкестігі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(құпия)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Ұлттық ядролық орталығының ядролық объектілерінің техникалық қауіпсіздігін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 қауіпсіздігін қамтамасыз етуге, бұрынғы Семей ядролық сынақ полигонының шекарасын мониторингілеу және жұмыстарды қауіпсіз жүргізу мен шаруашылық қызмет жүргізудің мониторингін регламенттейтін нормативтік-техникалық базаны әзірлеуге арналған орташа шығындар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1 386,74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591 875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1889"/>
        <w:gridCol w:w="1598"/>
        <w:gridCol w:w="1452"/>
        <w:gridCol w:w="1308"/>
        <w:gridCol w:w="1162"/>
        <w:gridCol w:w="1162"/>
        <w:gridCol w:w="1018"/>
        <w:gridCol w:w="1163"/>
      </w:tblGrid>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есепке алу және жер қойнауын пайдалану шарттарын орындау, оның ішінде: лицензиялық-келісімшарттық талаптарды орындау мониторингі; ШОК-та инвестициялық қызметке талдамалық шолу; ШОБ және ШОК жағдайы туралы болжамдық-талдамалық шолу; ШОБ жағдайы туралы ақпараттық анықтама; № 1-8 нысандар бойынша жер қойнауын пайдаланушылардан алғашқы есептілік; пайдалы қазбалар кен орындары кадастрының жағдайы бойынша есептілік; конкурсқа қойылатын объектілердің тізбесін қалыптастыру; пайдалы қазбалар кен орындарының жағдайы бойынша есептілік; геологиялық есептерді сақтауға қабылдау; геологиялық ақпаратты сатып алу туралы келісім; геологиялық және геофизикалық зерделеуді жүргізу; геологиялық есептерге мәтінді қосымшаны компьютерлік мұрағаттау; геология есептеріне графикалық қосымшаны компьютерлік мұрағаттау; жер қойнауы туралы деректер банкін технологиялық және техникалық әкімшілік ету; жер қойнауын пайдаланудағы ақпараттық жүйені дамыту жұмыстарына тапсырыс берушінің функцияларын жүзеге асыру; көрсетілген бағыттар бойынша есептілік дайындау</w:t>
            </w:r>
          </w:p>
        </w:tc>
      </w:tr>
      <w:tr>
        <w:trPr>
          <w:trHeight w:val="285"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ұсыныстарды әзірлеуге бағытталған іс-шаралар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дәйекті геологиялық ақпаратпен уақтылы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іске асырылуға дайын жоба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талаптарға сәйкес ТЭН әзірлеу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дәйекті ақпарат негізінде дайындалған есептілік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сатудан түскен түсімдердің алдын-ала сомасы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138 608,8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704"/>
        <w:gridCol w:w="1420"/>
        <w:gridCol w:w="1420"/>
        <w:gridCol w:w="141"/>
        <w:gridCol w:w="1279"/>
        <w:gridCol w:w="1137"/>
        <w:gridCol w:w="1421"/>
        <w:gridCol w:w="1014"/>
        <w:gridCol w:w="1138"/>
      </w:tblGrid>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геологиялық-түсіру жұмыстарын, қатты пайдалы қазбалар мен көмірсутек шикізатына іздестіру-бағалау жұмыстарын, жерасты суларына іздестіру-барлау жұмыстарын жүргізу</w:t>
            </w:r>
          </w:p>
        </w:tc>
      </w:tr>
      <w:tr>
        <w:trPr>
          <w:trHeight w:val="285"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өңірлік және геологиялық түсіру жұмыстары, оның ішінде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1 318 647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1 197 101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1 197 101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іздестіру-бағалау жұмыстары, оның ішінде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2 380 356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іздестіру-барлау жұмыстары, оның ішінде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5 145 776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5 289 072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5 289 072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кенорындарын табуға бөлінген перспективалы учаскелер алаңы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(көмірсутек шикізаты) кен орындарын анықтау үшін перспективалы құрылымдар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қазбалардың негізгі түрлерінің өтелген қорларын толықтыру пайызы</w:t>
            </w:r>
            <w:r>
              <w:br/>
            </w:r>
            <w:r>
              <w:rPr>
                <w:rFonts w:ascii="Times New Roman"/>
                <w:b w:val="false"/>
                <w:i w:val="false"/>
                <w:color w:val="000000"/>
                <w:sz w:val="20"/>
              </w:rPr>
              <w:t>
</w:t>
            </w:r>
            <w:r>
              <w:rPr>
                <w:rFonts w:ascii="Times New Roman"/>
                <w:b w:val="false"/>
                <w:i w:val="false"/>
                <w:color w:val="000000"/>
                <w:sz w:val="20"/>
              </w:rPr>
              <w:t>алтын</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 зерттеу жүргізу үшін қол жетімді ҚР аумағын қамту пайызы (үдеме бойынша)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30% көмір сутек шикізатының (мұнай баламасында) өндірілген қорларын толтыру пайызы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жылы 3,4 %-дан 2015 жылы 17,4% дейін өңірлік гидрогеологиялық жете зерттеу жүргізу үшін қол жетімді ҚР аумағын қамту пайызы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бірінші кезекте 3206 ауылдан 2016 жылға қарай 56,1 %-ға дейін қорлар және ауыз сумен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ірі елді мекендерді 81,4% дейін жер асты ауыз су қорымен қамтамасыз ету (барлығы 194 учаске)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 геотермалды суларының перспективті учаскелерін игеру пайызы 21% дейін (барлығы 19 учаске)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нормативтік-техникалық құжаттарды әзірлеу:</w:t>
            </w:r>
            <w:r>
              <w:br/>
            </w:r>
            <w:r>
              <w:rPr>
                <w:rFonts w:ascii="Times New Roman"/>
                <w:b w:val="false"/>
                <w:i w:val="false"/>
                <w:color w:val="000000"/>
                <w:sz w:val="20"/>
              </w:rPr>
              <w:t>
</w:t>
            </w:r>
            <w:r>
              <w:rPr>
                <w:rFonts w:ascii="Times New Roman"/>
                <w:b w:val="false"/>
                <w:i w:val="false"/>
                <w:color w:val="000000"/>
                <w:sz w:val="20"/>
              </w:rPr>
              <w:t>- сейсмикалық барлау жұмыстарын жүргізуге арналған уақытша нормалары;</w:t>
            </w:r>
            <w:r>
              <w:br/>
            </w:r>
            <w:r>
              <w:rPr>
                <w:rFonts w:ascii="Times New Roman"/>
                <w:b w:val="false"/>
                <w:i w:val="false"/>
                <w:color w:val="000000"/>
                <w:sz w:val="20"/>
              </w:rPr>
              <w:t>
</w:t>
            </w:r>
            <w:r>
              <w:rPr>
                <w:rFonts w:ascii="Times New Roman"/>
                <w:b w:val="false"/>
                <w:i w:val="false"/>
                <w:color w:val="000000"/>
                <w:sz w:val="20"/>
              </w:rPr>
              <w:t>- ұңғымадағы геофизикалық зерттеуді (ҰГЗ) жүргізуге арналған уақытша нормалар, ұңғымалы геофизика;</w:t>
            </w:r>
            <w:r>
              <w:br/>
            </w:r>
            <w:r>
              <w:rPr>
                <w:rFonts w:ascii="Times New Roman"/>
                <w:b w:val="false"/>
                <w:i w:val="false"/>
                <w:color w:val="000000"/>
                <w:sz w:val="20"/>
              </w:rPr>
              <w:t>
</w:t>
            </w:r>
            <w:r>
              <w:rPr>
                <w:rFonts w:ascii="Times New Roman"/>
                <w:b w:val="false"/>
                <w:i w:val="false"/>
                <w:color w:val="000000"/>
                <w:sz w:val="20"/>
              </w:rPr>
              <w:t>- гравибарлау жұмыстарын жүргізуге арналған уақытша нормалар;</w:t>
            </w:r>
            <w:r>
              <w:br/>
            </w:r>
            <w:r>
              <w:rPr>
                <w:rFonts w:ascii="Times New Roman"/>
                <w:b w:val="false"/>
                <w:i w:val="false"/>
                <w:color w:val="000000"/>
                <w:sz w:val="20"/>
              </w:rPr>
              <w:t>
</w:t>
            </w:r>
            <w:r>
              <w:rPr>
                <w:rFonts w:ascii="Times New Roman"/>
                <w:b w:val="false"/>
                <w:i w:val="false"/>
                <w:color w:val="000000"/>
                <w:sz w:val="20"/>
              </w:rPr>
              <w:t>- цифрлы картаға түсіруге арналған уақытша нормалар;</w:t>
            </w:r>
            <w:r>
              <w:br/>
            </w:r>
            <w:r>
              <w:rPr>
                <w:rFonts w:ascii="Times New Roman"/>
                <w:b w:val="false"/>
                <w:i w:val="false"/>
                <w:color w:val="000000"/>
                <w:sz w:val="20"/>
              </w:rPr>
              <w:t>
</w:t>
            </w:r>
            <w:r>
              <w:rPr>
                <w:rFonts w:ascii="Times New Roman"/>
                <w:b w:val="false"/>
                <w:i w:val="false"/>
                <w:color w:val="000000"/>
                <w:sz w:val="20"/>
              </w:rPr>
              <w:t>- гидрология және гидрометрияға арналған уақытша нормалар;</w:t>
            </w:r>
            <w:r>
              <w:br/>
            </w:r>
            <w:r>
              <w:rPr>
                <w:rFonts w:ascii="Times New Roman"/>
                <w:b w:val="false"/>
                <w:i w:val="false"/>
                <w:color w:val="000000"/>
                <w:sz w:val="20"/>
              </w:rPr>
              <w:t>
</w:t>
            </w:r>
            <w:r>
              <w:rPr>
                <w:rFonts w:ascii="Times New Roman"/>
                <w:b w:val="false"/>
                <w:i w:val="false"/>
                <w:color w:val="000000"/>
                <w:sz w:val="20"/>
              </w:rPr>
              <w:t>- барлау-бұрғылауға арналған уақытша нормалар;</w:t>
            </w:r>
            <w:r>
              <w:br/>
            </w:r>
            <w:r>
              <w:rPr>
                <w:rFonts w:ascii="Times New Roman"/>
                <w:b w:val="false"/>
                <w:i w:val="false"/>
                <w:color w:val="000000"/>
                <w:sz w:val="20"/>
              </w:rPr>
              <w:t>
</w:t>
            </w:r>
            <w:r>
              <w:rPr>
                <w:rFonts w:ascii="Times New Roman"/>
                <w:b w:val="false"/>
                <w:i w:val="false"/>
                <w:color w:val="000000"/>
                <w:sz w:val="20"/>
              </w:rPr>
              <w:t>- ғылыми-зерттеу, тәжірибелік-әдістемелік, тәжірибелік-конструкторлық, тақырыптық және басқа жұмыс түрлеріне арналған уақытша нормалар.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жұмыстардың нұсқаулық талаптары мен әдістемелік ұсынымдарға сәйкес келуі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жүргізуге жұмсалатын орташа шығындар: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1:200000 – 1 ш.км гидрогеологиялық жете зерттеулер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1:200000 бір номенклатуралық парақта геологиялық жете зерттеулер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1:200000 бір номенклатуралық парақты геологиялық-минерагендік карталау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учаскенің шегінде ҚПҚ іздеу-бағалау жұмыстарына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ш.км МОГТ-2Д сейсмикалық жұмыстар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параметрлік ұңғыманы бұрғылау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жерасты суының қорымен қамтамасыз ету үшін іздеу-барлау жұмыстары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кен орындарының қорларын жете барлау және қайта бекіту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8 844 779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35"/>
        <w:gridCol w:w="1216"/>
        <w:gridCol w:w="1556"/>
        <w:gridCol w:w="1216"/>
        <w:gridCol w:w="1557"/>
        <w:gridCol w:w="1216"/>
        <w:gridCol w:w="270"/>
        <w:gridCol w:w="1081"/>
        <w:gridCol w:w="135"/>
        <w:gridCol w:w="1486"/>
        <w:gridCol w:w="1216"/>
        <w:gridCol w:w="811"/>
      </w:tblGrid>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жер қойнауын пайдалану, жер асты сулары және қауіпті геологиялық процестер мониторингі</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кешенінің әлеуетін нақтылау, оның әлемдік нарыққа кірігу мүмкіндіктерін арттыру мақсатында тұрақты негізде минералдық-шикізат базасына мониторинг жүргізу. Жер қойнауына мемлекеттік сараптаманы регламенттейтін нормативтік-техникалық базаны жетілдіру. Қазақстан Республикасының қадағалаудың мемлекеттік желілерінің пунктерінде, постыларында және полигондарында сандық және сапалық көрсеткіштерінің белгілі бір әдістемесі мен регламенті бойынша алу үшін жерасты суларының және қауіпті геологиялық процестердің жағдайына мемлекеттік мониторинг жүргізу.</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минералдық-шикізат базасына және жер қойнауын пайдалануға мониторинг жүргізу бойынша тақырыптар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(жарияланым)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мониторинг пункттері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мониторинг постылары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ластанған жер асты сулары полигондары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процестердің постылары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процестердің полигондары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(жерасты суларының мониторингі бойынша тақырыптар)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599 246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1280"/>
        <w:gridCol w:w="1422"/>
        <w:gridCol w:w="142"/>
        <w:gridCol w:w="1423"/>
        <w:gridCol w:w="996"/>
        <w:gridCol w:w="1423"/>
        <w:gridCol w:w="1565"/>
        <w:gridCol w:w="1281"/>
        <w:gridCol w:w="855"/>
      </w:tblGrid>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 бойынша төлемдер. Соманы жеткізу мен жөнелту бойынша шығындар</w:t>
            </w:r>
          </w:p>
        </w:tc>
      </w:tr>
      <w:tr>
        <w:trPr>
          <w:trHeight w:val="285"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таратылған шахталардың қызметкерлеріне келтірілген залалды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306 463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364 292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жәрдемақы айларының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өтеудің қамтамасыз етілгендігі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бойынша 1 жұмысшыға төленетін төлемнің орташа құны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306 463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364 292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1453"/>
        <w:gridCol w:w="1307"/>
        <w:gridCol w:w="1162"/>
        <w:gridCol w:w="1308"/>
        <w:gridCol w:w="1308"/>
        <w:gridCol w:w="1308"/>
        <w:gridCol w:w="1163"/>
        <w:gridCol w:w="1019"/>
      </w:tblGrid>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285" w:hRule="atLeast"/>
        </w:trPr>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«Крест» сейсмикалық тобы жүйесінің барлық элементтік базасын ауыстыру арқылы жаңарту»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Шарттар мен Келісімдерге қолдау көрсетуде қазақстандық ядролық мониторинг жүйесі инфрақұрылымының қызметін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және сейсмограммалардың цифрланған/қайта қалыпталған сейсмограммалардың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геофизикалық технологиялардың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Кірме жолдарда жөндеу-қалпына келтіру жұмыстарын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(грейдер)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(көтерме жол)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 жайғастыруға арналған жабдықтарды сатып 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сейсмометр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станцияларының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деректер орталығының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коммуникация жүйелерінің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сақталған мұрағаттық деректердің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оқу орталығының дайындығы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орталығы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ядролық сынақтар мониторингінің орташа шығындары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1162"/>
        <w:gridCol w:w="1308"/>
        <w:gridCol w:w="1162"/>
        <w:gridCol w:w="1308"/>
        <w:gridCol w:w="1308"/>
        <w:gridCol w:w="1163"/>
        <w:gridCol w:w="1163"/>
        <w:gridCol w:w="1164"/>
      </w:tblGrid>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 зерттеуді іске асыруды қамтамасыз ету»</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көтеру және жаңғырту </w:t>
            </w:r>
          </w:p>
        </w:tc>
      </w:tr>
      <w:tr>
        <w:trPr>
          <w:trHeight w:val="285"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жобалардың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Қазақстан-Америка экономикалық даму жөніндегі бағдарлама шеңберінде қабылданбаған есептердің саны және Қазақстан Республикасы Үкіметі мен Дүниежүзілік банктің бірлескен экономикалық зерттеу бағдарламалары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зерттеуге арналған орташа шығындар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1017"/>
        <w:gridCol w:w="1017"/>
        <w:gridCol w:w="1453"/>
        <w:gridCol w:w="1308"/>
        <w:gridCol w:w="1308"/>
        <w:gridCol w:w="1163"/>
        <w:gridCol w:w="1453"/>
        <w:gridCol w:w="1019"/>
      </w:tblGrid>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тиімділікті жоғарылатудың кешенді жоспарын әзірлеу, с.і.:</w:t>
            </w:r>
            <w:r>
              <w:br/>
            </w:r>
            <w:r>
              <w:rPr>
                <w:rFonts w:ascii="Times New Roman"/>
                <w:b w:val="false"/>
                <w:i w:val="false"/>
                <w:color w:val="000000"/>
                <w:sz w:val="20"/>
              </w:rPr>
              <w:t>
</w:t>
            </w:r>
            <w:r>
              <w:rPr>
                <w:rFonts w:ascii="Times New Roman"/>
                <w:b w:val="false"/>
                <w:i w:val="false"/>
                <w:color w:val="000000"/>
                <w:sz w:val="20"/>
              </w:rPr>
              <w:t>- ұйымдастырушылық іс-шаралары;</w:t>
            </w:r>
            <w:r>
              <w:br/>
            </w:r>
            <w:r>
              <w:rPr>
                <w:rFonts w:ascii="Times New Roman"/>
                <w:b w:val="false"/>
                <w:i w:val="false"/>
                <w:color w:val="000000"/>
                <w:sz w:val="20"/>
              </w:rPr>
              <w:t>
</w:t>
            </w:r>
            <w:r>
              <w:rPr>
                <w:rFonts w:ascii="Times New Roman"/>
                <w:b w:val="false"/>
                <w:i w:val="false"/>
                <w:color w:val="000000"/>
                <w:sz w:val="20"/>
              </w:rPr>
              <w:t>- нормативтік-құқықтық іс-шаралары;</w:t>
            </w:r>
            <w:r>
              <w:br/>
            </w:r>
            <w:r>
              <w:rPr>
                <w:rFonts w:ascii="Times New Roman"/>
                <w:b w:val="false"/>
                <w:i w:val="false"/>
                <w:color w:val="000000"/>
                <w:sz w:val="20"/>
              </w:rPr>
              <w:t>
</w:t>
            </w:r>
            <w:r>
              <w:rPr>
                <w:rFonts w:ascii="Times New Roman"/>
                <w:b w:val="false"/>
                <w:i w:val="false"/>
                <w:color w:val="000000"/>
                <w:sz w:val="20"/>
              </w:rPr>
              <w:t>- білім беру шаралары;</w:t>
            </w:r>
            <w:r>
              <w:br/>
            </w:r>
            <w:r>
              <w:rPr>
                <w:rFonts w:ascii="Times New Roman"/>
                <w:b w:val="false"/>
                <w:i w:val="false"/>
                <w:color w:val="000000"/>
                <w:sz w:val="20"/>
              </w:rPr>
              <w:t>
</w:t>
            </w:r>
            <w:r>
              <w:rPr>
                <w:rFonts w:ascii="Times New Roman"/>
                <w:b w:val="false"/>
                <w:i w:val="false"/>
                <w:color w:val="000000"/>
                <w:sz w:val="20"/>
              </w:rPr>
              <w:t>- ақпараттық қамтамасыз ету;</w:t>
            </w:r>
            <w:r>
              <w:br/>
            </w:r>
            <w:r>
              <w:rPr>
                <w:rFonts w:ascii="Times New Roman"/>
                <w:b w:val="false"/>
                <w:i w:val="false"/>
                <w:color w:val="000000"/>
                <w:sz w:val="20"/>
              </w:rPr>
              <w:t>
</w:t>
            </w:r>
            <w:r>
              <w:rPr>
                <w:rFonts w:ascii="Times New Roman"/>
                <w:b w:val="false"/>
                <w:i w:val="false"/>
                <w:color w:val="000000"/>
                <w:sz w:val="20"/>
              </w:rPr>
              <w:t>- стандарттау және сертификаттау жөніндегі іс-шаралар;</w:t>
            </w:r>
            <w:r>
              <w:br/>
            </w:r>
            <w:r>
              <w:rPr>
                <w:rFonts w:ascii="Times New Roman"/>
                <w:b w:val="false"/>
                <w:i w:val="false"/>
                <w:color w:val="000000"/>
                <w:sz w:val="20"/>
              </w:rPr>
              <w:t>
</w:t>
            </w:r>
            <w:r>
              <w:rPr>
                <w:rFonts w:ascii="Times New Roman"/>
                <w:b w:val="false"/>
                <w:i w:val="false"/>
                <w:color w:val="000000"/>
                <w:sz w:val="20"/>
              </w:rPr>
              <w:t>- қаржылық-экономикалық іс-шаралар және олардың тетіктері</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іс-шаралары: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тиімділік жөніндегі іс-шаралар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1.Елдің энергия тиімділігін арттырудың кешенді жоспарының жобасы</w:t>
            </w:r>
          </w:p>
          <w:p>
            <w:pPr>
              <w:spacing w:after="20"/>
              <w:ind w:left="20"/>
              <w:jc w:val="both"/>
            </w:pPr>
            <w:r>
              <w:rPr>
                <w:rFonts w:ascii="Times New Roman"/>
                <w:b w:val="false"/>
                <w:i w:val="false"/>
                <w:color w:val="000000"/>
                <w:sz w:val="20"/>
              </w:rPr>
              <w:t xml:space="preserve">2.Мемлекеттік энергетикалық тізілімді қалыптастыру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энергетикалық қауіпсіздігін қамтамасыз ету, оның ішінде тұрақты отынмен қамту және энергиямен қамтамасыз ету қаупінен азаматтардың, қоғамның, экономика мен мемлекеттің қорғалу жағдайына қол жеткізу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энергетикалық кәсіпорындарды енгізу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Қазақстан Республикасының ішкі жалпы өнімнің энергия сыйымдылығын кемінде 10 %-ға төмендету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Энерия тиімділігін арттырудың кешенді жоспарын әзірлеуге арналған орташа шығындар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аудиторлар мен энергия менеджерлерін дайындау және аттестаттау орталығын, Қазақстан-неміс консалтингтік агенттігін құруға нормативтік-техникалық құжаттарды әзірлеу (КАDEA</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1744"/>
        <w:gridCol w:w="1453"/>
        <w:gridCol w:w="1162"/>
        <w:gridCol w:w="872"/>
        <w:gridCol w:w="1308"/>
        <w:gridCol w:w="1017"/>
        <w:gridCol w:w="1163"/>
        <w:gridCol w:w="1019"/>
      </w:tblGrid>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жүйесін қалыптастыру және енгізу, қазақстандық қамтуды дамытумен байланысты басқа да іс-шараларды өткізуге талдамалық зерттеулер жүргізу</w:t>
            </w:r>
          </w:p>
        </w:tc>
      </w:tr>
      <w:tr>
        <w:trPr>
          <w:trHeight w:val="285"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 жобалары бойынша ақпараттар жинақтау негізінде дамуға стратегиялық маңызы бар бағыттарды анықтау (2010-2014 жж. арналған қазақстандық қамту жөніндегі бағдарламаның Іс-шаралар жоспары (бұдан әрі – ҚҚЖБ ІЖ)</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94 744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қамту жөніндегі ұсыныстар әзірлеуге арналған ішкі нарықтың мүмкіндіктерін бағалау (ҚҚЖБ ІЖ 1-міндеттің 2-т.)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2010-2014 жылдарға арналған Қазақстан Республикасын индустрияландыру картасына енгізілген 24 жобаны талдау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«Қазақстандық қамту – 2012» қазақстандық қамтуды дамыту мәселелері бойынша жыл сайын Форум және көрмелерді ұйымдастыру (бұдан әрі – Форум және көрме)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тауарларды сатып алудағы қазақстандық қамту үлесін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жұмыстарды/қызметтерді сатып алудағы қазақстандық қамту үлесін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тауарларды сатып алудағы қазақстандық қамту үлесін ұлғайту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жұмыстарды/қызметтерді сатып алудағы қазақстандық қамту үлесін ұлғайту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тауарларды сатып алудағы қазақстандық қамту үлесін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жұмыстарды/қызметтерді сатып алудағы қазақстандық қамту үлесін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тауарларды сатып алудағы қазақстандық қамту үлесін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жұмыстарды/қызметтерді сатып алудағы қазақстандық қамту үлесін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субъектілерінің сатып алуындағы қазақстандық қамтуды анық анықтау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көрме-форумның орташа құны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есептің орташа құны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453 267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3252"/>
        <w:gridCol w:w="1202"/>
        <w:gridCol w:w="1268"/>
        <w:gridCol w:w="1158"/>
        <w:gridCol w:w="870"/>
        <w:gridCol w:w="910"/>
        <w:gridCol w:w="871"/>
        <w:gridCol w:w="851"/>
        <w:gridCol w:w="713"/>
      </w:tblGrid>
      <w:tr>
        <w:trPr>
          <w:trHeight w:val="61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«Қазақстанның туристік имиджін қалыптастыру»</w:t>
            </w:r>
          </w:p>
        </w:tc>
      </w:tr>
      <w:tr>
        <w:trPr>
          <w:trHeight w:val="70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туристік имиджін қалыптастыру, ҚР және одан тысқары жерлерде туристік іс-шараларға қатысу және өткізу, Қазақстан Республикасының туристік әлеуеті туралы ақпаратты қалыптастыру және тарату </w:t>
            </w:r>
          </w:p>
        </w:tc>
      </w:tr>
      <w:tr>
        <w:trPr>
          <w:trHeight w:val="75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3.Қазақстанның туристік әлеуеті туралы халықаралық (шетелдік) іс-шараларда кеңінен таралған жарнамалық-ақпараттық материалдар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арналардың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Елдердің және Қазақстанның туристік әлеуеті туралы жарнамалық -ақпараттық материалдарды әлемдік телеарналарда шығару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қызмет көрсететін ұйымдардың жиынтық кірісін 2015 жылы 2008 жылдың деңгейінен кемінде 15% ұлғайту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ұйымның жиынтық кірісін 2015 жылы 2008 жылғы деңгейден кемінде 67% -ға арттыру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үшін тартымды ел ретінде Қазақстанның туристік имиджін нығайту.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185 207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437"/>
        <w:gridCol w:w="863"/>
        <w:gridCol w:w="863"/>
        <w:gridCol w:w="1294"/>
        <w:gridCol w:w="1437"/>
        <w:gridCol w:w="1294"/>
        <w:gridCol w:w="1582"/>
        <w:gridCol w:w="1871"/>
      </w:tblGrid>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кәсіпорындарында басқару технологияларын енгізуге арналған қызметтерді тарту</w:t>
            </w:r>
          </w:p>
        </w:tc>
      </w:tr>
      <w:tr>
        <w:trPr>
          <w:trHeight w:val="285"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1.Қазіргі заманғы басқару технологияларын енгізу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шығындарды қысқарту есебінен өндіріске арналған шығыстарды азайту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 енгізілген кәсіпорындар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453"/>
        <w:gridCol w:w="872"/>
        <w:gridCol w:w="872"/>
        <w:gridCol w:w="1308"/>
        <w:gridCol w:w="1453"/>
        <w:gridCol w:w="1308"/>
        <w:gridCol w:w="1453"/>
        <w:gridCol w:w="1891"/>
      </w:tblGrid>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даму саласындағы зерттеулер»</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Индустриялық-инновациялық дамыту бойынша саясатты жүргізу.</w:t>
            </w:r>
            <w:r>
              <w:br/>
            </w:r>
            <w:r>
              <w:rPr>
                <w:rFonts w:ascii="Times New Roman"/>
                <w:b w:val="false"/>
                <w:i w:val="false"/>
                <w:color w:val="000000"/>
                <w:sz w:val="20"/>
              </w:rPr>
              <w:t>
</w:t>
            </w:r>
            <w:r>
              <w:rPr>
                <w:rFonts w:ascii="Times New Roman"/>
                <w:b w:val="false"/>
                <w:i w:val="false"/>
                <w:color w:val="000000"/>
                <w:sz w:val="20"/>
              </w:rPr>
              <w:t>2. Қазақстан Республикасын үдемелі индустриялық-инновациялық дамыту жөніндегі 2010 - 2014 жылдарға арналған мемлекеттік бағдарламаны іске асыру мақсатында өткізілетін іс-шаралар бойынша талдау жұмыстарын, сондай-ақ өнеркәсіп салаларындағы тиімділікке бағалау және талдау жүргізу.</w:t>
            </w:r>
          </w:p>
        </w:tc>
      </w:tr>
      <w:tr>
        <w:trPr>
          <w:trHeight w:val="285"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және сауданы дамыту бойынша саясатты жүргізу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409 732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талдау және сараптамалық қорытындыларды әзірлеу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және электр энергиясының нарығын орнықты дамытуға ұсыныстар әзірлеу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ҮИИДМБ индикаторларына қол жеткізу үшін, оның ішінде өнеркәсіп сегменттеріндегі көрсеткіштерді жақсарту жөнінде ұсыныстар әзірлеу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салалар, өңірлер мен жалпы елдің экономикасын дамытудағы ҮИИДМБ экономикалық тиімділік салымдарының болжамы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өнеркәсіп салаларын дамытудың экономикалық тиімділігінің болжамы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 зерттеулер жүргізудің орташа құны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3727"/>
        <w:gridCol w:w="1049"/>
        <w:gridCol w:w="1275"/>
        <w:gridCol w:w="1140"/>
        <w:gridCol w:w="937"/>
        <w:gridCol w:w="825"/>
        <w:gridCol w:w="802"/>
        <w:gridCol w:w="802"/>
        <w:gridCol w:w="731"/>
      </w:tblGrid>
      <w:tr>
        <w:trPr>
          <w:trHeight w:val="615"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7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6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одан туындайтын мемлекеттік қызметтерді көрсету </w:t>
            </w:r>
          </w:p>
        </w:tc>
      </w:tr>
      <w:tr>
        <w:trPr>
          <w:trHeight w:val="300" w:hRule="atLeast"/>
        </w:trPr>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салауатты өмір салтын насихаттау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құны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911"/>
        <w:gridCol w:w="1434"/>
        <w:gridCol w:w="1434"/>
        <w:gridCol w:w="1434"/>
        <w:gridCol w:w="1435"/>
        <w:gridCol w:w="1179"/>
        <w:gridCol w:w="797"/>
        <w:gridCol w:w="687"/>
      </w:tblGrid>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r>
      <w:tr>
        <w:trPr>
          <w:trHeight w:val="285"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теңіз порты» арнайы экономикалық аймағының №1 кіші аймақ аумағының инженерлік ресурстарын салу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жаңа өнеркәсіп аймағы (Индустриялық парк) инфрақұрылымының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гүлзарлық бөліктерін абаттандыру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ауыз су–су құбырлары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 құбырлары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кәріздер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Нөсерлік кәріздер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магистралінің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кәріздері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РПК – 10 кВ және кабельді желілер құрылысы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Инвесторлардың инженерлік желілермен қамтамасыз етілген индустриялық аймақтыңң жер учаскелерін игеруі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пайдалануға берудің орташа ұзақтығы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жолдардың жалғастырушы және жүк тиейтін жолдарын салу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мен кәріздің сыртқы және алаңнан тыс желілері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пункттерін салу (2 дана) және аумақты қоршау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әзірлемесінің бекітілген талаптарға сәйкестігі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 кәсіпорындар саны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кіші аймақты инженерлік желімен қамтамасыз 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жұмыс орындарының саны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көлемі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пайдалануға берудің орташа ұзақтығы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2416"/>
        <w:gridCol w:w="1449"/>
        <w:gridCol w:w="1449"/>
        <w:gridCol w:w="1288"/>
        <w:gridCol w:w="1449"/>
        <w:gridCol w:w="966"/>
        <w:gridCol w:w="734"/>
        <w:gridCol w:w="665"/>
      </w:tblGrid>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Нарыққа жоғары технологиялық әзірлемелерді алға жылжытуды қамтамасыз ету үшін қазіргі заманғы инфрақұрылымды құру, оларды өнеркәсіптік өндіріске енгізу, жаңа технологияларды дамыту және Курчатов қаласының бар әлеуметтік-экономикалық проблемаларын шешу</w:t>
            </w:r>
          </w:p>
        </w:tc>
      </w:tr>
      <w:tr>
        <w:trPr>
          <w:trHeight w:val="285" w:hRule="atLeast"/>
        </w:trPr>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кешендерінің сандық сипаттамалары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объектілеріндегі қажеттілікті (бизнес-инкубатор; бизнес-орталық; зертханалық-өндірістік үй-жайлар; электрондардың өнеркәсіптік үдеткіштері, ақпараттық-телекоммуникациялық желі, көліктік-логистикалық терминал; венчурлік қор)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ғылымды қажетсінетін өндірістер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Құрылған жұмыс орындары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көрсетілген қызметтердің орташа шығыны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орташа көлемі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2048"/>
        <w:gridCol w:w="1229"/>
        <w:gridCol w:w="1092"/>
        <w:gridCol w:w="1092"/>
        <w:gridCol w:w="1229"/>
        <w:gridCol w:w="1502"/>
        <w:gridCol w:w="1502"/>
        <w:gridCol w:w="1096"/>
      </w:tblGrid>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«Ядролық медицина және биофизика орталығын құру»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Диагностиканың және терапияның жаңа әдістемелерін жасау мен меңгеру, ядролық медицина мен биофизиканың жаңа өнімдерін жасауға арналған ғылыми зерттеулер жүргізу үшін жағдайлармен қамтамасыз ету</w:t>
            </w:r>
          </w:p>
        </w:tc>
      </w:tr>
      <w:tr>
        <w:trPr>
          <w:trHeight w:val="285" w:hRule="atLeast"/>
        </w:trPr>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корпусының құрылысы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материалдық базаны қайта жаңарту және энергиямен жабдықтау желілерін салу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стерилдеу корпусының құрылысы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Емдік-диагностикалық корпустың құрылысын бастау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құрылатын ядролық медицина бөлімдерін қамтамасыз ету және экспорттық жеткізілімдерді ұйымдастыру мақсатында радиофармпрепараттардың өнеркәсіптік өндірісін ұйымдастыру үшін ядролық медицина мен биофизика орталығының радиофармпрепараттар өндірісінің корпусы пайдалануға берілді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өндірістік тәжірибелердің (GМР) тиісті талаптарына сәйкес келеді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Айдағы шығынның орташа құны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117 550,0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170 718,3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1236"/>
        <w:gridCol w:w="1490"/>
        <w:gridCol w:w="920"/>
        <w:gridCol w:w="989"/>
        <w:gridCol w:w="937"/>
        <w:gridCol w:w="955"/>
        <w:gridCol w:w="1369"/>
        <w:gridCol w:w="1757"/>
      </w:tblGrid>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аймақтар мен қоғамдық ғимараттарды сенімді электрмен және жылумен жабдықтауды қамтамасыз ету, елді мекендерді газдандыру</w:t>
            </w:r>
          </w:p>
        </w:tc>
      </w:tr>
      <w:tr>
        <w:trPr>
          <w:trHeight w:val="285"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Ақтөбе облысы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2 130 019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 Қазақстан облысы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қаласы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Астана қаласы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55 612 000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50 288 000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Қарағанды облысы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2 036 772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Маңғыстау облысы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2 849 387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Павлодар облысы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жобалардың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жүйелерін дамытуға қаражат бөлінген облыстардың және Астана мен Алматы қалаларының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құрылысына жұмсалған орташа шығын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42 525 857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71 796 745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1754"/>
        <w:gridCol w:w="1580"/>
        <w:gridCol w:w="1229"/>
        <w:gridCol w:w="1053"/>
        <w:gridCol w:w="1142"/>
        <w:gridCol w:w="1053"/>
        <w:gridCol w:w="877"/>
        <w:gridCol w:w="758"/>
      </w:tblGrid>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станцияларды, аспаптық құрылыстарды (тау-кен қазбалары мен ұңғымалары), техникалық және тұрғын үй ғимараттарын, энергиямен қоректендіру және телекоммуникациялар, жайтартқыштар жүйелерін қамтитын «Бурабай» геофизикалық обсерваториясының инфрақұрылымын жаңа орынға салу.</w:t>
            </w:r>
          </w:p>
        </w:tc>
      </w:tr>
      <w:tr>
        <w:trPr>
          <w:trHeight w:val="285"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 жүзеге асыру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іс-шаралары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Сейсмикалық және инфрадыбыстық станцияларды, аспаптық құрылыстарды (тау-кен қазбалары мен ұңғымалары), техникалық және тұрғын үй ғимараттарын, энергиямен қоректендіру және телекоммуникациялар, жайтартқыштар жүйелерін қамтитын «Бурабай» геофизикалық обсерваториясының инфрақұрылымын жаңа орынға салу.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 саны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p>
            <w:pPr>
              <w:spacing w:after="20"/>
              <w:ind w:left="20"/>
              <w:jc w:val="both"/>
            </w:pPr>
            <w:r>
              <w:rPr>
                <w:rFonts w:ascii="Times New Roman"/>
                <w:b w:val="false"/>
                <w:i w:val="false"/>
                <w:color w:val="000000"/>
                <w:sz w:val="20"/>
              </w:rPr>
              <w:t>Жұмыс құжаттамасы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құрылыс-монтаж жұмыстарының (ҚМЖ)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1-кезеңнің құрылыс-монтаж жұмыстарын орындау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корпусы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 сейсмикалық тобының деректерді жинау және беру жүйесін қайта жаңарту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алаңдардағы желілерді қайта жаңарту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инженерлік желілерді, кірме жолдарды жайластыру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станция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кешендер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станцияларды тестілеу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2-кезеңнің ҚМЖ орындау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сынаулар мен жер сілкінулерінің мониторингі бойынша ақпараттық ресурсты ұлғайту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Гб/жыл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сынақтарға жаппай тыйым салу туралы шарт ( СТВТО) жөніндегі ұйымның дайындық комиссиясы әзірлеген халықаралық талаптарға сәйкес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қазіргі заманғы жоғары технологиялық цифрлық аппаратурамен және басқа елдердің осындай жүйелерімен кіріккен байланыс құралдарымен жабдықтау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374"/>
        <w:gridCol w:w="550"/>
        <w:gridCol w:w="687"/>
        <w:gridCol w:w="550"/>
        <w:gridCol w:w="710"/>
        <w:gridCol w:w="963"/>
        <w:gridCol w:w="963"/>
        <w:gridCol w:w="687"/>
        <w:gridCol w:w="1238"/>
        <w:gridCol w:w="141"/>
        <w:gridCol w:w="706"/>
        <w:gridCol w:w="1238"/>
        <w:gridCol w:w="1238"/>
      </w:tblGrid>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мыналардың жарғылық капиталын ұлғайту үшін «Самұрық-Қазына» ұлттық әл-ауқат қоры» АҚ жарғылық капиталын ұлғайту:</w:t>
            </w:r>
            <w:r>
              <w:br/>
            </w:r>
            <w:r>
              <w:rPr>
                <w:rFonts w:ascii="Times New Roman"/>
                <w:b w:val="false"/>
                <w:i w:val="false"/>
                <w:color w:val="000000"/>
                <w:sz w:val="20"/>
              </w:rPr>
              <w:t>
</w:t>
            </w:r>
            <w:r>
              <w:rPr>
                <w:rFonts w:ascii="Times New Roman"/>
                <w:b w:val="false"/>
                <w:i w:val="false"/>
                <w:color w:val="000000"/>
                <w:sz w:val="20"/>
              </w:rPr>
              <w:t>- «КЕГОК» АҚ «ВЛ 220 кВ ЦГПП–Осакаровка қайта жаңарту» жобасын іске асыру үшін;</w:t>
            </w:r>
            <w:r>
              <w:br/>
            </w:r>
            <w:r>
              <w:rPr>
                <w:rFonts w:ascii="Times New Roman"/>
                <w:b w:val="false"/>
                <w:i w:val="false"/>
                <w:color w:val="000000"/>
                <w:sz w:val="20"/>
              </w:rPr>
              <w:t>
</w:t>
            </w:r>
            <w:r>
              <w:rPr>
                <w:rFonts w:ascii="Times New Roman"/>
                <w:b w:val="false"/>
                <w:i w:val="false"/>
                <w:color w:val="000000"/>
                <w:sz w:val="20"/>
              </w:rPr>
              <w:t>- «Самұрық-Энерго» АҚ «Балқаш ЖЭС салу», «Кеңсай» қосалқы станциясын салу»,ҚС 110/10кВ №3А «Новая» қосалқы станциясын салу, ҚС 110/10-10кВ «Мамыр» қосалқы станциясын салу, ҚС-110/10 «Алтай» қосалқы станциясын салу, «АлЭС ЖЭО-1 күл-қож тазарту аралас жүйесі», «ЖЭО-3 күл үйіндісін қайта жаңарту және кеңейту, құрылыстың 2-кезеңі», «АлЭС» АҚ Алматы ЖЭО-2 қайта жаңарту және кеңейту». III кезек. Бойлерлік жүйе» жобаларын іске асыру үшін;</w:t>
            </w:r>
            <w:r>
              <w:br/>
            </w:r>
            <w:r>
              <w:rPr>
                <w:rFonts w:ascii="Times New Roman"/>
                <w:b w:val="false"/>
                <w:i w:val="false"/>
                <w:color w:val="000000"/>
                <w:sz w:val="20"/>
              </w:rPr>
              <w:t>
</w:t>
            </w:r>
            <w:r>
              <w:rPr>
                <w:rFonts w:ascii="Times New Roman"/>
                <w:b w:val="false"/>
                <w:i w:val="false"/>
                <w:color w:val="000000"/>
                <w:sz w:val="20"/>
              </w:rPr>
              <w:t>- «Қазақстан темір жолы» АҚ «Қорғас-Жетіген ТЖ салу», «Өзен - Түрікменстанмен мемлекеттік шекара ТЖ салу» жобаларын іске асыру үшін;</w:t>
            </w:r>
            <w:r>
              <w:br/>
            </w:r>
            <w:r>
              <w:rPr>
                <w:rFonts w:ascii="Times New Roman"/>
                <w:b w:val="false"/>
                <w:i w:val="false"/>
                <w:color w:val="000000"/>
                <w:sz w:val="20"/>
              </w:rPr>
              <w:t>
</w:t>
            </w:r>
            <w:r>
              <w:rPr>
                <w:rFonts w:ascii="Times New Roman"/>
                <w:b w:val="false"/>
                <w:i w:val="false"/>
                <w:color w:val="000000"/>
                <w:sz w:val="20"/>
              </w:rPr>
              <w:t>- «Қазмұнайгаз» ҰК» АҚ «Бейнеу-Бозой-Ақбұлақ газ құбырын салу» жобасын іске асыру үшін</w:t>
            </w:r>
          </w:p>
        </w:tc>
      </w:tr>
      <w:tr>
        <w:trPr>
          <w:trHeight w:val="285"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жарғылық капиталын ұлғайту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саласындағы серпінді жобаны, мемлекеттік тұрғын үй бағдарламасының, сондай-ақ, республикалық бюджетте көзделген қаражат шеңберінде «Самұрық-Қазына» ҰӘҚ АҚ еншілес компанияларын капиталдандыру жолымен пайыздарды ескере отырып, рентабельділігі төмен жобалардың тиімді іске асырылуын қамтамасыз ету (жарғылық капиталдары ұлғайтылған еншілес кәсіпорындардың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110/10кВ №3А «Новая» қосалқы станциясын салу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 110/10-10кВ «Мамыр» қосалқы станциясын салу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қосалқы станциясын салу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салу:</w:t>
            </w:r>
            <w:r>
              <w:br/>
            </w:r>
            <w:r>
              <w:rPr>
                <w:rFonts w:ascii="Times New Roman"/>
                <w:b w:val="false"/>
                <w:i w:val="false"/>
                <w:color w:val="000000"/>
                <w:sz w:val="20"/>
              </w:rPr>
              <w:t>
</w:t>
            </w:r>
            <w:r>
              <w:rPr>
                <w:rFonts w:ascii="Times New Roman"/>
                <w:b w:val="false"/>
                <w:i w:val="false"/>
                <w:color w:val="000000"/>
                <w:sz w:val="20"/>
              </w:rPr>
              <w:t>Жобаны іске асыру кезеңі 2010 - 2015 ж.ж.</w:t>
            </w:r>
            <w:r>
              <w:br/>
            </w:r>
            <w:r>
              <w:rPr>
                <w:rFonts w:ascii="Times New Roman"/>
                <w:b w:val="false"/>
                <w:i w:val="false"/>
                <w:color w:val="000000"/>
                <w:sz w:val="20"/>
              </w:rPr>
              <w:t>
</w:t>
            </w:r>
            <w:r>
              <w:rPr>
                <w:rFonts w:ascii="Times New Roman"/>
                <w:b w:val="false"/>
                <w:i w:val="false"/>
                <w:color w:val="000000"/>
                <w:sz w:val="20"/>
              </w:rPr>
              <w:t>Жобаны іске асыру оңтүстік өңірінің жылына 6,86 млрд.кВтч құрайтын электр қуатының тапшылығын жабуды қамтамасыз етеді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қосалқы станциясын салу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қуаттың артуы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ЖЭС-1 күл-қож тазалау аралас жүйесі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одан әрі пайдаланылу мүмкіндігін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энергиясы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күл үйіндісін қайта жаңарту және кеңейту, құрылыстың 2-кезеңі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әрі қарай пайдаланылу мүмкіндігін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«АлЭС» АҚ Алматы ЖЭО-2 қайта жаңарту және кеңейту, III кезек. Бойлерлік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босатылатын жылу қуатын ұлғайту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ТЖ салу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 Қазақстанның оңтүстік өңірлеріне және Орталық Азия елдеріне дейінгі ара қашықтықтың қысқаруы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ТЖ салу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учаскесінде жаңа жеке пункттер ашу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желісінің аралығын қысқарту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қамту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жұмыс орындарын құру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ЦГПП–Осакаровка 220 кВ ӘЖ қайта жаңарту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Трансформаторлық қуаттардың артуы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бөлінген бюджеттік каржының орташа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8 340 876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763"/>
        <w:gridCol w:w="1322"/>
        <w:gridCol w:w="1469"/>
        <w:gridCol w:w="1175"/>
        <w:gridCol w:w="1175"/>
        <w:gridCol w:w="1176"/>
        <w:gridCol w:w="1176"/>
        <w:gridCol w:w="1176"/>
      </w:tblGrid>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мыналарға кредит беру үшін «Самұрық-Қазына» ұлттық әл-ауқат қоры» АҚ бюджеттік кредит беру:</w:t>
            </w:r>
            <w:r>
              <w:br/>
            </w:r>
            <w:r>
              <w:rPr>
                <w:rFonts w:ascii="Times New Roman"/>
                <w:b w:val="false"/>
                <w:i w:val="false"/>
                <w:color w:val="000000"/>
                <w:sz w:val="20"/>
              </w:rPr>
              <w:t>
</w:t>
            </w:r>
            <w:r>
              <w:rPr>
                <w:rFonts w:ascii="Times New Roman"/>
                <w:b w:val="false"/>
                <w:i w:val="false"/>
                <w:color w:val="000000"/>
                <w:sz w:val="20"/>
              </w:rPr>
              <w:t>- «ҚТЖ» АҚ-қа, жолаушылар вагондарын сатып алу үшін;</w:t>
            </w:r>
            <w:r>
              <w:br/>
            </w:r>
            <w:r>
              <w:rPr>
                <w:rFonts w:ascii="Times New Roman"/>
                <w:b w:val="false"/>
                <w:i w:val="false"/>
                <w:color w:val="000000"/>
                <w:sz w:val="20"/>
              </w:rPr>
              <w:t>
</w:t>
            </w:r>
            <w:r>
              <w:rPr>
                <w:rFonts w:ascii="Times New Roman"/>
                <w:b w:val="false"/>
                <w:i w:val="false"/>
                <w:color w:val="000000"/>
                <w:sz w:val="20"/>
              </w:rPr>
              <w:t>- «Досжан темір жолы (ДТЖ)» АҚ-қа «Шар-Өскемен ТЖ құрылысы» жобасын іске асыру үшін, «БРК-Лизинг» АҚ, «Қазэкспогарант» АҚ</w:t>
            </w:r>
          </w:p>
        </w:tc>
      </w:tr>
      <w:tr>
        <w:trPr>
          <w:trHeight w:val="285"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бюджеттік кредит беру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кредит беруі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етілуі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«Шар-Өскемен ТЖ құрылысы» жобасы бойынша ТЭН әзірлеудің бекітілген талаптарына сәйкестігі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экспорттау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БРК-Лизинг АҚ қаржыландыру есебінен негізгі қаражатты жаңарту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АҚ-тан кредит алған түпкілікті қарыз алушылардың саны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1414"/>
        <w:gridCol w:w="1191"/>
        <w:gridCol w:w="1231"/>
        <w:gridCol w:w="1313"/>
        <w:gridCol w:w="1292"/>
        <w:gridCol w:w="1435"/>
        <w:gridCol w:w="1191"/>
        <w:gridCol w:w="1538"/>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««Автомобильдерді жинақтау жобасын жүзеге асыру мақсатында «Тобыл» ӘКК» АҚ-ң жарғылық капиталын ұлғайту үшін Қостанай облысының облыстық бюджетіне нысаналы даму трансферттері»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 өндірістік алаңдары базасында «СарыарқаАвтоӨнеркәсіп» ЖШС бірлескен қазақстан-ресейлік кәсіпорнының «УАЗ» маркалы автомобильдерінің сериялық шығарылымын ұйымдастыру.</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бағдарламасы</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көрсеткiшi</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өндірісін ұйымдастыру (құру)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көрсеткiшi</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экономикалық қызмет түрі бойынша Қостанай облысының өңірлік жиынтық өнімінің өсуі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көрсеткiшi</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өткізу, жылына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Заңды тұлғалардың индустриялық-инновациялық инфрақұрылымды дамытуға арналған жарғылық капиталын ұлғайту</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w:t>
            </w:r>
            <w:r>
              <w:rPr>
                <w:rFonts w:ascii="Times New Roman"/>
                <w:b w:val="false"/>
                <w:i w:val="false"/>
                <w:color w:val="000000"/>
                <w:sz w:val="20"/>
              </w:rPr>
              <w:t>Инвестицияланатын компаниялардың жарғылық капиталына үлестік қатысу жолымен инновацияларды құруды және енгізуді қаржыландыру</w:t>
            </w:r>
            <w:r>
              <w:br/>
            </w:r>
            <w:r>
              <w:rPr>
                <w:rFonts w:ascii="Times New Roman"/>
                <w:b w:val="false"/>
                <w:i w:val="false"/>
                <w:color w:val="000000"/>
                <w:sz w:val="20"/>
              </w:rPr>
              <w:t>
</w:t>
            </w:r>
            <w:r>
              <w:rPr>
                <w:rFonts w:ascii="Times New Roman"/>
                <w:b w:val="false"/>
                <w:i w:val="false"/>
                <w:color w:val="000000"/>
                <w:sz w:val="20"/>
              </w:rPr>
              <w:t>Қазақстанның дамуының ҮИИДМБ іске асыруды ғылыми және талдамалық сүйемелдеуді, оны іске асырудың аралық кезеңдерін бағалауды, өнеркәсіп салаларының даму болжамдарын жүзеге асыруды қамтамасыз ету, сондай-ақ мемлекеттік органдарға өнеркәсіпті дамытуды қолдаудың жүйелі шараларын әзірлеуде әдістемелік көмек көрсету</w:t>
            </w:r>
          </w:p>
        </w:tc>
      </w:tr>
      <w:tr>
        <w:trPr>
          <w:trHeight w:val="285"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 (дайындық деңгейі)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50 бірлік «Қазақстандық индустрияны дамыту институты» АҚ-ны құру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машинажасау конструкторлық бюросын құру және дамыту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r>
              <w:br/>
            </w:r>
            <w:r>
              <w:rPr>
                <w:rFonts w:ascii="Times New Roman"/>
                <w:b w:val="false"/>
                <w:i w:val="false"/>
                <w:color w:val="000000"/>
                <w:sz w:val="20"/>
              </w:rPr>
              <w:t>
</w:t>
            </w:r>
            <w:r>
              <w:rPr>
                <w:rFonts w:ascii="Times New Roman"/>
                <w:b w:val="false"/>
                <w:i w:val="false"/>
                <w:color w:val="000000"/>
                <w:sz w:val="20"/>
              </w:rPr>
              <w:t>Венчурлік қорлар құруға жеке инвесторларды тарту жолымен мемлекеттік-жекеменшік әріптестікті дамыту;</w:t>
            </w:r>
            <w:r>
              <w:br/>
            </w:r>
            <w:r>
              <w:rPr>
                <w:rFonts w:ascii="Times New Roman"/>
                <w:b w:val="false"/>
                <w:i w:val="false"/>
                <w:color w:val="000000"/>
                <w:sz w:val="20"/>
              </w:rPr>
              <w:t>
</w:t>
            </w:r>
            <w:r>
              <w:rPr>
                <w:rFonts w:ascii="Times New Roman"/>
                <w:b w:val="false"/>
                <w:i w:val="false"/>
                <w:color w:val="000000"/>
                <w:sz w:val="20"/>
              </w:rPr>
              <w:t>Жоғары технологиялық және бәсекегеқабілетті өнімөндіру және оны отандық және шетелдік нарықтарда өткізу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орталығында байқаудан өткен ТКМК кәсіпорындарына жаңа технологияларды ендіру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Инновациялықөнімкөлемінарттыру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 қорғайтын патенттер санын арттыру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құруға арналған шығындар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машинажасау конструкторлық бюросын құруға және дамытуға арналған шығындар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6"/>
        <w:gridCol w:w="1291"/>
        <w:gridCol w:w="939"/>
        <w:gridCol w:w="1203"/>
        <w:gridCol w:w="1115"/>
        <w:gridCol w:w="951"/>
        <w:gridCol w:w="1071"/>
        <w:gridCol w:w="1115"/>
        <w:gridCol w:w="1139"/>
      </w:tblGrid>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«Инновациялық технологиялар паркі» арнайы экономикалық аймағының инфрақұрылымын дамыту»</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r>
      <w:tr>
        <w:trPr>
          <w:trHeight w:val="30" w:hRule="atLeast"/>
        </w:trPr>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іскеасырутәсілінебайланысты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жекебюджеттікбағдарлама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ЖСҚ әзірлеу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6"/>
    <w:p>
      <w:pPr>
        <w:spacing w:after="0"/>
        <w:ind w:left="0"/>
        <w:jc w:val="left"/>
      </w:pPr>
      <w:r>
        <w:rPr>
          <w:rFonts w:ascii="Times New Roman"/>
          <w:b/>
          <w:i w:val="false"/>
          <w:color w:val="000000"/>
        </w:rPr>
        <w:t xml:space="preserve"> 
7.2. Бюджеттік шығыстар жиынтығы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7"/>
        <w:gridCol w:w="1134"/>
        <w:gridCol w:w="1371"/>
        <w:gridCol w:w="1134"/>
        <w:gridCol w:w="1134"/>
        <w:gridCol w:w="944"/>
        <w:gridCol w:w="1134"/>
        <w:gridCol w:w="945"/>
        <w:gridCol w:w="1325"/>
      </w:tblGrid>
      <w:tr>
        <w:trPr>
          <w:trHeight w:val="285" w:hRule="atLeast"/>
        </w:trPr>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жыл</w:t>
            </w:r>
          </w:p>
        </w:tc>
      </w:tr>
      <w:tr>
        <w:trPr>
          <w:trHeight w:val="285"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бюджеттік шығыстар: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96 589 984,7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122 225 686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162 409 283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112 615 568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30 398 641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28 034 038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28 308 766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81 856964,8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91 827 045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134 375 245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84 306 802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