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23ac" w14:textId="d632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2012 жылғы 10 мамырдағы № 599 Қаулысы</w:t>
      </w:r>
    </w:p>
    <w:p>
      <w:pPr>
        <w:spacing w:after="0"/>
        <w:ind w:left="0"/>
        <w:jc w:val="both"/>
      </w:pPr>
      <w:bookmarkStart w:name="z1" w:id="0"/>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 табиғи газдың жоғары бағасына байланысты мемлекеттік коммуналдық газбен, жылумен жабдықтаушы кәсіпорындарға халық үшін табиғи газ бағасындағы айырманы жабуға Қостанай облысының әкімдігіне ағымдағы нысаналы трансферттер түрінде аудару үшін 2012 жылға арналған республикалық бюджетте көзделген Қазақстан Республикасы Үкіметінің шұғыл шығындарға арналған резервінен 839328000 (сегіз жүз отыз тоғыз миллион үш жүз жиырма сегіз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бөлінген қаражаттың нысаналы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Қостанай облысының әкімі 2012 жылғы 1 шілдеге дейінгі мерзімде Қазақстан Республикасы Құрылыс және тұрғын үй-коммуналдық шаруашылық істері агенттігіне бөлінген қаражаттың нысаналы пайдаланылуы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