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becd" w14:textId="df0b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 1428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16 мамырдағы № 630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«Мемлекеттік бюджеттiң есебiнен ұсталатын мемлекеттiк мекемелер қызметкерлерінің, сондай-ақ, Қазақстан Республикасының  Парламентi депутаттарының Қазақстан Республикасының шегiндегi қызметтiк іссапарлары туралы ереженi бекiту туралы» Қазақстан Республикасы Үкіметінің 2000 жылғы 22 қыркүйектегі № </w:t>
      </w:r>
      <w:r>
        <w:rPr>
          <w:rFonts w:ascii="Times New Roman"/>
          <w:b w:val="false"/>
          <w:i w:val="false"/>
          <w:color w:val="000000"/>
          <w:sz w:val="28"/>
        </w:rPr>
        <w:t>1428 қаулысына</w:t>
      </w:r>
      <w:r>
        <w:rPr>
          <w:rFonts w:ascii="Times New Roman"/>
          <w:b w:val="false"/>
          <w:i w:val="false"/>
          <w:color w:val="000000"/>
          <w:sz w:val="28"/>
        </w:rPr>
        <w:t xml:space="preserve"> (Қазақстан Республикасының ПҮАЖ-ы, 2000 ж., № 41, 461-құжат)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Мемлекеттiк бюджеттiң есебiнен ұсталатын мемлекеттiк мекемелер қызметкерлерiнің, сондай-ақ, Қазақстан Республикасының Парламентi депутаттарының Қазақстан Республикасының шегiндегi қызметтiк іссапарлары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Қызметкерлер іссапарының мерзiмiн орталық атқарушы органның басшысымен келiсiм бойынша орталық атқарушы органның жауапты хатшылары (белгiленген тәртiппен орталық атқарушы органның жауапты хатшысының өкiлеттiктерi жүктелген лауазымды тұлғалары), ал мұндай болмаған жағдайда - мемлекеттiк мекемелердiң басшылары анықтайды, алайда, ол жолда жүру уақытын есептемегенде, 40 күннен (біліктіліктің кәсіби деңгейін арттыруға және қайта даярлауға жіберуді қоспағанда, сондай-ақ егер іссапар жедел-іздестіру қызметіне байланысты болса) аспауы тиiс. Қызметтiк қажеттiлiк жағдайында iссапар мерзiмi орталық атқарушы органның басшысымен келiсiм бойынша орталық атқарушы органның жауапты хатшысының (белгiленген тәртіппен орталық атқарушы органның жауапты хатшысының өкiлеттiктерi жүктелген лауазымды тұлғаның), ал мұндай болмаған жағдайда - осы мемлекеттiк мекеме басшысының тиiстi бұйрығымен ұзартылуы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«Қызметкердің тұрақты жұмыс орнына келген поездың, автобустың немесе басқа да көлік құралының нақты келiп жеткен күні іссапардан келген күн болып саналады, көліктің келген жерiнен елдi мекенге дейін жүру уақыты ескерiледi.</w:t>
      </w:r>
      <w:r>
        <w:br/>
      </w:r>
      <w:r>
        <w:rPr>
          <w:rFonts w:ascii="Times New Roman"/>
          <w:b w:val="false"/>
          <w:i w:val="false"/>
          <w:color w:val="000000"/>
          <w:sz w:val="28"/>
        </w:rPr>
        <w:t>
</w:t>
      </w:r>
      <w:r>
        <w:rPr>
          <w:rFonts w:ascii="Times New Roman"/>
          <w:b w:val="false"/>
          <w:i w:val="false"/>
          <w:color w:val="000000"/>
          <w:sz w:val="28"/>
        </w:rPr>
        <w:t>
      Поезд, автобус немесе басқа да көлiк құралы уақтылы келмеген немесе жөнелтілмеген жағдайда, тасымалдаушы жолаушының өтінішімен оған поезд, автобус немесе басқа да көлік құралының кешіккені туралы куәландыратын құжат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көрсеткен растау құжаттары бойынша (фискалдық чек, кіріс кассалық ордер, шот-фактура, шот, жүкқұжат, хабарлама, ал тұрғаны үшін дара кәсіпкер берген құжаттарды ұсынған жағдайда адамның мүлікті жалға беру құқығын растайтын құжаттар (жалдау шарты, патент, куәлік) және қонақ үй қызметтерін берушілер ұсынатын басқа да растау құжаттары қосымша беріледі) тұрғын үй-жайды жалдауы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темiр жолмен жүрген кезде - купе вагонының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және «Бизнес» класты вагондарын қоспағанда) тарифі бойынша; су жолдарымен, тас және топырақ жолдармен - сол жергiлiктi жердегi қолданылып жүрген жол құны бойынша, ерекше жағдайларда, (Қазақстан Республикасынан тыс жерге іссапарға жіберілген жағдайда, транзитпен жүріп өту кезінде, көрсетiлген көлік құралдарының болмауы немесе іссапардың қауырттылығы) мемлекеттiк мекеме басшысының рұқсатымен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және «Бизнес» класты вагондарының тарифтері бойынша темiр жол көлiгiмен және әуе көлiгiмен - экономикалық класс тарифі бойынша, Қазақстан Республикасы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Премьер-Министрiнiң бiрiншi орынбасарына, Қазақстан Республикасы Премьер-Министрiнiң орынбасарларына әуе көлігімен «Бизнес» класс тарифі бойынша көрсеткен жол құжаттарының негiзiнде iссапарға жiберiлген орынға жетуі және тұрақты жұмыс орнына қайтып келуi бойынша (әкiмшiлiк iссапарға жіберілушіге қозғалыс құралдарын берген жағдайлардан басқа жағдайларда);»;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«бойынша.» деген сөз «бойынша;»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мекеменің басшысын, сондай-ақ мемлекеттік мекеменің бірінші басшысының рұқсатымен мемлекеттік мекеме басшысының орынбасарын, орталық атқарушы органның жауапты хатшысын жақын аудан  және облыс орталықтарына қызметтік автокөлікпен іссапарға жіберген кезде көлік шығыстары;</w:t>
      </w:r>
      <w:r>
        <w:br/>
      </w:r>
      <w:r>
        <w:rPr>
          <w:rFonts w:ascii="Times New Roman"/>
          <w:b w:val="false"/>
          <w:i w:val="false"/>
          <w:color w:val="000000"/>
          <w:sz w:val="28"/>
        </w:rPr>
        <w:t>
</w:t>
      </w:r>
      <w:r>
        <w:rPr>
          <w:rFonts w:ascii="Times New Roman"/>
          <w:b w:val="false"/>
          <w:i w:val="false"/>
          <w:color w:val="000000"/>
          <w:sz w:val="28"/>
        </w:rPr>
        <w:t>
      8) жұмыс орнынан Қазақстан Республикасынан тыс жерге тікелей рейс болмаған жағдайда, мемлекет ішінде жұмыс орнынан кету (ұшу) орнына және кері жол жүру жөніндегі шығыстар 151 «Ел ішіндегі іссапарлар мен қызметтік іссапарлар» ерекшелігі бойынша бюджеттік бағдарламалар әкімшісінің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Бұл ретте шақыру бойынша мемлекет ішінде жұмыс орнынан кету (ұшу) орнына және кері жол жүру жөніндегі шығыстар шақырушы тараптың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