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d8c5" w14:textId="ca3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республикалық бюджеттің көрсеткіштерін түзету және "Қазақстан Республикасы Мәдениет және ақпарат министрлігінің 2011-2015 жылдарға арналған стратегиялық жоспары туралы" Қазақстан Республикасы Үкіметінің 2011 жылғы 8 ақпандағы № 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мамырдағы № 632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«Назарбаев орталығы» мемлекеттік мекемесін құру туралы» Қазақстан Республикасы Президентінің 2012 жылғы 23 қаңтардағы № 248 Жарлығын және «Назарбаев орталығы» көп функциялы ғылыми-талдамалық және гуманитарлық-ағартушылық мемлекеттік мекемесінің кейбір мәселелері туралы» Қазақстан Республикасы Үкіметінің 2012 жылғы 16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338 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2012 жылға арналған республикалық бюджеттің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Мәдениет және ақпарат министрлігінің 2011-2015 жылдарға арналған стратегиялық жоспары туралы» Қазақстан Республикасы Үкіметінің 2011 жылғы 8 ақпандағы № </w:t>
      </w:r>
      <w:r>
        <w:rPr>
          <w:rFonts w:ascii="Times New Roman"/>
          <w:b w:val="false"/>
          <w:i w:val="false"/>
          <w:color w:val="000000"/>
          <w:sz w:val="28"/>
        </w:rPr>
        <w:t>96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және ақпарат министрлігінің 2011 - 2015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кіші 7.1-бөлімде: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«Мәдениет және ақпарат саласындағы мемлекеттiк ұйымдардың күрделi шығыстары» деген бюджеттік бағдарлама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3003"/>
        <w:gridCol w:w="1273"/>
        <w:gridCol w:w="936"/>
        <w:gridCol w:w="925"/>
        <w:gridCol w:w="936"/>
        <w:gridCol w:w="936"/>
        <w:gridCol w:w="926"/>
        <w:gridCol w:w="926"/>
        <w:gridCol w:w="755"/>
      </w:tblGrid>
      <w:tr>
        <w:trPr>
          <w:trHeight w:val="42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Мәдениет және ақпарат саласындағы мемлекеттiк ұйымдардың күрделi шығыстары</w:t>
            </w:r>
          </w:p>
        </w:tc>
      </w:tr>
      <w:tr>
        <w:trPr>
          <w:trHeight w:val="25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мекемелер мен кәсiпорындарға күрделi жөндеу жүргiзу, мәдениет, мұрағат мекемелері саласындағы мемлекеттiк ұйымдарды материалдық-техникалық жарақтандыру </w:t>
            </w:r>
          </w:p>
        </w:tc>
      </w:tr>
      <w:tr>
        <w:trPr>
          <w:trHeight w:val="150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түрi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шығыстарды жүзеге асыру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әкімші іске асыратын жеке бюджеттiк бағдарлама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көрсеткіштерінің атауы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іс-шаралары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 материалдық-техникалық жарақтандыру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 күрделі жөндеуден өткізу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мекемелерін материалдық-техникалық жарақтандыру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республикалық ұйымдардың мәдениет қызметкерлеріне тұрғын-үй жайларды сатып алу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826 328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нәтиженiң көрсеткiштерi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Күрделi жөндеу жүргiзiлiп отырған мәдениет ұйымдарының саны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алынатын мұражай экспонаттарының шамамен алынған саны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алынатын әдебиеттiң шамамен алынған саны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қамтамасыз етудiң шамамен алынған саны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ұйымдарында сатып алынған жабдықтың шамамен алынған саны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мекемелерде жабдықтың шамамен алынған саны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республикалық мәдениет ұйымдарының қызметкерлеріне сатып алынатын тұрғын-үйлердің шамамен алынған саны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нәтиженiң көрсеткiштерi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 қажеттi жабдықтармен жарақтандыру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 жөндеуден өткізу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көрсеткiштерi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Тиiмдiлiк көрсеткiштерi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көлемi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«Тарихи-мәдени мұраларды сақтауды қамтамасыз ету» деген бюджеттік бағдарлама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2989"/>
        <w:gridCol w:w="1090"/>
        <w:gridCol w:w="927"/>
        <w:gridCol w:w="1103"/>
        <w:gridCol w:w="943"/>
        <w:gridCol w:w="943"/>
        <w:gridCol w:w="943"/>
        <w:gridCol w:w="1103"/>
        <w:gridCol w:w="919"/>
      </w:tblGrid>
      <w:tr>
        <w:trPr>
          <w:trHeight w:val="36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Тарихи-мәдени мұраларды сақтауды қамтамасыз ету</w:t>
            </w:r>
          </w:p>
        </w:tc>
      </w:tr>
      <w:tr>
        <w:trPr>
          <w:trHeight w:val="285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саласындағы мұражайлық маңызы бар заттарды көпшілікке тарату, елiмiздiң ұлттық мәдени игiлiктерiн зерделеу және пайдалану үдерiсiн технологиялық, ұйымдастырушылық, ғылыми-әдiстемелiк қамтамасыз ету. Мәдени-оқыту және ғылыми-зерттеу қызметiн жүзеге асыру.</w:t>
            </w:r>
          </w:p>
        </w:tc>
      </w:tr>
      <w:tr>
        <w:trPr>
          <w:trHeight w:val="105" w:hRule="atLeast"/>
        </w:trPr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түрi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Мазмұнына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функцияларды, өкiлеттiктердi және олардан туындайтын мемлекеттiк қызметтер көрсетудi жүзеге асыру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тәсiлiне байланысты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әкімші іске асыратын жеке бюджеттiк бағдарлама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Ағымдағы/даму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көрсеткіштерінің атауы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Өлш. бiрл.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Есептi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бағдарламаның іс-шаралары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Мұражайлардың, қорық-мұражайлардың жұмыс істеуін қамтамасыз ету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нәтиженiң көрсеткiштерi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Өткiзiлген көрмелер мен тарихи-мәдени мұра тұсаукесерлерінің шамамен алынған саны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бiрлiк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нәтиженiң көрсеткiштерi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тұрғындарының мәдени, рухани деңгейiн арттыру мақсатында тарихи-мәдени сақталуын қамтамасыз ету және шетел жұртшылығын Қазақстанның ғажайып тарихи-мәдени мұрасымен таныстыру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көрсеткiштерi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Тиiмдiлiк көрсеткiштерi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көлемi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«Бюджеттік шығындардың жиынтығы» деген 7.2-кіші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424"/>
        <w:gridCol w:w="1424"/>
        <w:gridCol w:w="1424"/>
        <w:gridCol w:w="1424"/>
        <w:gridCol w:w="1424"/>
        <w:gridCol w:w="1425"/>
        <w:gridCol w:w="763"/>
      </w:tblGrid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шығындарының барлығы: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57 090 567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23 836 490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67 566 368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62 512 262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17 285 307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13 510 606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бюджеттiк бағдарламалар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36 308 622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20 755 416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19 262 112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44 988 310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17 285 307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13 510 606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424"/>
        <w:gridCol w:w="1424"/>
        <w:gridCol w:w="1424"/>
        <w:gridCol w:w="1424"/>
        <w:gridCol w:w="1424"/>
        <w:gridCol w:w="1425"/>
        <w:gridCol w:w="763"/>
      </w:tblGrid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шығыстарының барлығы: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57 090 567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23 836 490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67 566 368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62 027 515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17 285 307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13 510 606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бюджеттiк бағдарламалар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36 308 622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20 755 416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19 262 112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44 503 563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17 285 307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13 510 606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488"/>
        <w:gridCol w:w="1360"/>
        <w:gridCol w:w="1424"/>
        <w:gridCol w:w="1425"/>
        <w:gridCol w:w="1425"/>
        <w:gridCol w:w="1425"/>
        <w:gridCol w:w="741"/>
      </w:tblGrid>
      <w:tr>
        <w:trPr>
          <w:trHeight w:val="60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саласындағы мемлекеттiк ұйымдардың күрделi шығыстары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637 508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488"/>
        <w:gridCol w:w="1360"/>
        <w:gridCol w:w="1424"/>
        <w:gridCol w:w="1425"/>
        <w:gridCol w:w="1425"/>
        <w:gridCol w:w="1425"/>
        <w:gridCol w:w="741"/>
      </w:tblGrid>
      <w:tr>
        <w:trPr>
          <w:trHeight w:val="60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саласындағы мемлекеттiк ұйымдардың күрделi шығыстары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488"/>
        <w:gridCol w:w="1360"/>
        <w:gridCol w:w="1424"/>
        <w:gridCol w:w="1425"/>
        <w:gridCol w:w="1425"/>
        <w:gridCol w:w="1425"/>
        <w:gridCol w:w="741"/>
      </w:tblGrid>
      <w:tr>
        <w:trPr>
          <w:trHeight w:val="345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 сақтауды қамтамасыз ету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1 578 066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488"/>
        <w:gridCol w:w="1360"/>
        <w:gridCol w:w="1424"/>
        <w:gridCol w:w="1425"/>
        <w:gridCol w:w="1425"/>
        <w:gridCol w:w="1425"/>
        <w:gridCol w:w="741"/>
      </w:tblGrid>
      <w:tr>
        <w:trPr>
          <w:trHeight w:val="345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 сақтауды қамтамасыз ету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1 116 926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бюджеттік бағдарламалардың әкімшілері тиісті қаржы жылына арналған міндеттемелер мен төлемдер бойынша жиынтық қаржыландыру жоспарына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республикалық бюджеттің көрсеткіштерін</w:t>
      </w:r>
      <w:r>
        <w:br/>
      </w:r>
      <w:r>
        <w:rPr>
          <w:rFonts w:ascii="Times New Roman"/>
          <w:b/>
          <w:i w:val="false"/>
          <w:color w:val="000000"/>
        </w:rPr>
        <w:t>
түзету мың теңге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53"/>
        <w:gridCol w:w="1373"/>
        <w:gridCol w:w="7833"/>
        <w:gridCol w:w="2153"/>
      </w:tblGrid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(+/-)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461 140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Премьер-Министрiнiң Кеңсесi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461 140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орталығының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461 140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Премьер-Министрiнiң Кеңсесi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мекемелердің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-484 747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-484 747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саласындағы мемлекеттік ұйымдардың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-23 607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 сақтауды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-461 140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