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d0e7" w14:textId="486d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никтік газдар шығарындыларына арналған квоталарды бөлү үшін қажетті квота көлемінің резерві үшін экономиканың басым секторл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мамырдағы № 685 Қаулысы. Күші жойылды - Қазақстан Республикасы Үкіметінің 2016 жылғы 19 шілдедегі № 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7.2016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9 қаңтардағы Экологиялық кодексінің 94-5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рниктік газдар шығарындыларына арналған квоталарды бөлу үшін қажетті квота көлемінің резерві үшін экономиканың басым сектор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никтік газдар шығарындыларына арналған квоталарды бөлу үшін қажетті квота көлемінің резерві үшін экономиканың басым секторларын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роөнеркәсіп с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ұнай хим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ұнай-газ с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у-кен металлургия с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имия өнеркәсі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нергетик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