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b8c61" w14:textId="24b8c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қоғамдастыққа мүше мемлекеттердің ортақ сақтандыру нарығын құру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2012 жылғы 9 маусымдағы № 769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"Еуразиялық экономикалық қоғамдастыққа мүше мемлекеттердің ортақ сақтандыру нарығын құру туралы хаттаманы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ЗАҢЫ Еуразиялық экономикалық қоғамдастыққа мүше мемлекеттердің</w:t>
      </w:r>
      <w:r>
        <w:br/>
      </w:r>
      <w:r>
        <w:rPr>
          <w:rFonts w:ascii="Times New Roman"/>
          <w:b/>
          <w:i w:val="false"/>
          <w:color w:val="000000"/>
        </w:rPr>
        <w:t>
ортақ сақтандыру нарығын құру туралы хаттаманы</w:t>
      </w:r>
      <w:r>
        <w:br/>
      </w:r>
      <w:r>
        <w:rPr>
          <w:rFonts w:ascii="Times New Roman"/>
          <w:b/>
          <w:i w:val="false"/>
          <w:color w:val="000000"/>
        </w:rPr>
        <w:t>
ратификациялау туралы</w:t>
      </w:r>
    </w:p>
    <w:p>
      <w:pPr>
        <w:spacing w:after="0"/>
        <w:ind w:left="0"/>
        <w:jc w:val="both"/>
      </w:pPr>
      <w:r>
        <w:rPr>
          <w:rFonts w:ascii="Times New Roman"/>
          <w:b w:val="false"/>
          <w:i w:val="false"/>
          <w:color w:val="000000"/>
          <w:sz w:val="28"/>
        </w:rPr>
        <w:t>      2009 жылғы 27 қарашада Минскіде жасалған Еуразиялық экономикалық қоғамдастыққа мүше мемлекеттердің ортақ сақтандыру нарығын құру туралы хаттама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Еуразиялық экономикалық қоғамдастыққа мүше мемлекеттердің</w:t>
      </w:r>
      <w:r>
        <w:br/>
      </w:r>
      <w:r>
        <w:rPr>
          <w:rFonts w:ascii="Times New Roman"/>
          <w:b/>
          <w:i w:val="false"/>
          <w:color w:val="000000"/>
        </w:rPr>
        <w:t>
ортақ сақтандыру нарығын құру туралы</w:t>
      </w:r>
      <w:r>
        <w:br/>
      </w:r>
      <w:r>
        <w:rPr>
          <w:rFonts w:ascii="Times New Roman"/>
          <w:b/>
          <w:i w:val="false"/>
          <w:color w:val="000000"/>
        </w:rPr>
        <w:t>
ХАТТАМА</w:t>
      </w:r>
    </w:p>
    <w:p>
      <w:pPr>
        <w:spacing w:after="0"/>
        <w:ind w:left="0"/>
        <w:jc w:val="both"/>
      </w:pPr>
      <w:r>
        <w:rPr>
          <w:rFonts w:ascii="Times New Roman"/>
          <w:b w:val="false"/>
          <w:i w:val="false"/>
          <w:color w:val="000000"/>
          <w:sz w:val="28"/>
        </w:rPr>
        <w:t>      Бұдан әрі Тараптар деп аталатын Еуразиялық экономикалық қоғамдастыққа (бұдан әрі - ЕурАзЭҚ) мүше мемлекеттер</w:t>
      </w:r>
      <w:r>
        <w:br/>
      </w:r>
      <w:r>
        <w:rPr>
          <w:rFonts w:ascii="Times New Roman"/>
          <w:b w:val="false"/>
          <w:i w:val="false"/>
          <w:color w:val="000000"/>
          <w:sz w:val="28"/>
        </w:rPr>
        <w:t>
      2000 жылғы 10 қазандағы Еуразиялық экономикалық қоғамдастықты  құру туралы </w:t>
      </w:r>
      <w:r>
        <w:rPr>
          <w:rFonts w:ascii="Times New Roman"/>
          <w:b w:val="false"/>
          <w:i w:val="false"/>
          <w:color w:val="000000"/>
          <w:sz w:val="28"/>
        </w:rPr>
        <w:t>шартты</w:t>
      </w:r>
      <w:r>
        <w:rPr>
          <w:rFonts w:ascii="Times New Roman"/>
          <w:b w:val="false"/>
          <w:i w:val="false"/>
          <w:color w:val="000000"/>
          <w:sz w:val="28"/>
        </w:rPr>
        <w:t xml:space="preserve"> басшылыққа ала отырып,</w:t>
      </w:r>
      <w:r>
        <w:br/>
      </w:r>
      <w:r>
        <w:rPr>
          <w:rFonts w:ascii="Times New Roman"/>
          <w:b w:val="false"/>
          <w:i w:val="false"/>
          <w:color w:val="000000"/>
          <w:sz w:val="28"/>
        </w:rPr>
        <w:t>
      2003 жылғы 27 сәуірдегі Еуразиялық экономикалық қоғамдастық шеңберінде сақтандыру саласындағы ынтымақтастық туралы келісімде (бұдан әрі - Келісім) көзделген ережелерді дамытуда,</w:t>
      </w:r>
      <w:r>
        <w:br/>
      </w:r>
      <w:r>
        <w:rPr>
          <w:rFonts w:ascii="Times New Roman"/>
          <w:b w:val="false"/>
          <w:i w:val="false"/>
          <w:color w:val="000000"/>
          <w:sz w:val="28"/>
        </w:rPr>
        <w:t>
      өзара тиімді экономикалық ынтымақтастықты тереңдету және даму үшін Тараптардың ортақ сақтандыру нарығын құрудың мақсатқа сай болатынын мойындай отырып,</w:t>
      </w:r>
      <w:r>
        <w:br/>
      </w:r>
      <w:r>
        <w:rPr>
          <w:rFonts w:ascii="Times New Roman"/>
          <w:b w:val="false"/>
          <w:i w:val="false"/>
          <w:color w:val="000000"/>
          <w:sz w:val="28"/>
        </w:rPr>
        <w:t>
      сақтандырып қадағалаудың және сақтандыру қызметін реттеудің жалпы мүдделерін негізге ала отырып,</w:t>
      </w:r>
      <w:r>
        <w:br/>
      </w:r>
      <w:r>
        <w:rPr>
          <w:rFonts w:ascii="Times New Roman"/>
          <w:b w:val="false"/>
          <w:i w:val="false"/>
          <w:color w:val="000000"/>
          <w:sz w:val="28"/>
        </w:rPr>
        <w:t>
      Тараптардың сақтандыру қызметін реттейтін заңнамасын халықаралық стандарттарға сәйкес келтіру жөніндегі шараларды қабылдау қажет деп есептей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Хаттаманың мақсаттары Тараптардың ортақ сақтандыру нарығын құру, ЕурАзЭҚ шеңберінде ортақ сақтандыру нарығына қатысушылардың қүқықтары мен мүдделерін қорғау жөніндегі шараларды әзірлеу және қабылдау болып табылады.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Хаттамада пайдаланылатын ұғымдар мыналарды білдіреді:</w:t>
      </w:r>
      <w:r>
        <w:br/>
      </w:r>
      <w:r>
        <w:rPr>
          <w:rFonts w:ascii="Times New Roman"/>
          <w:b w:val="false"/>
          <w:i w:val="false"/>
          <w:color w:val="000000"/>
          <w:sz w:val="28"/>
        </w:rPr>
        <w:t>
      «ортақ сақтандыру нарығы» - Тараптардың аумағымен шектелген, онда Тараптардың заңнамасымен Тараптардың барлық сақтандыру нарықтарына қатысушылардың құқықтары мен мүдделерінің сақталуына және қорғалуына кепілдік берілетін экономикалық кеңістіктің бір бөлігі;</w:t>
      </w:r>
      <w:r>
        <w:br/>
      </w:r>
      <w:r>
        <w:rPr>
          <w:rFonts w:ascii="Times New Roman"/>
          <w:b w:val="false"/>
          <w:i w:val="false"/>
          <w:color w:val="000000"/>
          <w:sz w:val="28"/>
        </w:rPr>
        <w:t>
      «ортақ сақтандыру нарығына қатысушылар» - сақтандыру (қайта сақтандыру) ұйымдары, сақтандыру агенттері мен брокерлер, актуарийлер, сақтанушылар, сондай-ақ әрбір Тараптың заңнамасына сәйкес айқындалған өзге де тұлғалар;</w:t>
      </w:r>
      <w:r>
        <w:br/>
      </w:r>
      <w:r>
        <w:rPr>
          <w:rFonts w:ascii="Times New Roman"/>
          <w:b w:val="false"/>
          <w:i w:val="false"/>
          <w:color w:val="000000"/>
          <w:sz w:val="28"/>
        </w:rPr>
        <w:t>
      «сақтандыру қызметін тұтынушы» - сақтандыру мүддесі сақтандырып қорғау объектісі болатын сақтанушы, сақтандырылушы, пайда алушы.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Тараптар ортақ сақтандыру нарығын құру жөніндегі келісілген шараларды қабылдайды.</w:t>
      </w:r>
      <w:r>
        <w:br/>
      </w:r>
      <w:r>
        <w:rPr>
          <w:rFonts w:ascii="Times New Roman"/>
          <w:b w:val="false"/>
          <w:i w:val="false"/>
          <w:color w:val="000000"/>
          <w:sz w:val="28"/>
        </w:rPr>
        <w:t>
      Тараптар сақтандырып қадағалау мен сақтандыру қызметін реттеу органдарының қызметін регламенттейді, Тараптардың сақтандыру ұйымдарының тәуекелдерді қайта сақтандыру жүйесіне бірыңғай тәсілдерді енгізеді, Тараптардың сақтандыру қызметін реттейтін заңнамасын үйлестіреді.</w:t>
      </w:r>
      <w:r>
        <w:br/>
      </w:r>
      <w:r>
        <w:rPr>
          <w:rFonts w:ascii="Times New Roman"/>
          <w:b w:val="false"/>
          <w:i w:val="false"/>
          <w:color w:val="000000"/>
          <w:sz w:val="28"/>
        </w:rPr>
        <w:t>
      Ортақ сақтандыру нарығын құру әрбір Тараптың қалыптасқан макроэкономикалық жағдайлары ескеріле отырып, кезең-кезеңмен жүзеге асырылады.</w:t>
      </w:r>
      <w:r>
        <w:br/>
      </w:r>
      <w:r>
        <w:rPr>
          <w:rFonts w:ascii="Times New Roman"/>
          <w:b w:val="false"/>
          <w:i w:val="false"/>
          <w:color w:val="000000"/>
          <w:sz w:val="28"/>
        </w:rPr>
        <w:t>
      Әр кезеңнің басым міндеттерінің тізбесі және оларды іске асыру мерзімдері Тараптардың келісімі бойынша белгіленеді.</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Тараптар ортақ сақтандыру нарығын құру мақсатында Тараптардың сақтандыру қызметін реттейтін заңнамасын үйлестіруге, Тараптардың ортақ сақтандыру нарығына қатысушылардың құқықтары мен мүдделерін сақтандырып қорғаудың ортақ жүйесін қалыптастыруға, сондай-ақ Тараптар сақтандыру нарықтарын реттеу мен сақтандыру қызметін қадағалау саласында жүргізетін мемлекеттік саясатқа қойылатын бірыңғай талаптарды әзірлеуге бағытталған міндеттер кешенін іске асырады.</w:t>
      </w:r>
      <w:r>
        <w:br/>
      </w:r>
      <w:r>
        <w:rPr>
          <w:rFonts w:ascii="Times New Roman"/>
          <w:b w:val="false"/>
          <w:i w:val="false"/>
          <w:color w:val="000000"/>
          <w:sz w:val="28"/>
        </w:rPr>
        <w:t>
      Осы мақсатта Тараптар:</w:t>
      </w:r>
      <w:r>
        <w:br/>
      </w:r>
      <w:r>
        <w:rPr>
          <w:rFonts w:ascii="Times New Roman"/>
          <w:b w:val="false"/>
          <w:i w:val="false"/>
          <w:color w:val="000000"/>
          <w:sz w:val="28"/>
        </w:rPr>
        <w:t>
      1) Тараптардың сақтандыру қызметін реттейтін заңнамасының ережелерін халықаралық стандарттардың талаптарына және сақтандырып қадағалаудың халықаралық практикасына сәйкес келтіреді;</w:t>
      </w:r>
      <w:r>
        <w:br/>
      </w:r>
      <w:r>
        <w:rPr>
          <w:rFonts w:ascii="Times New Roman"/>
          <w:b w:val="false"/>
          <w:i w:val="false"/>
          <w:color w:val="000000"/>
          <w:sz w:val="28"/>
        </w:rPr>
        <w:t>
      2) өздерінің іс-әрекеттерін Келісімге сәйкес, оның ішінде бір Тараптың аумағында орналасқан басқа Тараптың сақтандыру (қайта сақтандыру) ұйымдары құрған еншілес сақтандыру (қайта сақтандыру) ұйымдарының қызметін қадағалау жөніндегі бірлескен іс-әрекеттер арқылы үйлестіреді;</w:t>
      </w:r>
      <w:r>
        <w:br/>
      </w:r>
      <w:r>
        <w:rPr>
          <w:rFonts w:ascii="Times New Roman"/>
          <w:b w:val="false"/>
          <w:i w:val="false"/>
          <w:color w:val="000000"/>
          <w:sz w:val="28"/>
        </w:rPr>
        <w:t>
      3) мыналарды:</w:t>
      </w:r>
      <w:r>
        <w:br/>
      </w:r>
      <w:r>
        <w:rPr>
          <w:rFonts w:ascii="Times New Roman"/>
          <w:b w:val="false"/>
          <w:i w:val="false"/>
          <w:color w:val="000000"/>
          <w:sz w:val="28"/>
        </w:rPr>
        <w:t>
      сақтандыру (қайта сақтандыру) ұйымдарын лицензиялаудың жалпы қағидаттарын;</w:t>
      </w:r>
      <w:r>
        <w:br/>
      </w:r>
      <w:r>
        <w:rPr>
          <w:rFonts w:ascii="Times New Roman"/>
          <w:b w:val="false"/>
          <w:i w:val="false"/>
          <w:color w:val="000000"/>
          <w:sz w:val="28"/>
        </w:rPr>
        <w:t>
      көлік құралдары иелерінің азаматтық жауапкершілігін міндетті сақтандыруды жүзеге асырудың ортақ тәсілдерін;</w:t>
      </w:r>
      <w:r>
        <w:br/>
      </w:r>
      <w:r>
        <w:rPr>
          <w:rFonts w:ascii="Times New Roman"/>
          <w:b w:val="false"/>
          <w:i w:val="false"/>
          <w:color w:val="000000"/>
          <w:sz w:val="28"/>
        </w:rPr>
        <w:t>
      сақтандыру (қайта сақтандыру) ұйымдарының жарғылық капиталын қалыптастыру тәртібіне қойылатын бірыңғай талаптарды;</w:t>
      </w:r>
      <w:r>
        <w:br/>
      </w:r>
      <w:r>
        <w:rPr>
          <w:rFonts w:ascii="Times New Roman"/>
          <w:b w:val="false"/>
          <w:i w:val="false"/>
          <w:color w:val="000000"/>
          <w:sz w:val="28"/>
        </w:rPr>
        <w:t>
      сақтандыру резервтерін қалыптастыруға қойылатын бірыңғай талаптарды;</w:t>
      </w:r>
      <w:r>
        <w:br/>
      </w:r>
      <w:r>
        <w:rPr>
          <w:rFonts w:ascii="Times New Roman"/>
          <w:b w:val="false"/>
          <w:i w:val="false"/>
          <w:color w:val="000000"/>
          <w:sz w:val="28"/>
        </w:rPr>
        <w:t>
      сақтандырудың түрлерін (сыныптарын) жіктеуге қойылатын бірыңғай талаптарды;</w:t>
      </w:r>
      <w:r>
        <w:br/>
      </w:r>
      <w:r>
        <w:rPr>
          <w:rFonts w:ascii="Times New Roman"/>
          <w:b w:val="false"/>
          <w:i w:val="false"/>
          <w:color w:val="000000"/>
          <w:sz w:val="28"/>
        </w:rPr>
        <w:t>
      сақтандыру қызметін тұтынушылардың құқықтары мен мүдделерін қорғау жөніндегі бірыңғай талаптарды;</w:t>
      </w:r>
      <w:r>
        <w:br/>
      </w:r>
      <w:r>
        <w:rPr>
          <w:rFonts w:ascii="Times New Roman"/>
          <w:b w:val="false"/>
          <w:i w:val="false"/>
          <w:color w:val="000000"/>
          <w:sz w:val="28"/>
        </w:rPr>
        <w:t>
      сақтандыру (қайта сақтандыру) ұйымдарының төлем қабілеттілігіне және қаржылық тұрақтылығына қойылатын талаптарды айқындаудың бірыңғай қағидаттарын;</w:t>
      </w:r>
      <w:r>
        <w:br/>
      </w:r>
      <w:r>
        <w:rPr>
          <w:rFonts w:ascii="Times New Roman"/>
          <w:b w:val="false"/>
          <w:i w:val="false"/>
          <w:color w:val="000000"/>
          <w:sz w:val="28"/>
        </w:rPr>
        <w:t>
      Тараптардың резидент еместеріне қайта сақтандыруға тәуекелдерді беру тәртібіне қойылатын бірыңғай талаптарды белгілейді.</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Осы Хаттаманың ережелерін іске асыру үшін қажетті ақпарат алмасуды Тараптардың сақтандырып қадағалау мен сақтандыру қызметін реттеу органдары жүзеге асырады.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Осы Хаттаманы іске асыру жөніндегі жұмысты үйлестіру ЕурАзЭҚ-тың Интеграциялық Комитеті жанындағы Сақтандырып қадағалау мен сақтандыру қызметін реттеу органдары басшыларының кеңесіне жүктеледі.</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Осы Хаттама Тараптардың өздері қатысушылары болып табылатын басқа да халықаралық шарттар бойынша құқықтары мен міндеттемелерін қозғамайды.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Осы Хаттама күшіне енгеннен кейін ЕурАзЭҚ-қа мүшелікке қабылданған кез келген мемлекеттің оған қосылуы үшін ашық. Осы Хаттамаға қосылу туралы құжаттар ЕурАзЭҚ-тың Интеграциялық Комитеті болып табылатын депозитарийге сақтауға тапсырылады.</w:t>
      </w:r>
      <w:r>
        <w:br/>
      </w:r>
      <w:r>
        <w:rPr>
          <w:rFonts w:ascii="Times New Roman"/>
          <w:b w:val="false"/>
          <w:i w:val="false"/>
          <w:color w:val="000000"/>
          <w:sz w:val="28"/>
        </w:rPr>
        <w:t>
      Осы Хаттама қосылған мемлекеттерге қатысты депозитарийдің қосылу туралы құжатты алған күнінен бастап күшіне енеді.</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Осы Хаттамаға Тараптардың өзара келісімі бойынша жекелеген хаттамалармен ресімделетін өзгерістер енгізілуі мүмкін.</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Осы Хаттаманың ережелерін түсіндіруге немесе қолдануға қатысты Тараптар арасындағы даулар мен келіспеушіліктер мүдделі Тараптар арасындағы консультациялар және келіссөздер жолымен шешіледі, ал келісімге келмеген жағдайда Тараптардың келісімі бойынша Қоғамдастық Сотының қарауына беріледі.</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Тараптардың орындағаны туралы соңғы жазбаша хабарлама депозитарийге сақтауға тапсырылған күннен бастап күшіне енеді.</w:t>
      </w:r>
      <w:r>
        <w:br/>
      </w:r>
      <w:r>
        <w:rPr>
          <w:rFonts w:ascii="Times New Roman"/>
          <w:b w:val="false"/>
          <w:i w:val="false"/>
          <w:color w:val="000000"/>
          <w:sz w:val="28"/>
        </w:rPr>
        <w:t>
      Әрбір Тарап болжамдалған шығу күніне дейін 6 айдан кешіктірмей, ол жөнінде депозитарийге жазбаша хабарлама жібере отырып, осы Хаттамадан шыға алады.</w:t>
      </w:r>
      <w:r>
        <w:br/>
      </w:r>
      <w:r>
        <w:rPr>
          <w:rFonts w:ascii="Times New Roman"/>
          <w:b w:val="false"/>
          <w:i w:val="false"/>
          <w:color w:val="000000"/>
          <w:sz w:val="28"/>
        </w:rPr>
        <w:t>
      2009 жылғы 27 қарашада Минск қаласында орыс тіліндегі бір түпнұсқа данада жасалды.</w:t>
      </w:r>
      <w:r>
        <w:br/>
      </w:r>
      <w:r>
        <w:rPr>
          <w:rFonts w:ascii="Times New Roman"/>
          <w:b w:val="false"/>
          <w:i w:val="false"/>
          <w:color w:val="000000"/>
          <w:sz w:val="28"/>
        </w:rPr>
        <w:t>
      Осы Хаттаманың түпнұсқа данасы ЕурАзЭҚ-тың Интеграциялық Комитетінде сақталады, ол әрбір Тарапқа оның куәландырылған көшірмесін жібереді.</w:t>
      </w:r>
    </w:p>
    <w:p>
      <w:pPr>
        <w:spacing w:after="0"/>
        <w:ind w:left="0"/>
        <w:jc w:val="both"/>
      </w:pPr>
      <w:r>
        <w:rPr>
          <w:rFonts w:ascii="Times New Roman"/>
          <w:b w:val="false"/>
          <w:i/>
          <w:color w:val="000000"/>
          <w:sz w:val="28"/>
        </w:rPr>
        <w:t>        Беларусь           Қазақстан          Қырғыз</w:t>
      </w:r>
      <w:r>
        <w:br/>
      </w:r>
      <w:r>
        <w:rPr>
          <w:rFonts w:ascii="Times New Roman"/>
          <w:b w:val="false"/>
          <w:i w:val="false"/>
          <w:color w:val="000000"/>
          <w:sz w:val="28"/>
        </w:rPr>
        <w:t>
</w:t>
      </w:r>
      <w:r>
        <w:rPr>
          <w:rFonts w:ascii="Times New Roman"/>
          <w:b w:val="false"/>
          <w:i/>
          <w:color w:val="000000"/>
          <w:sz w:val="28"/>
        </w:rPr>
        <w:t>      Республикасы       Республикасы       Республикасы</w:t>
      </w:r>
      <w:r>
        <w:br/>
      </w:r>
      <w:r>
        <w:rPr>
          <w:rFonts w:ascii="Times New Roman"/>
          <w:b w:val="false"/>
          <w:i w:val="false"/>
          <w:color w:val="000000"/>
          <w:sz w:val="28"/>
        </w:rPr>
        <w:t>
</w:t>
      </w:r>
      <w:r>
        <w:rPr>
          <w:rFonts w:ascii="Times New Roman"/>
          <w:b w:val="false"/>
          <w:i/>
          <w:color w:val="000000"/>
          <w:sz w:val="28"/>
        </w:rPr>
        <w:t>         үшін               үшін               үшін</w:t>
      </w:r>
    </w:p>
    <w:p>
      <w:pPr>
        <w:spacing w:after="0"/>
        <w:ind w:left="0"/>
        <w:jc w:val="both"/>
      </w:pPr>
      <w:r>
        <w:rPr>
          <w:rFonts w:ascii="Times New Roman"/>
          <w:b w:val="false"/>
          <w:i/>
          <w:color w:val="000000"/>
          <w:sz w:val="28"/>
        </w:rPr>
        <w:t>         Ресей                Тәжікстан</w:t>
      </w:r>
      <w:r>
        <w:br/>
      </w:r>
      <w:r>
        <w:rPr>
          <w:rFonts w:ascii="Times New Roman"/>
          <w:b w:val="false"/>
          <w:i w:val="false"/>
          <w:color w:val="000000"/>
          <w:sz w:val="28"/>
        </w:rPr>
        <w:t>
</w:t>
      </w:r>
      <w:r>
        <w:rPr>
          <w:rFonts w:ascii="Times New Roman"/>
          <w:b w:val="false"/>
          <w:i/>
          <w:color w:val="000000"/>
          <w:sz w:val="28"/>
        </w:rPr>
        <w:t>      Федерациясы           Республикасы</w:t>
      </w:r>
      <w:r>
        <w:br/>
      </w:r>
      <w:r>
        <w:rPr>
          <w:rFonts w:ascii="Times New Roman"/>
          <w:b w:val="false"/>
          <w:i w:val="false"/>
          <w:color w:val="000000"/>
          <w:sz w:val="28"/>
        </w:rPr>
        <w:t>
</w:t>
      </w:r>
      <w:r>
        <w:rPr>
          <w:rFonts w:ascii="Times New Roman"/>
          <w:b w:val="false"/>
          <w:i/>
          <w:color w:val="000000"/>
          <w:sz w:val="28"/>
        </w:rPr>
        <w:t>          үшін                  үшін</w:t>
      </w:r>
    </w:p>
    <w:p>
      <w:pPr>
        <w:spacing w:after="0"/>
        <w:ind w:left="0"/>
        <w:jc w:val="both"/>
      </w:pPr>
      <w:r>
        <w:rPr>
          <w:rFonts w:ascii="Times New Roman"/>
          <w:b w:val="false"/>
          <w:i w:val="false"/>
          <w:color w:val="000000"/>
          <w:sz w:val="28"/>
        </w:rPr>
        <w:t>      Осы арқылы бұл мәтіннің 2009 жылғы 27 қарашада Минск қаласында Беларусь Республикасының Президенті А.Г. Лукашенко, Қазақстан Республикасының Президенті Н.Ә. Назарбаев, Қырғыз Республикасының Президенті Қ.С. Бакиев, Ресей Федерациясының Президенті Д.А. Медведев, Тәжікстан Республикасының Президенті Э. Рахмон қол қойған Еуразиялық экономикалық қоғамдастықтың Мемлекетаралық Кеңесінің (мемлекеттер басшылары деңгейінде) № 442 шешімінің толық және дәлме-дәл көшірмесі болып табылатынын куәландырамын.</w:t>
      </w:r>
      <w:r>
        <w:br/>
      </w:r>
      <w:r>
        <w:rPr>
          <w:rFonts w:ascii="Times New Roman"/>
          <w:b w:val="false"/>
          <w:i w:val="false"/>
          <w:color w:val="000000"/>
          <w:sz w:val="28"/>
        </w:rPr>
        <w:t>
      Түпнұсқа данасы Еуразиялық экономикалық қоғамдастықтың Интеграциялық Комитетінде сақталады.</w:t>
      </w:r>
    </w:p>
    <w:p>
      <w:pPr>
        <w:spacing w:after="0"/>
        <w:ind w:left="0"/>
        <w:jc w:val="both"/>
      </w:pPr>
      <w:r>
        <w:rPr>
          <w:rFonts w:ascii="Times New Roman"/>
          <w:b w:val="false"/>
          <w:i/>
          <w:color w:val="000000"/>
          <w:sz w:val="28"/>
        </w:rPr>
        <w:t>      ЕурАзЭҚ ИК Хатшылығының Құқықтық</w:t>
      </w:r>
      <w:r>
        <w:br/>
      </w:r>
      <w:r>
        <w:rPr>
          <w:rFonts w:ascii="Times New Roman"/>
          <w:b w:val="false"/>
          <w:i w:val="false"/>
          <w:color w:val="000000"/>
          <w:sz w:val="28"/>
        </w:rPr>
        <w:t>
</w:t>
      </w:r>
      <w:r>
        <w:rPr>
          <w:rFonts w:ascii="Times New Roman"/>
          <w:b w:val="false"/>
          <w:i/>
          <w:color w:val="000000"/>
          <w:sz w:val="28"/>
        </w:rPr>
        <w:t>      департаменті басшысының орынбасары              М. Малдыбаев</w:t>
      </w:r>
    </w:p>
    <w:p>
      <w:pPr>
        <w:spacing w:after="0"/>
        <w:ind w:left="0"/>
        <w:jc w:val="both"/>
      </w:pPr>
      <w:r>
        <w:rPr>
          <w:rFonts w:ascii="Times New Roman"/>
          <w:b w:val="false"/>
          <w:i w:val="false"/>
          <w:color w:val="000000"/>
          <w:sz w:val="28"/>
        </w:rPr>
        <w:t>      2009 жылғы 27 қарашада Минск қаласында жасалған Еуразиялық экономикалық қоғамдастыққа мүше мемлекеттердің ортақ сақтандыру нарығын құру туралы Хаттаманың мемлекеттік және орыс тілдеріндегі бейресми аудармаларының дұрыс екендігін растаймын.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Банкі</w:t>
      </w:r>
      <w:r>
        <w:br/>
      </w:r>
      <w:r>
        <w:rPr>
          <w:rFonts w:ascii="Times New Roman"/>
          <w:b w:val="false"/>
          <w:i w:val="false"/>
          <w:color w:val="000000"/>
          <w:sz w:val="28"/>
        </w:rPr>
        <w:t>
</w:t>
      </w:r>
      <w:r>
        <w:rPr>
          <w:rFonts w:ascii="Times New Roman"/>
          <w:b w:val="false"/>
          <w:i/>
          <w:color w:val="000000"/>
          <w:sz w:val="28"/>
        </w:rPr>
        <w:t>      Төрағасының орынбасары                      Б. Тәжіяқов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