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5e8" w14:textId="50d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"Зейнетақы жинақтарының нақты құны азайған жағдайда корпоративтiк жинақтаушы зейнетақы қоры акционерлерiнiң инвестициялық кiрiс шығынын өтеу ережесiн бекiту туралы" 2004 жылғы 29 қаңтардағы № 103 және "Қазақстан Республикасы Yкiметiнiң 2004 жылғы 29 қаңтардағы № 103 қаулысына өзгерiс енгiзу туралы" 2004 жылғы 7 маусымдағы № 629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маусымдағы № 770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«Зейнетақы жинақтарының нақты құны азайған жағдайда корпоративтiк жинақтаушы зейнетақы қоры акционерлерiнiң инвестициялық кiрiс шығынын өтеу ережесiн бекiту туралы» Қазақстан Республикасы Үкіметінің 2004 жылғы 29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103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4, 57-құжат);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Yкiметiнiң 2004 жылғы 29 қаңтардағы № 103 қаулысына өзгерiс енгiзу туралы» Қазақстан Республикасы Үкіметінің 2004 жылғы 7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629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24, 303-құжат).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