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8a8ad8" w14:textId="38a8ad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Инновациялық гранттар беру кезінде технологиялық даму саласындағы ұлттық даму институтының қызметтеріне ақы төлеу қағидаларын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2012 жылғы 18 маусымдағы № 802 Қаулысы. Күші жойылды - Қазақстан Республикасы Үкіметінің 2015 жылғы 7 тамыздағы № 604 қаулысымен</w:t>
      </w:r>
    </w:p>
    <w:p>
      <w:pPr>
        <w:spacing w:after="0"/>
        <w:ind w:left="0"/>
        <w:jc w:val="both"/>
      </w:pPr>
      <w:bookmarkStart w:name="z1" w:id="0"/>
      <w:r>
        <w:rPr>
          <w:rFonts w:ascii="Times New Roman"/>
          <w:b w:val="false"/>
          <w:i w:val="false"/>
          <w:color w:val="ff0000"/>
          <w:sz w:val="28"/>
        </w:rPr>
        <w:t xml:space="preserve">
      Ескерту. Күші жойылды - ҚР Үкіметінің 07.08.2015 </w:t>
      </w:r>
      <w:r>
        <w:rPr>
          <w:rFonts w:ascii="Times New Roman"/>
          <w:b w:val="false"/>
          <w:i w:val="false"/>
          <w:color w:val="ff0000"/>
          <w:sz w:val="28"/>
        </w:rPr>
        <w:t>№ 604</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End w:id="0"/>
    <w:bookmarkStart w:name="z2" w:id="1"/>
    <w:p>
      <w:pPr>
        <w:spacing w:after="0"/>
        <w:ind w:left="0"/>
        <w:jc w:val="both"/>
      </w:pPr>
      <w:r>
        <w:rPr>
          <w:rFonts w:ascii="Times New Roman"/>
          <w:b w:val="false"/>
          <w:i w:val="false"/>
          <w:color w:val="000000"/>
          <w:sz w:val="28"/>
        </w:rPr>
        <w:t>      «Индустриялық-инновациялық қызметті мемлекеттiк қолдау туралы» Қазақстан Республикасының 2012 жылғы 9 қаңтардағы Заңының 4-бабының </w:t>
      </w:r>
      <w:r>
        <w:rPr>
          <w:rFonts w:ascii="Times New Roman"/>
          <w:b w:val="false"/>
          <w:i w:val="false"/>
          <w:color w:val="000000"/>
          <w:sz w:val="28"/>
        </w:rPr>
        <w:t>21) тармақшасына</w:t>
      </w:r>
      <w:r>
        <w:rPr>
          <w:rFonts w:ascii="Times New Roman"/>
          <w:b w:val="false"/>
          <w:i w:val="false"/>
          <w:color w:val="000000"/>
          <w:sz w:val="28"/>
        </w:rPr>
        <w:t xml:space="preserve"> сәйкес Қазақстан Республикасының Үкiметi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Инновациялық гранттар беру кезінде технологиялық даму саласындағы ұлттық даму институтының қызметтеріне ақы төлеу қағидалары бекітілсін.</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жарияланғанынан кейiн күнтiзбелiк он күн өткеннен соң қолданысқа енгізіледі.</w:t>
      </w:r>
    </w:p>
    <w:bookmarkEnd w:id="1"/>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4" w:id="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Yкiметінің      </w:t>
      </w:r>
      <w:r>
        <w:br/>
      </w:r>
      <w:r>
        <w:rPr>
          <w:rFonts w:ascii="Times New Roman"/>
          <w:b w:val="false"/>
          <w:i w:val="false"/>
          <w:color w:val="000000"/>
          <w:sz w:val="28"/>
        </w:rPr>
        <w:t xml:space="preserve">
2012 жылғы 18 маусымдағы </w:t>
      </w:r>
      <w:r>
        <w:br/>
      </w:r>
      <w:r>
        <w:rPr>
          <w:rFonts w:ascii="Times New Roman"/>
          <w:b w:val="false"/>
          <w:i w:val="false"/>
          <w:color w:val="000000"/>
          <w:sz w:val="28"/>
        </w:rPr>
        <w:t xml:space="preserve">
№ 802 қаулысымен    </w:t>
      </w:r>
      <w:r>
        <w:br/>
      </w:r>
      <w:r>
        <w:rPr>
          <w:rFonts w:ascii="Times New Roman"/>
          <w:b w:val="false"/>
          <w:i w:val="false"/>
          <w:color w:val="000000"/>
          <w:sz w:val="28"/>
        </w:rPr>
        <w:t xml:space="preserve">
бекітілген      </w:t>
      </w:r>
    </w:p>
    <w:bookmarkEnd w:id="2"/>
    <w:bookmarkStart w:name="z5" w:id="3"/>
    <w:p>
      <w:pPr>
        <w:spacing w:after="0"/>
        <w:ind w:left="0"/>
        <w:jc w:val="left"/>
      </w:pPr>
      <w:r>
        <w:rPr>
          <w:rFonts w:ascii="Times New Roman"/>
          <w:b/>
          <w:i w:val="false"/>
          <w:color w:val="000000"/>
        </w:rPr>
        <w:t xml:space="preserve"> 
Инновациялық гранттар беру кезінде технологиялық даму</w:t>
      </w:r>
      <w:r>
        <w:br/>
      </w:r>
      <w:r>
        <w:rPr>
          <w:rFonts w:ascii="Times New Roman"/>
          <w:b/>
          <w:i w:val="false"/>
          <w:color w:val="000000"/>
        </w:rPr>
        <w:t>
саласындағы ұлттық даму институтының қызметтеріне ақы төлеу</w:t>
      </w:r>
      <w:r>
        <w:br/>
      </w:r>
      <w:r>
        <w:rPr>
          <w:rFonts w:ascii="Times New Roman"/>
          <w:b/>
          <w:i w:val="false"/>
          <w:color w:val="000000"/>
        </w:rPr>
        <w:t>
қағидалары</w:t>
      </w:r>
    </w:p>
    <w:bookmarkEnd w:id="3"/>
    <w:bookmarkStart w:name="z6" w:id="4"/>
    <w:p>
      <w:pPr>
        <w:spacing w:after="0"/>
        <w:ind w:left="0"/>
        <w:jc w:val="left"/>
      </w:pPr>
      <w:r>
        <w:rPr>
          <w:rFonts w:ascii="Times New Roman"/>
          <w:b/>
          <w:i w:val="false"/>
          <w:color w:val="000000"/>
        </w:rPr>
        <w:t xml:space="preserve"> 
1. Жалпы ережелер</w:t>
      </w:r>
    </w:p>
    <w:bookmarkEnd w:id="4"/>
    <w:bookmarkStart w:name="z7" w:id="5"/>
    <w:p>
      <w:pPr>
        <w:spacing w:after="0"/>
        <w:ind w:left="0"/>
        <w:jc w:val="both"/>
      </w:pPr>
      <w:r>
        <w:rPr>
          <w:rFonts w:ascii="Times New Roman"/>
          <w:b w:val="false"/>
          <w:i w:val="false"/>
          <w:color w:val="000000"/>
          <w:sz w:val="28"/>
        </w:rPr>
        <w:t>
      1. Осы Инновациялық гранттар беру кезінде технологиялық даму саласындағы ұлттық даму институтының қызметтеріне ақы төлеу қағидалары (бұдан әрі - Қағидалар) «Индустриялық-инновациялық қызметті мемлекеттік қолдау туралы» Қазақстан Республикасының 2012 жылғы 9 қаңтардағы Заңының 4-бабының </w:t>
      </w:r>
      <w:r>
        <w:rPr>
          <w:rFonts w:ascii="Times New Roman"/>
          <w:b w:val="false"/>
          <w:i w:val="false"/>
          <w:color w:val="000000"/>
          <w:sz w:val="28"/>
        </w:rPr>
        <w:t>21) тармақшасына</w:t>
      </w:r>
      <w:r>
        <w:rPr>
          <w:rFonts w:ascii="Times New Roman"/>
          <w:b w:val="false"/>
          <w:i w:val="false"/>
          <w:color w:val="000000"/>
          <w:sz w:val="28"/>
        </w:rPr>
        <w:t xml:space="preserve"> сәйкес әзірленді және инновациялық гранттар беру кезінде технологиялық даму саласындағы ұлттық даму институтының қызметтеріне ақы төлеу тәртібін айқындайды.</w:t>
      </w:r>
      <w:r>
        <w:br/>
      </w:r>
      <w:r>
        <w:rPr>
          <w:rFonts w:ascii="Times New Roman"/>
          <w:b w:val="false"/>
          <w:i w:val="false"/>
          <w:color w:val="000000"/>
          <w:sz w:val="28"/>
        </w:rPr>
        <w:t>
</w:t>
      </w:r>
      <w:r>
        <w:rPr>
          <w:rFonts w:ascii="Times New Roman"/>
          <w:b w:val="false"/>
          <w:i w:val="false"/>
          <w:color w:val="000000"/>
          <w:sz w:val="28"/>
        </w:rPr>
        <w:t>
      2. Осы Қағидаларда мынадай негiзгi ұғымдар пайдаланылады:</w:t>
      </w:r>
      <w:r>
        <w:br/>
      </w:r>
      <w:r>
        <w:rPr>
          <w:rFonts w:ascii="Times New Roman"/>
          <w:b w:val="false"/>
          <w:i w:val="false"/>
          <w:color w:val="000000"/>
          <w:sz w:val="28"/>
        </w:rPr>
        <w:t>
</w:t>
      </w:r>
      <w:r>
        <w:rPr>
          <w:rFonts w:ascii="Times New Roman"/>
          <w:b w:val="false"/>
          <w:i w:val="false"/>
          <w:color w:val="000000"/>
          <w:sz w:val="28"/>
        </w:rPr>
        <w:t>
      1) грант алушы – индустриялық-инновациялық қызметтi мемлекеттiк қолдау туралы </w:t>
      </w:r>
      <w:r>
        <w:rPr>
          <w:rFonts w:ascii="Times New Roman"/>
          <w:b w:val="false"/>
          <w:i w:val="false"/>
          <w:color w:val="000000"/>
          <w:sz w:val="28"/>
        </w:rPr>
        <w:t>заңнамаға</w:t>
      </w:r>
      <w:r>
        <w:rPr>
          <w:rFonts w:ascii="Times New Roman"/>
          <w:b w:val="false"/>
          <w:i w:val="false"/>
          <w:color w:val="000000"/>
          <w:sz w:val="28"/>
        </w:rPr>
        <w:t xml:space="preserve"> сәйкес инновациялық грант алған жеке немесе заңды тұлға;</w:t>
      </w:r>
      <w:r>
        <w:br/>
      </w:r>
      <w:r>
        <w:rPr>
          <w:rFonts w:ascii="Times New Roman"/>
          <w:b w:val="false"/>
          <w:i w:val="false"/>
          <w:color w:val="000000"/>
          <w:sz w:val="28"/>
        </w:rPr>
        <w:t>
</w:t>
      </w:r>
      <w:r>
        <w:rPr>
          <w:rFonts w:ascii="Times New Roman"/>
          <w:b w:val="false"/>
          <w:i w:val="false"/>
          <w:color w:val="000000"/>
          <w:sz w:val="28"/>
        </w:rPr>
        <w:t>
      2) өтінім беруші – индустриялық-инновациялық қызметтi мемлекеттiк қолдау туралы заңнамаға сәйкес инновациялық грантты алуға арнаған өтінім берген жеке және (немесе) заңды тұлға;</w:t>
      </w:r>
      <w:r>
        <w:br/>
      </w:r>
      <w:r>
        <w:rPr>
          <w:rFonts w:ascii="Times New Roman"/>
          <w:b w:val="false"/>
          <w:i w:val="false"/>
          <w:color w:val="000000"/>
          <w:sz w:val="28"/>
        </w:rPr>
        <w:t>
</w:t>
      </w:r>
      <w:r>
        <w:rPr>
          <w:rFonts w:ascii="Times New Roman"/>
          <w:b w:val="false"/>
          <w:i w:val="false"/>
          <w:color w:val="000000"/>
          <w:sz w:val="28"/>
        </w:rPr>
        <w:t>
      3) өтінім – индустриялық-инновациялық қызметтi мемлекеттiк қолдау туралы </w:t>
      </w:r>
      <w:r>
        <w:rPr>
          <w:rFonts w:ascii="Times New Roman"/>
          <w:b w:val="false"/>
          <w:i w:val="false"/>
          <w:color w:val="000000"/>
          <w:sz w:val="28"/>
        </w:rPr>
        <w:t>заңнамаға</w:t>
      </w:r>
      <w:r>
        <w:rPr>
          <w:rFonts w:ascii="Times New Roman"/>
          <w:b w:val="false"/>
          <w:i w:val="false"/>
          <w:color w:val="000000"/>
          <w:sz w:val="28"/>
        </w:rPr>
        <w:t xml:space="preserve"> сәйкес инновациялық гранттар беруді реттейтiн  </w:t>
      </w:r>
      <w:r>
        <w:rPr>
          <w:rFonts w:ascii="Times New Roman"/>
          <w:b w:val="false"/>
          <w:i w:val="false"/>
          <w:color w:val="000000"/>
          <w:sz w:val="28"/>
        </w:rPr>
        <w:t>нормативтiк құқықтық актілердiң</w:t>
      </w:r>
      <w:r>
        <w:rPr>
          <w:rFonts w:ascii="Times New Roman"/>
          <w:b w:val="false"/>
          <w:i w:val="false"/>
          <w:color w:val="000000"/>
          <w:sz w:val="28"/>
        </w:rPr>
        <w:t>талаптарына сәйкес қажеттi құжаттар қоса берілген белгіленген үлгiдегі өтінім берушінің </w:t>
      </w:r>
      <w:r>
        <w:rPr>
          <w:rFonts w:ascii="Times New Roman"/>
          <w:b w:val="false"/>
          <w:i w:val="false"/>
          <w:color w:val="000000"/>
          <w:sz w:val="28"/>
        </w:rPr>
        <w:t>өтiнiшi</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4) инновациялық грант – индустриялық-инновациялық қызмет субъектілеріне инновациялық гранттар берудің басым бағыттары шеңберінде олардың индустриялық-инновациялық жобаларын іске асыру үшін өтеусіз негізде берілетін бюджет қаражаты;</w:t>
      </w:r>
      <w:r>
        <w:br/>
      </w:r>
      <w:r>
        <w:rPr>
          <w:rFonts w:ascii="Times New Roman"/>
          <w:b w:val="false"/>
          <w:i w:val="false"/>
          <w:color w:val="000000"/>
          <w:sz w:val="28"/>
        </w:rPr>
        <w:t>
</w:t>
      </w:r>
      <w:r>
        <w:rPr>
          <w:rFonts w:ascii="Times New Roman"/>
          <w:b w:val="false"/>
          <w:i w:val="false"/>
          <w:color w:val="000000"/>
          <w:sz w:val="28"/>
        </w:rPr>
        <w:t>
      5) индустриялық-инновациялық қызметті мемлекеттік қолдау саласындағы </w:t>
      </w:r>
      <w:r>
        <w:rPr>
          <w:rFonts w:ascii="Times New Roman"/>
          <w:b w:val="false"/>
          <w:i w:val="false"/>
          <w:color w:val="000000"/>
          <w:sz w:val="28"/>
        </w:rPr>
        <w:t>уәкілетті орган</w:t>
      </w:r>
      <w:r>
        <w:rPr>
          <w:rFonts w:ascii="Times New Roman"/>
          <w:b w:val="false"/>
          <w:i w:val="false"/>
          <w:color w:val="000000"/>
          <w:sz w:val="28"/>
        </w:rPr>
        <w:t xml:space="preserve"> – индустрия және индустриялық-инновациялық даму саласындағы басшылықты жүзеге асыратын, сондай-ақ </w:t>
      </w:r>
      <w:r>
        <w:rPr>
          <w:rFonts w:ascii="Times New Roman"/>
          <w:b w:val="false"/>
          <w:i w:val="false"/>
          <w:color w:val="000000"/>
          <w:sz w:val="28"/>
        </w:rPr>
        <w:t>заңнамада</w:t>
      </w:r>
      <w:r>
        <w:rPr>
          <w:rFonts w:ascii="Times New Roman"/>
          <w:b w:val="false"/>
          <w:i w:val="false"/>
          <w:color w:val="000000"/>
          <w:sz w:val="28"/>
        </w:rPr>
        <w:t xml:space="preserve"> көзделген шектерде салааралық үйлестіруді және индустриялық-инновациялық қызметті мемлекеттік қолдауды іске асыруға қатысуды жүзеге асыратын орталық атқарушы орган;</w:t>
      </w:r>
      <w:r>
        <w:br/>
      </w:r>
      <w:r>
        <w:rPr>
          <w:rFonts w:ascii="Times New Roman"/>
          <w:b w:val="false"/>
          <w:i w:val="false"/>
          <w:color w:val="000000"/>
          <w:sz w:val="28"/>
        </w:rPr>
        <w:t>
</w:t>
      </w:r>
      <w:r>
        <w:rPr>
          <w:rFonts w:ascii="Times New Roman"/>
          <w:b w:val="false"/>
          <w:i w:val="false"/>
          <w:color w:val="000000"/>
          <w:sz w:val="28"/>
        </w:rPr>
        <w:t>
      6) оператор – технологиялық даму саласындағы ұлттық даму институты;</w:t>
      </w:r>
      <w:r>
        <w:br/>
      </w:r>
      <w:r>
        <w:rPr>
          <w:rFonts w:ascii="Times New Roman"/>
          <w:b w:val="false"/>
          <w:i w:val="false"/>
          <w:color w:val="000000"/>
          <w:sz w:val="28"/>
        </w:rPr>
        <w:t>
</w:t>
      </w:r>
      <w:r>
        <w:rPr>
          <w:rFonts w:ascii="Times New Roman"/>
          <w:b w:val="false"/>
          <w:i w:val="false"/>
          <w:color w:val="000000"/>
          <w:sz w:val="28"/>
        </w:rPr>
        <w:t>
      7) сараптамалық кеңес – құрамына тәуелсiз сарапшылар кiретiн, оператор құратын тұрақты жұмыс iстейтiн консультативтік-кеңесшi орган.</w:t>
      </w:r>
    </w:p>
    <w:bookmarkEnd w:id="5"/>
    <w:bookmarkStart w:name="z16" w:id="6"/>
    <w:p>
      <w:pPr>
        <w:spacing w:after="0"/>
        <w:ind w:left="0"/>
        <w:jc w:val="left"/>
      </w:pPr>
      <w:r>
        <w:rPr>
          <w:rFonts w:ascii="Times New Roman"/>
          <w:b/>
          <w:i w:val="false"/>
          <w:color w:val="000000"/>
        </w:rPr>
        <w:t xml:space="preserve"> 
2. Оператор қызметтеріне ақы төлеу тәртібі</w:t>
      </w:r>
    </w:p>
    <w:bookmarkEnd w:id="6"/>
    <w:bookmarkStart w:name="z17" w:id="7"/>
    <w:p>
      <w:pPr>
        <w:spacing w:after="0"/>
        <w:ind w:left="0"/>
        <w:jc w:val="both"/>
      </w:pPr>
      <w:r>
        <w:rPr>
          <w:rFonts w:ascii="Times New Roman"/>
          <w:b w:val="false"/>
          <w:i w:val="false"/>
          <w:color w:val="000000"/>
          <w:sz w:val="28"/>
        </w:rPr>
        <w:t>
      3. Инновациялық гранттарды беру жөніндегі оператордың қызметтеріне ақы төлеу «</w:t>
      </w:r>
      <w:r>
        <w:rPr>
          <w:rFonts w:ascii="Times New Roman"/>
          <w:b w:val="false"/>
          <w:i w:val="false"/>
          <w:color w:val="000000"/>
          <w:sz w:val="28"/>
        </w:rPr>
        <w:t>Өнімділік – 2020</w:t>
      </w:r>
      <w:r>
        <w:rPr>
          <w:rFonts w:ascii="Times New Roman"/>
          <w:b w:val="false"/>
          <w:i w:val="false"/>
          <w:color w:val="000000"/>
          <w:sz w:val="28"/>
        </w:rPr>
        <w:t>» бағыты шеңберінде инновациялық гранттар беру» бюджеттік бағдарламасы бойынша тиісті қаржы жылына республикалық бюджетте көзделген қаражат есебінен оператор ұсынған шығыстар сметасына сәйкес жүзеге асырылады.</w:t>
      </w:r>
      <w:r>
        <w:br/>
      </w:r>
      <w:r>
        <w:rPr>
          <w:rFonts w:ascii="Times New Roman"/>
          <w:b w:val="false"/>
          <w:i w:val="false"/>
          <w:color w:val="000000"/>
          <w:sz w:val="28"/>
        </w:rPr>
        <w:t>
</w:t>
      </w:r>
      <w:r>
        <w:rPr>
          <w:rFonts w:ascii="Times New Roman"/>
          <w:b w:val="false"/>
          <w:i w:val="false"/>
          <w:color w:val="000000"/>
          <w:sz w:val="28"/>
        </w:rPr>
        <w:t>
      Оператор қызметтерiнiң құны оператордың мыналарға:</w:t>
      </w:r>
      <w:r>
        <w:br/>
      </w:r>
      <w:r>
        <w:rPr>
          <w:rFonts w:ascii="Times New Roman"/>
          <w:b w:val="false"/>
          <w:i w:val="false"/>
          <w:color w:val="000000"/>
          <w:sz w:val="28"/>
        </w:rPr>
        <w:t>
</w:t>
      </w:r>
      <w:r>
        <w:rPr>
          <w:rFonts w:ascii="Times New Roman"/>
          <w:b w:val="false"/>
          <w:i w:val="false"/>
          <w:color w:val="000000"/>
          <w:sz w:val="28"/>
        </w:rPr>
        <w:t>
      1) инновациялық гранттар алуға өтінімдерді қабылдау және өңдеу үдерістерін ұйымдастыруға;</w:t>
      </w:r>
      <w:r>
        <w:br/>
      </w:r>
      <w:r>
        <w:rPr>
          <w:rFonts w:ascii="Times New Roman"/>
          <w:b w:val="false"/>
          <w:i w:val="false"/>
          <w:color w:val="000000"/>
          <w:sz w:val="28"/>
        </w:rPr>
        <w:t>
</w:t>
      </w:r>
      <w:r>
        <w:rPr>
          <w:rFonts w:ascii="Times New Roman"/>
          <w:b w:val="false"/>
          <w:i w:val="false"/>
          <w:color w:val="000000"/>
          <w:sz w:val="28"/>
        </w:rPr>
        <w:t>
      2) отандық және шетелдік сарапшыларды тарта отырып, өтінімдердің тәуелсiз сараптамасын жүргізу үдерістерін ұйымдастыруға;</w:t>
      </w:r>
      <w:r>
        <w:br/>
      </w:r>
      <w:r>
        <w:rPr>
          <w:rFonts w:ascii="Times New Roman"/>
          <w:b w:val="false"/>
          <w:i w:val="false"/>
          <w:color w:val="000000"/>
          <w:sz w:val="28"/>
        </w:rPr>
        <w:t>
</w:t>
      </w:r>
      <w:r>
        <w:rPr>
          <w:rFonts w:ascii="Times New Roman"/>
          <w:b w:val="false"/>
          <w:i w:val="false"/>
          <w:color w:val="000000"/>
          <w:sz w:val="28"/>
        </w:rPr>
        <w:t>
      3) оператордың өтінімде көзделген іс-шаралардың мәлімделген құнының негізділігіне тексеру жүргізуіне;</w:t>
      </w:r>
      <w:r>
        <w:br/>
      </w:r>
      <w:r>
        <w:rPr>
          <w:rFonts w:ascii="Times New Roman"/>
          <w:b w:val="false"/>
          <w:i w:val="false"/>
          <w:color w:val="000000"/>
          <w:sz w:val="28"/>
        </w:rPr>
        <w:t>
</w:t>
      </w:r>
      <w:r>
        <w:rPr>
          <w:rFonts w:ascii="Times New Roman"/>
          <w:b w:val="false"/>
          <w:i w:val="false"/>
          <w:color w:val="000000"/>
          <w:sz w:val="28"/>
        </w:rPr>
        <w:t>
      4) сараптамалық кеңестiң қызметiн ұйымдастыруға;</w:t>
      </w:r>
      <w:r>
        <w:br/>
      </w:r>
      <w:r>
        <w:rPr>
          <w:rFonts w:ascii="Times New Roman"/>
          <w:b w:val="false"/>
          <w:i w:val="false"/>
          <w:color w:val="000000"/>
          <w:sz w:val="28"/>
        </w:rPr>
        <w:t>
</w:t>
      </w:r>
      <w:r>
        <w:rPr>
          <w:rFonts w:ascii="Times New Roman"/>
          <w:b w:val="false"/>
          <w:i w:val="false"/>
          <w:color w:val="000000"/>
          <w:sz w:val="28"/>
        </w:rPr>
        <w:t>
      5) инновациялық грант туралы шартқа қол қою үдерісін ұйымдастыруға;</w:t>
      </w:r>
      <w:r>
        <w:br/>
      </w:r>
      <w:r>
        <w:rPr>
          <w:rFonts w:ascii="Times New Roman"/>
          <w:b w:val="false"/>
          <w:i w:val="false"/>
          <w:color w:val="000000"/>
          <w:sz w:val="28"/>
        </w:rPr>
        <w:t>
</w:t>
      </w:r>
      <w:r>
        <w:rPr>
          <w:rFonts w:ascii="Times New Roman"/>
          <w:b w:val="false"/>
          <w:i w:val="false"/>
          <w:color w:val="000000"/>
          <w:sz w:val="28"/>
        </w:rPr>
        <w:t>
      6) инновациялық грант туралы шартқа сәйкес инновациялық грант беруге көзделген қаражатты аударуға арналған шығыстарын қамтиды.</w:t>
      </w:r>
      <w:r>
        <w:br/>
      </w:r>
      <w:r>
        <w:rPr>
          <w:rFonts w:ascii="Times New Roman"/>
          <w:b w:val="false"/>
          <w:i w:val="false"/>
          <w:color w:val="000000"/>
          <w:sz w:val="28"/>
        </w:rPr>
        <w:t>
</w:t>
      </w:r>
      <w:r>
        <w:rPr>
          <w:rFonts w:ascii="Times New Roman"/>
          <w:b w:val="false"/>
          <w:i w:val="false"/>
          <w:color w:val="000000"/>
          <w:sz w:val="28"/>
        </w:rPr>
        <w:t>
      Инновациялық гранттарды беруге көзделген қаражат индустриялық-инновациялық қызметті мемлекеттік қолдау саласындағы уәкілетті орган мен оператор арасында жасалған шарттың күшіне енген күнінен бастап күнтізбелік 20 (жиырма) күн ішінде толық көлемде операторға аударылады.</w:t>
      </w:r>
      <w:r>
        <w:br/>
      </w:r>
      <w:r>
        <w:rPr>
          <w:rFonts w:ascii="Times New Roman"/>
          <w:b w:val="false"/>
          <w:i w:val="false"/>
          <w:color w:val="000000"/>
          <w:sz w:val="28"/>
        </w:rPr>
        <w:t>
</w:t>
      </w:r>
      <w:r>
        <w:rPr>
          <w:rFonts w:ascii="Times New Roman"/>
          <w:b w:val="false"/>
          <w:i w:val="false"/>
          <w:color w:val="000000"/>
          <w:sz w:val="28"/>
        </w:rPr>
        <w:t>
      Оператор Қазақстан Республикасының резиденті - екінші деңгейдегі банкте инновациялық гранттарды беруге бөлінген қаражатты басқаруды жүзеге асыру үшін ағымдағы шот ашады.</w:t>
      </w:r>
      <w:r>
        <w:br/>
      </w:r>
      <w:r>
        <w:rPr>
          <w:rFonts w:ascii="Times New Roman"/>
          <w:b w:val="false"/>
          <w:i w:val="false"/>
          <w:color w:val="000000"/>
          <w:sz w:val="28"/>
        </w:rPr>
        <w:t>
</w:t>
      </w:r>
      <w:r>
        <w:rPr>
          <w:rFonts w:ascii="Times New Roman"/>
          <w:b w:val="false"/>
          <w:i w:val="false"/>
          <w:color w:val="000000"/>
          <w:sz w:val="28"/>
        </w:rPr>
        <w:t>
      Қаржы жылының соңындағы ағымдағы шоттағы қаражаттың қалдығы индустриялық-инновациялық қызметті мемлекеттік қолдау саласындағы уәкілетті органға және тиісінше мемлекеттік бюджетке қайтарылуға жатпайды, ол келесі қаржы жылы инновациялық гранттарды беруге жұмсалады. Инновациялық гранттар беруге арналған ақшаның жалпы көлемі барлық инновациялық гранттар арасында бөлінеді.</w:t>
      </w:r>
      <w:r>
        <w:br/>
      </w:r>
      <w:r>
        <w:rPr>
          <w:rFonts w:ascii="Times New Roman"/>
          <w:b w:val="false"/>
          <w:i w:val="false"/>
          <w:color w:val="000000"/>
          <w:sz w:val="28"/>
        </w:rPr>
        <w:t>
</w:t>
      </w:r>
      <w:r>
        <w:rPr>
          <w:rFonts w:ascii="Times New Roman"/>
          <w:b w:val="false"/>
          <w:i w:val="false"/>
          <w:color w:val="000000"/>
          <w:sz w:val="28"/>
        </w:rPr>
        <w:t>
      7) бюджеттiк қаражатты грант алушының игеру мониторингін қамтамасыз етуге;</w:t>
      </w:r>
      <w:r>
        <w:br/>
      </w:r>
      <w:r>
        <w:rPr>
          <w:rFonts w:ascii="Times New Roman"/>
          <w:b w:val="false"/>
          <w:i w:val="false"/>
          <w:color w:val="000000"/>
          <w:sz w:val="28"/>
        </w:rPr>
        <w:t>
</w:t>
      </w:r>
      <w:r>
        <w:rPr>
          <w:rFonts w:ascii="Times New Roman"/>
          <w:b w:val="false"/>
          <w:i w:val="false"/>
          <w:color w:val="000000"/>
          <w:sz w:val="28"/>
        </w:rPr>
        <w:t>
      8) консультацияларға, тұсаукесерлерге және әлеуетті өтінім берушілермен түсіндіру жұмыстарына, өтінімдер қабылдау, оларды беру тәртібі туралы жұртшылықты, өтінімдерді қарау нәтижелері, инновациялық гранттарды іске асыру барысы және қол жеткізген нәтижелер туралы өтінім берушілерді хабардар етуге арналған шығыстарын қамтиды.</w:t>
      </w:r>
      <w:r>
        <w:br/>
      </w:r>
      <w:r>
        <w:rPr>
          <w:rFonts w:ascii="Times New Roman"/>
          <w:b w:val="false"/>
          <w:i w:val="false"/>
          <w:color w:val="000000"/>
          <w:sz w:val="28"/>
        </w:rPr>
        <w:t>
</w:t>
      </w:r>
      <w:r>
        <w:rPr>
          <w:rFonts w:ascii="Times New Roman"/>
          <w:b w:val="false"/>
          <w:i w:val="false"/>
          <w:color w:val="000000"/>
          <w:sz w:val="28"/>
        </w:rPr>
        <w:t>
      4. Инновациялық гранттарды беру жөніндегі оператордың қызметтеріне ақы төлеу индустриялық-инновациялық қызметті мемлекеттік қолдау саласындағы уәкілетті орган мен оператор арасындағы орындалған жұмыстардың қол қойылған актісі негізінде жүргізіледі.</w:t>
      </w:r>
    </w:p>
    <w:bookmarkEnd w:id="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