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f0b2" w14:textId="465f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тамыздағы № 1062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7, 639-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іптік оқытуға ағымдағы күнтізбелік жылғы 9 сыныптардың түлектері қатарынан адамдарды жіберуге жол берілм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