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216f" w14:textId="4e42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тамыздағы № 11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ТрансГаз» акционерлік қоғамына Қазақстан Республикасы Үкіметінің 2012 жылғы 14 қыркүйектегі № 939 қаулысына сәйкес «Самұрық-Қазына» ұлттық әл-ауқат қоры» акционерлік қоғамына (бұдан әрі – «Самұрық-Қазына» АҚ) берілген жоғары, орта және төмен қысымды газ құбырлары мен олардың құрылыстарын «Самұрық-Қазына» АҚ пайдасына айырбастауға «Самұрық-Энерго» акционерлік қоғамының акциялар пакетінің 5,6 %-ын иеліктен шыға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