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e1de" w14:textId="6f9e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1115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4-бабының</w:t>
      </w:r>
      <w:r>
        <w:rPr>
          <w:rFonts w:ascii="Times New Roman"/>
          <w:b w:val="false"/>
          <w:i w:val="false"/>
          <w:color w:val="000000"/>
          <w:sz w:val="28"/>
        </w:rPr>
        <w:t xml:space="preserve"> 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Энергия аудитін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1115 қаулысымен   </w:t>
      </w:r>
      <w:r>
        <w:br/>
      </w:r>
      <w:r>
        <w:rPr>
          <w:rFonts w:ascii="Times New Roman"/>
          <w:b w:val="false"/>
          <w:i w:val="false"/>
          <w:color w:val="000000"/>
          <w:sz w:val="28"/>
        </w:rPr>
        <w:t xml:space="preserve">
бекітілген      </w:t>
      </w:r>
    </w:p>
    <w:bookmarkEnd w:id="2"/>
    <w:bookmarkStart w:name="z4" w:id="3"/>
    <w:p>
      <w:pPr>
        <w:spacing w:after="0"/>
        <w:ind w:left="0"/>
        <w:jc w:val="left"/>
      </w:pPr>
      <w:r>
        <w:rPr>
          <w:rFonts w:ascii="Times New Roman"/>
          <w:b/>
          <w:i w:val="false"/>
          <w:color w:val="000000"/>
        </w:rPr>
        <w:t xml:space="preserve"> 
Энергия аудитін жүргізу қағидалары</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Энергия аудитін жүргізу қағидалары (бұдан әрі - Қағидалар) «Энергия үнемдеу және энергия тиімділігін арттыру туралы» Қазақстан Республикасының 2012 жылғы 13 қаңтардағы Заңының 4-бабының</w:t>
      </w:r>
      <w:r>
        <w:rPr>
          <w:rFonts w:ascii="Times New Roman"/>
          <w:b w:val="false"/>
          <w:i w:val="false"/>
          <w:color w:val="000000"/>
          <w:sz w:val="28"/>
        </w:rPr>
        <w:t xml:space="preserve"> 13) тармақшасына</w:t>
      </w:r>
      <w:r>
        <w:rPr>
          <w:rFonts w:ascii="Times New Roman"/>
          <w:b w:val="false"/>
          <w:i w:val="false"/>
          <w:color w:val="000000"/>
          <w:sz w:val="28"/>
        </w:rPr>
        <w:t xml:space="preserve"> сәйкес әзірленді және энергия аудитін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туралы </w:t>
      </w:r>
      <w:r>
        <w:rPr>
          <w:rFonts w:ascii="Times New Roman"/>
          <w:b w:val="false"/>
          <w:i w:val="false"/>
          <w:color w:val="000000"/>
          <w:sz w:val="28"/>
        </w:rPr>
        <w:t>куәлік</w:t>
      </w:r>
      <w:r>
        <w:rPr>
          <w:rFonts w:ascii="Times New Roman"/>
          <w:b w:val="false"/>
          <w:i w:val="false"/>
          <w:color w:val="000000"/>
          <w:sz w:val="28"/>
        </w:rPr>
        <w:t xml:space="preserve"> – энергия үнемдеу және энергия тиімділігін арттыру саласындағы уәкілетті орган беретін, заңды тұлғалардың энергия аудитін және (немесе) энергия үнемдеу және энергия тиімділігін арттыру сараптамасын жүзеге асыру құзыретін куәландыратын ресми құжат;</w:t>
      </w:r>
      <w:r>
        <w:br/>
      </w:r>
      <w:r>
        <w:rPr>
          <w:rFonts w:ascii="Times New Roman"/>
          <w:b w:val="false"/>
          <w:i w:val="false"/>
          <w:color w:val="000000"/>
          <w:sz w:val="28"/>
        </w:rPr>
        <w:t>
</w:t>
      </w:r>
      <w:r>
        <w:rPr>
          <w:rFonts w:ascii="Times New Roman"/>
          <w:b w:val="false"/>
          <w:i w:val="false"/>
          <w:color w:val="000000"/>
          <w:sz w:val="28"/>
        </w:rPr>
        <w:t>
      2) Мемлекеттік энергетикалық </w:t>
      </w:r>
      <w:r>
        <w:rPr>
          <w:rFonts w:ascii="Times New Roman"/>
          <w:b w:val="false"/>
          <w:i w:val="false"/>
          <w:color w:val="000000"/>
          <w:sz w:val="28"/>
        </w:rPr>
        <w:t>тізілім</w:t>
      </w:r>
      <w:r>
        <w:rPr>
          <w:rFonts w:ascii="Times New Roman"/>
          <w:b w:val="false"/>
          <w:i w:val="false"/>
          <w:color w:val="000000"/>
          <w:sz w:val="28"/>
        </w:rPr>
        <w:t xml:space="preserve"> субъектілері – жылына шартты отынның бір мың бес жүз және одан көп тоннасына барабар көлемде энергетикалық ресурстар тұтынатын дара кәсіпкерлер және заңды тұлғалар, сондай-ақ мемлекеттік мекемелер мен квазимемлекеттік сектор субъектілері;</w:t>
      </w:r>
      <w:r>
        <w:br/>
      </w:r>
      <w:r>
        <w:rPr>
          <w:rFonts w:ascii="Times New Roman"/>
          <w:b w:val="false"/>
          <w:i w:val="false"/>
          <w:color w:val="000000"/>
          <w:sz w:val="28"/>
        </w:rPr>
        <w:t>
</w:t>
      </w:r>
      <w:r>
        <w:rPr>
          <w:rFonts w:ascii="Times New Roman"/>
          <w:b w:val="false"/>
          <w:i w:val="false"/>
          <w:color w:val="000000"/>
          <w:sz w:val="28"/>
        </w:rPr>
        <w:t>
      3) энергия тұтынатын электр құрылғысының энергия тиімділігі сыныбы – энергия тұтынатын электр құрылғысының энергия тұтыну үнемділігінің пайдалану сатысындағы энергия тиімділігін сипаттаушы деңгейі;</w:t>
      </w:r>
      <w:r>
        <w:br/>
      </w:r>
      <w:r>
        <w:rPr>
          <w:rFonts w:ascii="Times New Roman"/>
          <w:b w:val="false"/>
          <w:i w:val="false"/>
          <w:color w:val="000000"/>
          <w:sz w:val="28"/>
        </w:rPr>
        <w:t>
</w:t>
      </w:r>
      <w:r>
        <w:rPr>
          <w:rFonts w:ascii="Times New Roman"/>
          <w:b w:val="false"/>
          <w:i w:val="false"/>
          <w:color w:val="000000"/>
          <w:sz w:val="28"/>
        </w:rPr>
        <w:t>
      4) энергия аудиторы – Қазақстан Республикасының Үкіметі бекіткен аккредиттеу қағидаларына сәйкес энергия аудитін жүргізу құқығына энергия үнемдеу және энергия тиімділігін арттыру саласындағы уәкілетті орган аккредиттеген заңды тұлға;</w:t>
      </w:r>
      <w:r>
        <w:br/>
      </w:r>
      <w:r>
        <w:rPr>
          <w:rFonts w:ascii="Times New Roman"/>
          <w:b w:val="false"/>
          <w:i w:val="false"/>
          <w:color w:val="000000"/>
          <w:sz w:val="28"/>
        </w:rPr>
        <w:t>
</w:t>
      </w:r>
      <w:r>
        <w:rPr>
          <w:rFonts w:ascii="Times New Roman"/>
          <w:b w:val="false"/>
          <w:i w:val="false"/>
          <w:color w:val="000000"/>
          <w:sz w:val="28"/>
        </w:rPr>
        <w:t>
      5)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r>
        <w:br/>
      </w:r>
      <w:r>
        <w:rPr>
          <w:rFonts w:ascii="Times New Roman"/>
          <w:b w:val="false"/>
          <w:i w:val="false"/>
          <w:color w:val="000000"/>
          <w:sz w:val="28"/>
        </w:rPr>
        <w:t>
</w:t>
      </w:r>
      <w:r>
        <w:rPr>
          <w:rFonts w:ascii="Times New Roman"/>
          <w:b w:val="false"/>
          <w:i w:val="false"/>
          <w:color w:val="000000"/>
          <w:sz w:val="28"/>
        </w:rPr>
        <w:t>
      6) энергетикалық аудит (энергия аудиті) – энергия үнемдеудің мүмкіндігі мен әлеуетін бағалау және қорытынды дайындау мақсатында энергетикалық ресурстардың пайдаланылуы туралы деректерді жинау, өңдеу және талдау;</w:t>
      </w:r>
      <w:r>
        <w:br/>
      </w:r>
      <w:r>
        <w:rPr>
          <w:rFonts w:ascii="Times New Roman"/>
          <w:b w:val="false"/>
          <w:i w:val="false"/>
          <w:color w:val="000000"/>
          <w:sz w:val="28"/>
        </w:rPr>
        <w:t>
</w:t>
      </w:r>
      <w:r>
        <w:rPr>
          <w:rFonts w:ascii="Times New Roman"/>
          <w:b w:val="false"/>
          <w:i w:val="false"/>
          <w:color w:val="000000"/>
          <w:sz w:val="28"/>
        </w:rPr>
        <w:t>
      7) энергия үнемдеу және энергия тиімділігін арттыру саласындағы менеджмент (энергия менеджменті) – энергия үнемдеу және энергия тиімділігін арттыру саясатын, іс-шаралар жоспарын, мониторинг рәсімдері мен әдістемелерін, энергия тұтынуды бағалауды әзірлеу мен іске асыруды және энергия тиімділігін арттыруға бағытталған басқа да іс-қимылдарды қамтитын, энергетикалық ресурстарды ұтымды пайдалануды қамтамасыз етуге және басқару объектісінің энергия тиімділігін арттыруға бағытталған әкімшілік іс-қимылдар кешені;</w:t>
      </w:r>
      <w:r>
        <w:br/>
      </w:r>
      <w:r>
        <w:rPr>
          <w:rFonts w:ascii="Times New Roman"/>
          <w:b w:val="false"/>
          <w:i w:val="false"/>
          <w:color w:val="000000"/>
          <w:sz w:val="28"/>
        </w:rPr>
        <w:t>
</w:t>
      </w:r>
      <w:r>
        <w:rPr>
          <w:rFonts w:ascii="Times New Roman"/>
          <w:b w:val="false"/>
          <w:i w:val="false"/>
          <w:color w:val="000000"/>
          <w:sz w:val="28"/>
        </w:rPr>
        <w:t>
      8)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r>
        <w:br/>
      </w:r>
      <w:r>
        <w:rPr>
          <w:rFonts w:ascii="Times New Roman"/>
          <w:b w:val="false"/>
          <w:i w:val="false"/>
          <w:color w:val="000000"/>
          <w:sz w:val="28"/>
        </w:rPr>
        <w:t>
</w:t>
      </w:r>
      <w:r>
        <w:rPr>
          <w:rFonts w:ascii="Times New Roman"/>
          <w:b w:val="false"/>
          <w:i w:val="false"/>
          <w:color w:val="000000"/>
          <w:sz w:val="28"/>
        </w:rPr>
        <w:t>
      9)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r>
        <w:br/>
      </w:r>
      <w:r>
        <w:rPr>
          <w:rFonts w:ascii="Times New Roman"/>
          <w:b w:val="false"/>
          <w:i w:val="false"/>
          <w:color w:val="000000"/>
          <w:sz w:val="28"/>
        </w:rPr>
        <w:t>
</w:t>
      </w:r>
      <w:r>
        <w:rPr>
          <w:rFonts w:ascii="Times New Roman"/>
          <w:b w:val="false"/>
          <w:i w:val="false"/>
          <w:color w:val="000000"/>
          <w:sz w:val="28"/>
        </w:rPr>
        <w:t>
      3. Мемлекеттік мекемелерді қоспағанда, Мемлекеттік энергетикалық тізілім субъектілері әр бес жылда бір реттен сиретпей міндетті энергия аудитінен өтеді.</w:t>
      </w:r>
      <w:r>
        <w:br/>
      </w:r>
      <w:r>
        <w:rPr>
          <w:rFonts w:ascii="Times New Roman"/>
          <w:b w:val="false"/>
          <w:i w:val="false"/>
          <w:color w:val="000000"/>
          <w:sz w:val="28"/>
        </w:rPr>
        <w:t>
</w:t>
      </w:r>
      <w:r>
        <w:rPr>
          <w:rFonts w:ascii="Times New Roman"/>
          <w:b w:val="false"/>
          <w:i w:val="false"/>
          <w:color w:val="000000"/>
          <w:sz w:val="28"/>
        </w:rPr>
        <w:t>
      4. Энергия аудитін қызметтің осы түрі бойынша аккредиттеу туралы куәлік алған заңды тұлғалар жүргізеді.</w:t>
      </w:r>
      <w:r>
        <w:br/>
      </w:r>
      <w:r>
        <w:rPr>
          <w:rFonts w:ascii="Times New Roman"/>
          <w:b w:val="false"/>
          <w:i w:val="false"/>
          <w:color w:val="000000"/>
          <w:sz w:val="28"/>
        </w:rPr>
        <w:t>
</w:t>
      </w:r>
      <w:r>
        <w:rPr>
          <w:rFonts w:ascii="Times New Roman"/>
          <w:b w:val="false"/>
          <w:i w:val="false"/>
          <w:color w:val="000000"/>
          <w:sz w:val="28"/>
        </w:rPr>
        <w:t>
      5. Энергия аудиті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шарт негізінде жүгінген тұлғаның (тапсырыс берушінің)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Энергия аудиті шарт жасалған сәттен бастап жалпы бір жылдан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7. Үйлер, құрылыстар, ғимараттар бейінін өзгертуді және қайта жоспарлауды өткізу кезінде, сондай-ақ олардың энергия тұтынуы өзгеретін сыртқы қоршайтын конструкциялар, инженерлік және техникалық жүйелер өзгерген кезде Мемлекеттік энергетикалық тізілім субъектілері энергия аудитінен қайтадан өтеді.</w:t>
      </w:r>
    </w:p>
    <w:bookmarkEnd w:id="5"/>
    <w:bookmarkStart w:name="z22" w:id="6"/>
    <w:p>
      <w:pPr>
        <w:spacing w:after="0"/>
        <w:ind w:left="0"/>
        <w:jc w:val="left"/>
      </w:pPr>
      <w:r>
        <w:rPr>
          <w:rFonts w:ascii="Times New Roman"/>
          <w:b/>
          <w:i w:val="false"/>
          <w:color w:val="000000"/>
        </w:rPr>
        <w:t xml:space="preserve"> 
2. Энергия аудитін жүргізу тәртібі</w:t>
      </w:r>
    </w:p>
    <w:bookmarkEnd w:id="6"/>
    <w:bookmarkStart w:name="z23" w:id="7"/>
    <w:p>
      <w:pPr>
        <w:spacing w:after="0"/>
        <w:ind w:left="0"/>
        <w:jc w:val="both"/>
      </w:pPr>
      <w:r>
        <w:rPr>
          <w:rFonts w:ascii="Times New Roman"/>
          <w:b w:val="false"/>
          <w:i w:val="false"/>
          <w:color w:val="000000"/>
          <w:sz w:val="28"/>
        </w:rPr>
        <w:t>
      8. Энергия аудиті мынадай кезеңдер бойынша жүргізіледі:</w:t>
      </w:r>
      <w:r>
        <w:br/>
      </w:r>
      <w:r>
        <w:rPr>
          <w:rFonts w:ascii="Times New Roman"/>
          <w:b w:val="false"/>
          <w:i w:val="false"/>
          <w:color w:val="000000"/>
          <w:sz w:val="28"/>
        </w:rPr>
        <w:t>
</w:t>
      </w:r>
      <w:r>
        <w:rPr>
          <w:rFonts w:ascii="Times New Roman"/>
          <w:b w:val="false"/>
          <w:i w:val="false"/>
          <w:color w:val="000000"/>
          <w:sz w:val="28"/>
        </w:rPr>
        <w:t>
      1) дайындық;</w:t>
      </w:r>
      <w:r>
        <w:br/>
      </w:r>
      <w:r>
        <w:rPr>
          <w:rFonts w:ascii="Times New Roman"/>
          <w:b w:val="false"/>
          <w:i w:val="false"/>
          <w:color w:val="000000"/>
          <w:sz w:val="28"/>
        </w:rPr>
        <w:t>
</w:t>
      </w:r>
      <w:r>
        <w:rPr>
          <w:rFonts w:ascii="Times New Roman"/>
          <w:b w:val="false"/>
          <w:i w:val="false"/>
          <w:color w:val="000000"/>
          <w:sz w:val="28"/>
        </w:rPr>
        <w:t>
      2) өлшеу (сынау);</w:t>
      </w:r>
      <w:r>
        <w:br/>
      </w:r>
      <w:r>
        <w:rPr>
          <w:rFonts w:ascii="Times New Roman"/>
          <w:b w:val="false"/>
          <w:i w:val="false"/>
          <w:color w:val="000000"/>
          <w:sz w:val="28"/>
        </w:rPr>
        <w:t>
</w:t>
      </w:r>
      <w:r>
        <w:rPr>
          <w:rFonts w:ascii="Times New Roman"/>
          <w:b w:val="false"/>
          <w:i w:val="false"/>
          <w:color w:val="000000"/>
          <w:sz w:val="28"/>
        </w:rPr>
        <w:t>
      3) талдамалық;</w:t>
      </w:r>
      <w:r>
        <w:br/>
      </w:r>
      <w:r>
        <w:rPr>
          <w:rFonts w:ascii="Times New Roman"/>
          <w:b w:val="false"/>
          <w:i w:val="false"/>
          <w:color w:val="000000"/>
          <w:sz w:val="28"/>
        </w:rPr>
        <w:t>
</w:t>
      </w:r>
      <w:r>
        <w:rPr>
          <w:rFonts w:ascii="Times New Roman"/>
          <w:b w:val="false"/>
          <w:i w:val="false"/>
          <w:color w:val="000000"/>
          <w:sz w:val="28"/>
        </w:rPr>
        <w:t>
      4) қорытынды.</w:t>
      </w:r>
      <w:r>
        <w:br/>
      </w:r>
      <w:r>
        <w:rPr>
          <w:rFonts w:ascii="Times New Roman"/>
          <w:b w:val="false"/>
          <w:i w:val="false"/>
          <w:color w:val="000000"/>
          <w:sz w:val="28"/>
        </w:rPr>
        <w:t>
</w:t>
      </w:r>
      <w:r>
        <w:rPr>
          <w:rFonts w:ascii="Times New Roman"/>
          <w:b w:val="false"/>
          <w:i w:val="false"/>
          <w:color w:val="000000"/>
          <w:sz w:val="28"/>
        </w:rPr>
        <w:t>
      9. Дайындық кезеңінде энергия аудиторы энергия аудитін өткізу бағдарламасын (жұмысты орындау мерзімі мен тапсырыс берушінің теңгеріміндегі объектілердің толық тізімін көрсете отырып) құрастырады және тапсырыс беруші ұсынатын қажетті мәліметтер мен құжаттар бар болған жағдайда олардың тізбесін, оның ішінде:</w:t>
      </w:r>
      <w:r>
        <w:br/>
      </w:r>
      <w:r>
        <w:rPr>
          <w:rFonts w:ascii="Times New Roman"/>
          <w:b w:val="false"/>
          <w:i w:val="false"/>
          <w:color w:val="000000"/>
          <w:sz w:val="28"/>
        </w:rPr>
        <w:t>
</w:t>
      </w:r>
      <w:r>
        <w:rPr>
          <w:rFonts w:ascii="Times New Roman"/>
          <w:b w:val="false"/>
          <w:i w:val="false"/>
          <w:color w:val="000000"/>
          <w:sz w:val="28"/>
        </w:rPr>
        <w:t>
      1) бұрынғы энергия аудиті қорытындысы бойынша әзірленген энергия үнемдеу және энергия тиімділігін арттыру жөніндегі </w:t>
      </w:r>
      <w:r>
        <w:rPr>
          <w:rFonts w:ascii="Times New Roman"/>
          <w:b w:val="false"/>
          <w:i w:val="false"/>
          <w:color w:val="000000"/>
          <w:sz w:val="28"/>
        </w:rPr>
        <w:t>іс-шаралар жоспарын</w:t>
      </w:r>
      <w:r>
        <w:rPr>
          <w:rFonts w:ascii="Times New Roman"/>
          <w:b w:val="false"/>
          <w:i w:val="false"/>
          <w:color w:val="000000"/>
          <w:sz w:val="28"/>
        </w:rPr>
        <w:t xml:space="preserve"> және оның орындалу нәтижелерін;</w:t>
      </w:r>
      <w:r>
        <w:br/>
      </w:r>
      <w:r>
        <w:rPr>
          <w:rFonts w:ascii="Times New Roman"/>
          <w:b w:val="false"/>
          <w:i w:val="false"/>
          <w:color w:val="000000"/>
          <w:sz w:val="28"/>
        </w:rPr>
        <w:t>
</w:t>
      </w:r>
      <w:r>
        <w:rPr>
          <w:rFonts w:ascii="Times New Roman"/>
          <w:b w:val="false"/>
          <w:i w:val="false"/>
          <w:color w:val="000000"/>
          <w:sz w:val="28"/>
        </w:rPr>
        <w:t>
      2) энергия аудитінің алдындағы кезекті бес жыл ішінде энергетикалық ресурстарды және суды өндіру, шығару, тұтыну, беру көлемдерін;</w:t>
      </w:r>
      <w:r>
        <w:br/>
      </w:r>
      <w:r>
        <w:rPr>
          <w:rFonts w:ascii="Times New Roman"/>
          <w:b w:val="false"/>
          <w:i w:val="false"/>
          <w:color w:val="000000"/>
          <w:sz w:val="28"/>
        </w:rPr>
        <w:t>
</w:t>
      </w:r>
      <w:r>
        <w:rPr>
          <w:rFonts w:ascii="Times New Roman"/>
          <w:b w:val="false"/>
          <w:i w:val="false"/>
          <w:color w:val="000000"/>
          <w:sz w:val="28"/>
        </w:rPr>
        <w:t>
      3) негізгі үйлердің, құрылыстардың, ғимараттардың құрамы және олардың сипаттамаларын (объектінің мақсаты және оның құрамдас бөлігі (қосымша құрылыс), инженерлік жүйелер, энергия тиімділігі сыныбы, салыну күні, үйдің қабаттылығы, қабырғалар және шатырлар материалы, әйнектеу ауданы және әйнектеу түрі, кубатура, жалпы аумағы);</w:t>
      </w:r>
      <w:r>
        <w:br/>
      </w:r>
      <w:r>
        <w:rPr>
          <w:rFonts w:ascii="Times New Roman"/>
          <w:b w:val="false"/>
          <w:i w:val="false"/>
          <w:color w:val="000000"/>
          <w:sz w:val="28"/>
        </w:rPr>
        <w:t>
</w:t>
      </w:r>
      <w:r>
        <w:rPr>
          <w:rFonts w:ascii="Times New Roman"/>
          <w:b w:val="false"/>
          <w:i w:val="false"/>
          <w:color w:val="000000"/>
          <w:sz w:val="28"/>
        </w:rPr>
        <w:t>
      4) энергиямен жабдықтау көздері және энергия тасығыштардың параметрлері туралы мәліметтерді;</w:t>
      </w:r>
      <w:r>
        <w:br/>
      </w:r>
      <w:r>
        <w:rPr>
          <w:rFonts w:ascii="Times New Roman"/>
          <w:b w:val="false"/>
          <w:i w:val="false"/>
          <w:color w:val="000000"/>
          <w:sz w:val="28"/>
        </w:rPr>
        <w:t>
</w:t>
      </w:r>
      <w:r>
        <w:rPr>
          <w:rFonts w:ascii="Times New Roman"/>
          <w:b w:val="false"/>
          <w:i w:val="false"/>
          <w:color w:val="000000"/>
          <w:sz w:val="28"/>
        </w:rPr>
        <w:t>
      5) өнім бірлігіне шаққанда нақты энергия тұтыну және (немесе) үйлер, құрылыстар, ғимараттар ауданының бірлігіне немесе жылынатын көлеміне шаққанда жылытуға кеткен энергетикалық ресурстар шығысын;</w:t>
      </w:r>
      <w:r>
        <w:br/>
      </w:r>
      <w:r>
        <w:rPr>
          <w:rFonts w:ascii="Times New Roman"/>
          <w:b w:val="false"/>
          <w:i w:val="false"/>
          <w:color w:val="000000"/>
          <w:sz w:val="28"/>
        </w:rPr>
        <w:t>
</w:t>
      </w:r>
      <w:r>
        <w:rPr>
          <w:rFonts w:ascii="Times New Roman"/>
          <w:b w:val="false"/>
          <w:i w:val="false"/>
          <w:color w:val="000000"/>
          <w:sz w:val="28"/>
        </w:rPr>
        <w:t>
      6) энергетикалық және технологиялық жабдықтар туралы мәліметтерді;</w:t>
      </w:r>
      <w:r>
        <w:br/>
      </w:r>
      <w:r>
        <w:rPr>
          <w:rFonts w:ascii="Times New Roman"/>
          <w:b w:val="false"/>
          <w:i w:val="false"/>
          <w:color w:val="000000"/>
          <w:sz w:val="28"/>
        </w:rPr>
        <w:t>
</w:t>
      </w:r>
      <w:r>
        <w:rPr>
          <w:rFonts w:ascii="Times New Roman"/>
          <w:b w:val="false"/>
          <w:i w:val="false"/>
          <w:color w:val="000000"/>
          <w:sz w:val="28"/>
        </w:rPr>
        <w:t>
      7) энергия тұтынатын электр құрылғының энергия тиімділігі сыныбын;</w:t>
      </w:r>
      <w:r>
        <w:br/>
      </w:r>
      <w:r>
        <w:rPr>
          <w:rFonts w:ascii="Times New Roman"/>
          <w:b w:val="false"/>
          <w:i w:val="false"/>
          <w:color w:val="000000"/>
          <w:sz w:val="28"/>
        </w:rPr>
        <w:t>
</w:t>
      </w:r>
      <w:r>
        <w:rPr>
          <w:rFonts w:ascii="Times New Roman"/>
          <w:b w:val="false"/>
          <w:i w:val="false"/>
          <w:color w:val="000000"/>
          <w:sz w:val="28"/>
        </w:rPr>
        <w:t>
      8) есепке алу және бақылау аспаптары туралы мәліметтерді;</w:t>
      </w:r>
      <w:r>
        <w:br/>
      </w:r>
      <w:r>
        <w:rPr>
          <w:rFonts w:ascii="Times New Roman"/>
          <w:b w:val="false"/>
          <w:i w:val="false"/>
          <w:color w:val="000000"/>
          <w:sz w:val="28"/>
        </w:rPr>
        <w:t>
</w:t>
      </w:r>
      <w:r>
        <w:rPr>
          <w:rFonts w:ascii="Times New Roman"/>
          <w:b w:val="false"/>
          <w:i w:val="false"/>
          <w:color w:val="000000"/>
          <w:sz w:val="28"/>
        </w:rPr>
        <w:t>
      9) энергиямен жабдықтау, жылумен жабдықтау, желдету, салқындату, сумен жабдықтау, ауамен жабдықтау, кәріз, газбен жабдықтау жүйелері туралы мәліметтерді;</w:t>
      </w:r>
      <w:r>
        <w:br/>
      </w:r>
      <w:r>
        <w:rPr>
          <w:rFonts w:ascii="Times New Roman"/>
          <w:b w:val="false"/>
          <w:i w:val="false"/>
          <w:color w:val="000000"/>
          <w:sz w:val="28"/>
        </w:rPr>
        <w:t>
</w:t>
      </w:r>
      <w:r>
        <w:rPr>
          <w:rFonts w:ascii="Times New Roman"/>
          <w:b w:val="false"/>
          <w:i w:val="false"/>
          <w:color w:val="000000"/>
          <w:sz w:val="28"/>
        </w:rPr>
        <w:t>
      10) тапсырыс беруші қызметкерлерінің сандық құрамының ұлғаюын немесе азаюын;</w:t>
      </w:r>
      <w:r>
        <w:br/>
      </w:r>
      <w:r>
        <w:rPr>
          <w:rFonts w:ascii="Times New Roman"/>
          <w:b w:val="false"/>
          <w:i w:val="false"/>
          <w:color w:val="000000"/>
          <w:sz w:val="28"/>
        </w:rPr>
        <w:t>
</w:t>
      </w:r>
      <w:r>
        <w:rPr>
          <w:rFonts w:ascii="Times New Roman"/>
          <w:b w:val="false"/>
          <w:i w:val="false"/>
          <w:color w:val="000000"/>
          <w:sz w:val="28"/>
        </w:rPr>
        <w:t>
      11) энергия аудиті бойынша бұрынғы қорытындының көшірмесін;</w:t>
      </w:r>
      <w:r>
        <w:br/>
      </w:r>
      <w:r>
        <w:rPr>
          <w:rFonts w:ascii="Times New Roman"/>
          <w:b w:val="false"/>
          <w:i w:val="false"/>
          <w:color w:val="000000"/>
          <w:sz w:val="28"/>
        </w:rPr>
        <w:t>
</w:t>
      </w:r>
      <w:r>
        <w:rPr>
          <w:rFonts w:ascii="Times New Roman"/>
          <w:b w:val="false"/>
          <w:i w:val="false"/>
          <w:color w:val="000000"/>
          <w:sz w:val="28"/>
        </w:rPr>
        <w:t>
      12) энергия менеджменті жүйесінің жұмысын ұйымдастыру туралы мәліметтерді қалыптастырады.</w:t>
      </w:r>
      <w:r>
        <w:br/>
      </w:r>
      <w:r>
        <w:rPr>
          <w:rFonts w:ascii="Times New Roman"/>
          <w:b w:val="false"/>
          <w:i w:val="false"/>
          <w:color w:val="000000"/>
          <w:sz w:val="28"/>
        </w:rPr>
        <w:t>
      Мәліметтер мен құжаттарды (бар болса) тапсырыс беруші энергия аудиторына береді.</w:t>
      </w:r>
      <w:r>
        <w:br/>
      </w:r>
      <w:r>
        <w:rPr>
          <w:rFonts w:ascii="Times New Roman"/>
          <w:b w:val="false"/>
          <w:i w:val="false"/>
          <w:color w:val="000000"/>
          <w:sz w:val="28"/>
        </w:rPr>
        <w:t>
</w:t>
      </w:r>
      <w:r>
        <w:rPr>
          <w:rFonts w:ascii="Times New Roman"/>
          <w:b w:val="false"/>
          <w:i w:val="false"/>
          <w:color w:val="000000"/>
          <w:sz w:val="28"/>
        </w:rPr>
        <w:t>
      10. Өлшеу кезеңінде энергия аудиторы мынадай іс-шараларды жүргізеді:</w:t>
      </w:r>
      <w:r>
        <w:br/>
      </w:r>
      <w:r>
        <w:rPr>
          <w:rFonts w:ascii="Times New Roman"/>
          <w:b w:val="false"/>
          <w:i w:val="false"/>
          <w:color w:val="000000"/>
          <w:sz w:val="28"/>
        </w:rPr>
        <w:t>
</w:t>
      </w:r>
      <w:r>
        <w:rPr>
          <w:rFonts w:ascii="Times New Roman"/>
          <w:b w:val="false"/>
          <w:i w:val="false"/>
          <w:color w:val="000000"/>
          <w:sz w:val="28"/>
        </w:rPr>
        <w:t>
      1) жабдықты аспаптық өлшеу;</w:t>
      </w:r>
      <w:r>
        <w:br/>
      </w:r>
      <w:r>
        <w:rPr>
          <w:rFonts w:ascii="Times New Roman"/>
          <w:b w:val="false"/>
          <w:i w:val="false"/>
          <w:color w:val="000000"/>
          <w:sz w:val="28"/>
        </w:rPr>
        <w:t>
</w:t>
      </w:r>
      <w:r>
        <w:rPr>
          <w:rFonts w:ascii="Times New Roman"/>
          <w:b w:val="false"/>
          <w:i w:val="false"/>
          <w:color w:val="000000"/>
          <w:sz w:val="28"/>
        </w:rPr>
        <w:t>
      2) өлшеу аспаптарын пайдалана отырып, үйлерді, құрылыстарды, ғимараттарды және оның инженерлік жүйелерін энергетикалық тексеру;</w:t>
      </w:r>
      <w:r>
        <w:br/>
      </w:r>
      <w:r>
        <w:rPr>
          <w:rFonts w:ascii="Times New Roman"/>
          <w:b w:val="false"/>
          <w:i w:val="false"/>
          <w:color w:val="000000"/>
          <w:sz w:val="28"/>
        </w:rPr>
        <w:t>
</w:t>
      </w:r>
      <w:r>
        <w:rPr>
          <w:rFonts w:ascii="Times New Roman"/>
          <w:b w:val="false"/>
          <w:i w:val="false"/>
          <w:color w:val="000000"/>
          <w:sz w:val="28"/>
        </w:rPr>
        <w:t>
      3) жабдықты энергия тиімділігі тұрғысынан диагностикалау.</w:t>
      </w:r>
      <w:r>
        <w:br/>
      </w:r>
      <w:r>
        <w:rPr>
          <w:rFonts w:ascii="Times New Roman"/>
          <w:b w:val="false"/>
          <w:i w:val="false"/>
          <w:color w:val="000000"/>
          <w:sz w:val="28"/>
        </w:rPr>
        <w:t>
</w:t>
      </w:r>
      <w:r>
        <w:rPr>
          <w:rFonts w:ascii="Times New Roman"/>
          <w:b w:val="false"/>
          <w:i w:val="false"/>
          <w:color w:val="000000"/>
          <w:sz w:val="28"/>
        </w:rPr>
        <w:t>
      11. Талдамалық кезеңде энергия аудиторы мынадай іс-шараларды жүргізеді:</w:t>
      </w:r>
      <w:r>
        <w:br/>
      </w:r>
      <w:r>
        <w:rPr>
          <w:rFonts w:ascii="Times New Roman"/>
          <w:b w:val="false"/>
          <w:i w:val="false"/>
          <w:color w:val="000000"/>
          <w:sz w:val="28"/>
        </w:rPr>
        <w:t>
</w:t>
      </w:r>
      <w:r>
        <w:rPr>
          <w:rFonts w:ascii="Times New Roman"/>
          <w:b w:val="false"/>
          <w:i w:val="false"/>
          <w:color w:val="000000"/>
          <w:sz w:val="28"/>
        </w:rPr>
        <w:t>
      1) өлшеу кезеңінде алынған ақпарат пен өлшеу (сынау) нәтижелерін талдау;</w:t>
      </w:r>
      <w:r>
        <w:br/>
      </w:r>
      <w:r>
        <w:rPr>
          <w:rFonts w:ascii="Times New Roman"/>
          <w:b w:val="false"/>
          <w:i w:val="false"/>
          <w:color w:val="000000"/>
          <w:sz w:val="28"/>
        </w:rPr>
        <w:t>
</w:t>
      </w:r>
      <w:r>
        <w:rPr>
          <w:rFonts w:ascii="Times New Roman"/>
          <w:b w:val="false"/>
          <w:i w:val="false"/>
          <w:color w:val="000000"/>
          <w:sz w:val="28"/>
        </w:rPr>
        <w:t>
      2) үйлердің, жабдықтардың жекелеген түрлерінің және технологиялық процестердің энергия тиімділігінің іс жүзіндегі көрсеткіштерін есептеу;</w:t>
      </w:r>
      <w:r>
        <w:br/>
      </w:r>
      <w:r>
        <w:rPr>
          <w:rFonts w:ascii="Times New Roman"/>
          <w:b w:val="false"/>
          <w:i w:val="false"/>
          <w:color w:val="000000"/>
          <w:sz w:val="28"/>
        </w:rPr>
        <w:t>
</w:t>
      </w:r>
      <w:r>
        <w:rPr>
          <w:rFonts w:ascii="Times New Roman"/>
          <w:b w:val="false"/>
          <w:i w:val="false"/>
          <w:color w:val="000000"/>
          <w:sz w:val="28"/>
        </w:rPr>
        <w:t>
      3) іс жүзіндегі көрсеткіштерді нормативтік (нормаланатын) мәндермен (бар болса) салыстыру;</w:t>
      </w:r>
      <w:r>
        <w:br/>
      </w:r>
      <w:r>
        <w:rPr>
          <w:rFonts w:ascii="Times New Roman"/>
          <w:b w:val="false"/>
          <w:i w:val="false"/>
          <w:color w:val="000000"/>
          <w:sz w:val="28"/>
        </w:rPr>
        <w:t>
</w:t>
      </w:r>
      <w:r>
        <w:rPr>
          <w:rFonts w:ascii="Times New Roman"/>
          <w:b w:val="false"/>
          <w:i w:val="false"/>
          <w:color w:val="000000"/>
          <w:sz w:val="28"/>
        </w:rPr>
        <w:t>
      4) іс жүзіндегі энергия тиімділігі көрсеткіштері мен нормативтік (нормаланатын) мәндерінің (бар болса) сәйкес келмеу себептерін анықтау және талдау;</w:t>
      </w:r>
      <w:r>
        <w:br/>
      </w:r>
      <w:r>
        <w:rPr>
          <w:rFonts w:ascii="Times New Roman"/>
          <w:b w:val="false"/>
          <w:i w:val="false"/>
          <w:color w:val="000000"/>
          <w:sz w:val="28"/>
        </w:rPr>
        <w:t>
</w:t>
      </w:r>
      <w:r>
        <w:rPr>
          <w:rFonts w:ascii="Times New Roman"/>
          <w:b w:val="false"/>
          <w:i w:val="false"/>
          <w:color w:val="000000"/>
          <w:sz w:val="28"/>
        </w:rPr>
        <w:t>
      5) әрбір жекелеген көрсеткіш, үйлер және жабдықтардың түрлері бойынша энергия үнемдеу әлеуетінің мәнін есептеу.</w:t>
      </w:r>
      <w:r>
        <w:br/>
      </w:r>
      <w:r>
        <w:rPr>
          <w:rFonts w:ascii="Times New Roman"/>
          <w:b w:val="false"/>
          <w:i w:val="false"/>
          <w:color w:val="000000"/>
          <w:sz w:val="28"/>
        </w:rPr>
        <w:t>
</w:t>
      </w:r>
      <w:r>
        <w:rPr>
          <w:rFonts w:ascii="Times New Roman"/>
          <w:b w:val="false"/>
          <w:i w:val="false"/>
          <w:color w:val="000000"/>
          <w:sz w:val="28"/>
        </w:rPr>
        <w:t>
      12. Қорытынды кезеңде жабдықтар тобы мен ғимарат бойынша, үйлер, құрылыстар, ғимараттардың энергетикалық ресурстарды пайдалануын талдау нәтижелерін қорытады.</w:t>
      </w:r>
      <w:r>
        <w:br/>
      </w:r>
      <w:r>
        <w:rPr>
          <w:rFonts w:ascii="Times New Roman"/>
          <w:b w:val="false"/>
          <w:i w:val="false"/>
          <w:color w:val="000000"/>
          <w:sz w:val="28"/>
        </w:rPr>
        <w:t>
</w:t>
      </w:r>
      <w:r>
        <w:rPr>
          <w:rFonts w:ascii="Times New Roman"/>
          <w:b w:val="false"/>
          <w:i w:val="false"/>
          <w:color w:val="000000"/>
          <w:sz w:val="28"/>
        </w:rPr>
        <w:t>
      13. Энергия аудитінің нәтижелері бойынша энергия үнемдеу және энергия тиімділігін арттыру жөніндегі қорытынды жасалады.</w:t>
      </w:r>
      <w:r>
        <w:br/>
      </w:r>
      <w:r>
        <w:rPr>
          <w:rFonts w:ascii="Times New Roman"/>
          <w:b w:val="false"/>
          <w:i w:val="false"/>
          <w:color w:val="000000"/>
          <w:sz w:val="28"/>
        </w:rPr>
        <w:t>
</w:t>
      </w:r>
      <w:r>
        <w:rPr>
          <w:rFonts w:ascii="Times New Roman"/>
          <w:b w:val="false"/>
          <w:i w:val="false"/>
          <w:color w:val="000000"/>
          <w:sz w:val="28"/>
        </w:rPr>
        <w:t>
      Энергия аудитінің қорытындысы энергия аудитін жүзеге асырған заңды тұлғаның фирмалық бланкісінде беріледі және оның басшысы бекітеді.</w:t>
      </w:r>
      <w:r>
        <w:br/>
      </w:r>
      <w:r>
        <w:rPr>
          <w:rFonts w:ascii="Times New Roman"/>
          <w:b w:val="false"/>
          <w:i w:val="false"/>
          <w:color w:val="000000"/>
          <w:sz w:val="28"/>
        </w:rPr>
        <w:t>
</w:t>
      </w:r>
      <w:r>
        <w:rPr>
          <w:rFonts w:ascii="Times New Roman"/>
          <w:b w:val="false"/>
          <w:i w:val="false"/>
          <w:color w:val="000000"/>
          <w:sz w:val="28"/>
        </w:rPr>
        <w:t>
      14. Энергия аудитінің қорытындысы негізгі үш бөлімнен тұрады:</w:t>
      </w:r>
      <w:r>
        <w:br/>
      </w:r>
      <w:r>
        <w:rPr>
          <w:rFonts w:ascii="Times New Roman"/>
          <w:b w:val="false"/>
          <w:i w:val="false"/>
          <w:color w:val="000000"/>
          <w:sz w:val="28"/>
        </w:rPr>
        <w:t>
</w:t>
      </w:r>
      <w:r>
        <w:rPr>
          <w:rFonts w:ascii="Times New Roman"/>
          <w:b w:val="false"/>
          <w:i w:val="false"/>
          <w:color w:val="000000"/>
          <w:sz w:val="28"/>
        </w:rPr>
        <w:t>
      1) энергия аудиті объектісінің, энергия аудиторының деректері, жасалған шарттың нөмірі көрсетілген кіріспе бөлім;</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толтырылатын есеп бөлімі. Бұл ретте, энергия аудитін жасаушы тек қоғамдық және/немесе тұрғын үй ғимараты бар тапсырыс берушіге 1-қосымшаны толтыру міндетті емес;</w:t>
      </w:r>
      <w:r>
        <w:br/>
      </w:r>
      <w:r>
        <w:rPr>
          <w:rFonts w:ascii="Times New Roman"/>
          <w:b w:val="false"/>
          <w:i w:val="false"/>
          <w:color w:val="000000"/>
          <w:sz w:val="28"/>
        </w:rPr>
        <w:t>
</w:t>
      </w:r>
      <w:r>
        <w:rPr>
          <w:rFonts w:ascii="Times New Roman"/>
          <w:b w:val="false"/>
          <w:i w:val="false"/>
          <w:color w:val="000000"/>
          <w:sz w:val="28"/>
        </w:rPr>
        <w:t>
      3) ұсынымдар мен тұжырымдары бар қорытынды бөлім. Ұсынымдарда, объектінің энергия үнемдеу және энергия тиімділігін арттыру жөніндегі іс-шаралар келтіріліп, оларды орындау мерзімі көрсетіледі, тұжырымдарда – тапсырыс берушінің энергия үнемдеу және энергия тиімділігін арттыру саласындағы іс-әрекетін жалпы бағалау, объектінің энергия үнемдеуінің ықтимал әлеуеті келтіріледі.</w:t>
      </w:r>
      <w:r>
        <w:br/>
      </w:r>
      <w:r>
        <w:rPr>
          <w:rFonts w:ascii="Times New Roman"/>
          <w:b w:val="false"/>
          <w:i w:val="false"/>
          <w:color w:val="000000"/>
          <w:sz w:val="28"/>
        </w:rPr>
        <w:t>
</w:t>
      </w:r>
      <w:r>
        <w:rPr>
          <w:rFonts w:ascii="Times New Roman"/>
          <w:b w:val="false"/>
          <w:i w:val="false"/>
          <w:color w:val="000000"/>
          <w:sz w:val="28"/>
        </w:rPr>
        <w:t>
      15. Энергия аудитінің қорытындысы екі данада ресімделеді: біреуі тапсырыс берушіге беріледі, екіншісі энергия аудиторында сақталады.</w:t>
      </w:r>
    </w:p>
    <w:bookmarkEnd w:id="7"/>
    <w:bookmarkStart w:name="z59" w:id="8"/>
    <w:p>
      <w:pPr>
        <w:spacing w:after="0"/>
        <w:ind w:left="0"/>
        <w:jc w:val="both"/>
      </w:pPr>
      <w:r>
        <w:rPr>
          <w:rFonts w:ascii="Times New Roman"/>
          <w:b w:val="false"/>
          <w:i w:val="false"/>
          <w:color w:val="000000"/>
          <w:sz w:val="28"/>
        </w:rPr>
        <w:t>
Энергия аудитін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8"/>
    <w:bookmarkStart w:name="z60" w:id="9"/>
    <w:p>
      <w:pPr>
        <w:spacing w:after="0"/>
        <w:ind w:left="0"/>
        <w:jc w:val="left"/>
      </w:pPr>
      <w:r>
        <w:rPr>
          <w:rFonts w:ascii="Times New Roman"/>
          <w:b/>
          <w:i w:val="false"/>
          <w:color w:val="000000"/>
        </w:rPr>
        <w:t xml:space="preserve"> 
Энергия аудиті қорытындысының есеп бөлімі</w:t>
      </w:r>
    </w:p>
    <w:bookmarkEnd w:id="9"/>
    <w:bookmarkStart w:name="z61" w:id="10"/>
    <w:p>
      <w:pPr>
        <w:spacing w:after="0"/>
        <w:ind w:left="0"/>
        <w:jc w:val="left"/>
      </w:pPr>
      <w:r>
        <w:rPr>
          <w:rFonts w:ascii="Times New Roman"/>
          <w:b/>
          <w:i w:val="false"/>
          <w:color w:val="000000"/>
        </w:rPr>
        <w:t xml:space="preserve"> 
1. Жалпы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5270"/>
        <w:gridCol w:w="1662"/>
        <w:gridCol w:w="1542"/>
        <w:gridCol w:w="1840"/>
        <w:gridCol w:w="1760"/>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(қызметтерді, жұмыстарды) өндіру көлемі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 өнім өндіру</w:t>
            </w:r>
            <w:r>
              <w:br/>
            </w:r>
            <w:r>
              <w:rPr>
                <w:rFonts w:ascii="Times New Roman"/>
                <w:b w:val="false"/>
                <w:i w:val="false"/>
                <w:color w:val="000000"/>
                <w:sz w:val="20"/>
              </w:rPr>
              <w:t>
1) Негізгі өнім</w:t>
            </w:r>
            <w:r>
              <w:br/>
            </w:r>
            <w:r>
              <w:rPr>
                <w:rFonts w:ascii="Times New Roman"/>
                <w:b w:val="false"/>
                <w:i w:val="false"/>
                <w:color w:val="000000"/>
                <w:sz w:val="20"/>
              </w:rPr>
              <w:t>
2) Қосымша өнім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ресурстарын тұтыну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 ш.т.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rPr>
                <w:rFonts w:ascii="Times New Roman"/>
                <w:b w:val="false"/>
                <w:i w:val="false"/>
                <w:color w:val="000000"/>
                <w:vertAlign w:val="superscript"/>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өндірудің энергия сыйымдылығы</w:t>
            </w:r>
            <w:r>
              <w:rPr>
                <w:rFonts w:ascii="Times New Roman"/>
                <w:b w:val="false"/>
                <w:i w:val="false"/>
                <w:color w:val="000000"/>
                <w:vertAlign w:val="superscript"/>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 ш.т.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құнындағы энергия ресурстары үшін төленетін төлем үлесі</w:t>
            </w:r>
            <w:r>
              <w:rPr>
                <w:rFonts w:ascii="Times New Roman"/>
                <w:b w:val="false"/>
                <w:i w:val="false"/>
                <w:color w:val="000000"/>
                <w:vertAlign w:val="superscript"/>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тізімдегі сан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өнеркәсіптік-өндірістік персонал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1) Отын энергетикалық ресурс (ОЭР) құны берілген шоттар бойынша айқындалады.</w:t>
      </w:r>
      <w:r>
        <w:br/>
      </w:r>
      <w:r>
        <w:rPr>
          <w:rFonts w:ascii="Times New Roman"/>
          <w:b w:val="false"/>
          <w:i w:val="false"/>
          <w:color w:val="000000"/>
          <w:sz w:val="28"/>
        </w:rPr>
        <w:t xml:space="preserve">
      2) Мына формуламен айқындалады     </w:t>
      </w:r>
      <w:r>
        <w:rPr>
          <w:rFonts w:ascii="Times New Roman"/>
          <w:b w:val="false"/>
          <w:i w:val="false"/>
          <w:color w:val="000000"/>
          <w:sz w:val="28"/>
          <w:u w:val="single"/>
        </w:rPr>
        <w:t>3-т. мәні (алымы)</w:t>
      </w:r>
      <w:r>
        <w:br/>
      </w:r>
      <w:r>
        <w:rPr>
          <w:rFonts w:ascii="Times New Roman"/>
          <w:b w:val="false"/>
          <w:i w:val="false"/>
          <w:color w:val="000000"/>
          <w:sz w:val="28"/>
        </w:rPr>
        <w:t>
                                             1-т. мәні</w:t>
      </w:r>
      <w:r>
        <w:br/>
      </w:r>
      <w:r>
        <w:rPr>
          <w:rFonts w:ascii="Times New Roman"/>
          <w:b w:val="false"/>
          <w:i w:val="false"/>
          <w:color w:val="000000"/>
          <w:sz w:val="28"/>
        </w:rPr>
        <w:t xml:space="preserve">
      3) Мына формуламен айқындалады     </w:t>
      </w:r>
      <w:r>
        <w:rPr>
          <w:rFonts w:ascii="Times New Roman"/>
          <w:b w:val="false"/>
          <w:i w:val="false"/>
          <w:color w:val="000000"/>
          <w:sz w:val="28"/>
          <w:u w:val="single"/>
        </w:rPr>
        <w:t>3-т. мәні (бөлімі)</w:t>
      </w:r>
      <w:r>
        <w:br/>
      </w:r>
      <w:r>
        <w:rPr>
          <w:rFonts w:ascii="Times New Roman"/>
          <w:b w:val="false"/>
          <w:i w:val="false"/>
          <w:color w:val="000000"/>
          <w:sz w:val="28"/>
        </w:rPr>
        <w:t>
                                             1-т мәні</w:t>
      </w:r>
    </w:p>
    <w:bookmarkStart w:name="z62" w:id="11"/>
    <w:p>
      <w:pPr>
        <w:spacing w:after="0"/>
        <w:ind w:left="0"/>
        <w:jc w:val="left"/>
      </w:pPr>
      <w:r>
        <w:rPr>
          <w:rFonts w:ascii="Times New Roman"/>
          <w:b/>
          <w:i w:val="false"/>
          <w:color w:val="000000"/>
        </w:rPr>
        <w:t xml:space="preserve"> 
2. Энергия тасымалдағыштардың жалпы тұтынуы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591"/>
        <w:gridCol w:w="1565"/>
        <w:gridCol w:w="2161"/>
        <w:gridCol w:w="1923"/>
        <w:gridCol w:w="1207"/>
        <w:gridCol w:w="1625"/>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тасымалдағыштың атауы</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тұтынылған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есепке алу</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типі (маркасы)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2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пеш отыны</w:t>
            </w:r>
            <w:r>
              <w:br/>
            </w:r>
            <w:r>
              <w:rPr>
                <w:rFonts w:ascii="Times New Roman"/>
                <w:b w:val="false"/>
                <w:i w:val="false"/>
                <w:color w:val="000000"/>
                <w:sz w:val="20"/>
              </w:rPr>
              <w:t>
1) Газ тәрізді отын</w:t>
            </w:r>
            <w:r>
              <w:br/>
            </w:r>
            <w:r>
              <w:rPr>
                <w:rFonts w:ascii="Times New Roman"/>
                <w:b w:val="false"/>
                <w:i w:val="false"/>
                <w:color w:val="000000"/>
                <w:sz w:val="20"/>
              </w:rPr>
              <w:t>
2) Қатты отын</w:t>
            </w:r>
            <w:r>
              <w:br/>
            </w:r>
            <w:r>
              <w:rPr>
                <w:rFonts w:ascii="Times New Roman"/>
                <w:b w:val="false"/>
                <w:i w:val="false"/>
                <w:color w:val="000000"/>
                <w:sz w:val="20"/>
              </w:rPr>
              <w:t>
3) Сұйық отын</w:t>
            </w:r>
            <w:r>
              <w:br/>
            </w:r>
            <w:r>
              <w:rPr>
                <w:rFonts w:ascii="Times New Roman"/>
                <w:b w:val="false"/>
                <w:i w:val="false"/>
                <w:color w:val="000000"/>
                <w:sz w:val="20"/>
              </w:rPr>
              <w:t>
4) Отындардың балама (жергілікті) түрлері</w:t>
            </w:r>
            <w:r>
              <w:br/>
            </w:r>
            <w:r>
              <w:rPr>
                <w:rFonts w:ascii="Times New Roman"/>
                <w:b w:val="false"/>
                <w:i w:val="false"/>
                <w:color w:val="000000"/>
                <w:sz w:val="20"/>
              </w:rPr>
              <w:t>
5) Шартты отынға ауыстырылатын коэффициенттер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сағ</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Қысымы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Тура және кері су температурасы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Будың қызу температурасы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Бу құрғақтығының дәрежесі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ауа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 м</w:t>
            </w:r>
            <w:r>
              <w:rPr>
                <w:rFonts w:ascii="Times New Roman"/>
                <w:b w:val="false"/>
                <w:i w:val="false"/>
                <w:color w:val="000000"/>
                <w:vertAlign w:val="superscript"/>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Қысым</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бензин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керосин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дизель отыны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2"/>
    <w:p>
      <w:pPr>
        <w:spacing w:after="0"/>
        <w:ind w:left="0"/>
        <w:jc w:val="left"/>
      </w:pPr>
      <w:r>
        <w:rPr>
          <w:rFonts w:ascii="Times New Roman"/>
          <w:b/>
          <w:i w:val="false"/>
          <w:color w:val="000000"/>
        </w:rPr>
        <w:t xml:space="preserve"> 
3. Трансформаторлық қосалқы станциялар туралы мәліметтер (бар болған жағдайда толтырылады)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162"/>
        <w:gridCol w:w="1207"/>
        <w:gridCol w:w="1685"/>
        <w:gridCol w:w="1685"/>
        <w:gridCol w:w="1924"/>
        <w:gridCol w:w="2162"/>
        <w:gridCol w:w="1466"/>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цех, қосалқы станцияның нөмірі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жыл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Трансформатордың типі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Трансформаторлардың саны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станциясының жиынтық қуаты кВА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Жоғары/төмен кВ кернеуі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3"/>
    <w:p>
      <w:pPr>
        <w:spacing w:after="0"/>
        <w:ind w:left="0"/>
        <w:jc w:val="left"/>
      </w:pPr>
      <w:r>
        <w:rPr>
          <w:rFonts w:ascii="Times New Roman"/>
          <w:b/>
          <w:i w:val="false"/>
          <w:color w:val="000000"/>
        </w:rPr>
        <w:t xml:space="preserve"> 
4. Пайдалану бағыттары бойынша электр энергиясын тұтынушылардың белгіленген қуаты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642"/>
        <w:gridCol w:w="970"/>
        <w:gridCol w:w="1209"/>
        <w:gridCol w:w="1209"/>
        <w:gridCol w:w="1209"/>
        <w:gridCol w:w="970"/>
        <w:gridCol w:w="1209"/>
        <w:gridCol w:w="970"/>
        <w:gridCol w:w="951"/>
        <w:gridCol w:w="951"/>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пайдалану бағыты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қозғалтқыштардың саны мен жиынтық қуаты, кВт (цехтарда, учаскелерде, өндірістерде және т.б.)</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 оның ішінде: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жетек, электр-термиялық жабдық</w:t>
            </w:r>
            <w:r>
              <w:br/>
            </w:r>
            <w:r>
              <w:rPr>
                <w:rFonts w:ascii="Times New Roman"/>
                <w:b w:val="false"/>
                <w:i w:val="false"/>
                <w:color w:val="000000"/>
                <w:sz w:val="20"/>
              </w:rPr>
              <w:t>
2) кептіргіштер</w:t>
            </w:r>
            <w:r>
              <w:br/>
            </w:r>
            <w:r>
              <w:rPr>
                <w:rFonts w:ascii="Times New Roman"/>
                <w:b w:val="false"/>
                <w:i w:val="false"/>
                <w:color w:val="000000"/>
                <w:sz w:val="20"/>
              </w:rPr>
              <w:t>
3) өзгелер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жабдығы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Көтеру-көлік жабдығы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жабдығы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оның ішінде тұрмыстық техника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4"/>
    <w:p>
      <w:pPr>
        <w:spacing w:after="0"/>
        <w:ind w:left="0"/>
        <w:jc w:val="left"/>
      </w:pPr>
      <w:r>
        <w:rPr>
          <w:rFonts w:ascii="Times New Roman"/>
          <w:b/>
          <w:i w:val="false"/>
          <w:color w:val="000000"/>
        </w:rPr>
        <w:t xml:space="preserve"> 
5. Компрессорлық жабдық туралы мәліметтер (бар болған жағдайда толтырылады)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139"/>
        <w:gridCol w:w="1021"/>
        <w:gridCol w:w="1199"/>
        <w:gridCol w:w="963"/>
        <w:gridCol w:w="963"/>
        <w:gridCol w:w="1436"/>
        <w:gridCol w:w="1199"/>
        <w:gridCol w:w="1436"/>
        <w:gridCol w:w="1443"/>
        <w:gridCol w:w="965"/>
        <w:gridCol w:w="531"/>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учас кі, өнді ріс, компрессордың типі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 дала нуға енгі зіл ген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м</w:t>
            </w:r>
            <w:r>
              <w:rPr>
                <w:rFonts w:ascii="Times New Roman"/>
                <w:b w:val="false"/>
                <w:i w:val="false"/>
                <w:color w:val="000000"/>
                <w:vertAlign w:val="superscript"/>
              </w:rPr>
              <w:t>3</w:t>
            </w:r>
            <w:r>
              <w:rPr>
                <w:rFonts w:ascii="Times New Roman"/>
                <w:b w:val="false"/>
                <w:i w:val="false"/>
                <w:color w:val="000000"/>
                <w:sz w:val="20"/>
              </w:rPr>
              <w:t>/мин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 сы мы МПа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жетек тің қуаты кВт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 нал бойынша бір жыл ішіндегі комп рессордың жұмысының уақы ты сағ, жыл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есептік орташа жылдық шығысы МВт сағ.</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үлесті шығы сы нақты/норм.* кВт сағ/1000 м</w:t>
            </w:r>
            <w:r>
              <w:rPr>
                <w:rFonts w:ascii="Times New Roman"/>
                <w:b w:val="false"/>
                <w:i w:val="false"/>
                <w:color w:val="000000"/>
                <w:vertAlign w:val="superscript"/>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қын дату жүйесі (ай на лымды, су құбыры және т.б.)</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кертпе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 Нормативтік (паспорттық) деректер болмаған жағдайда мынадай формуламен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6-бағанның мәніХ100</w:t>
      </w:r>
      <w:r>
        <w:rPr>
          <w:rFonts w:ascii="Times New Roman"/>
          <w:b w:val="false"/>
          <w:i w:val="false"/>
          <w:color w:val="000000"/>
          <w:sz w:val="28"/>
        </w:rPr>
        <w:t>                     (Е.1)</w:t>
      </w:r>
      <w:r>
        <w:br/>
      </w:r>
      <w:r>
        <w:rPr>
          <w:rFonts w:ascii="Times New Roman"/>
          <w:b w:val="false"/>
          <w:i w:val="false"/>
          <w:color w:val="000000"/>
          <w:sz w:val="28"/>
        </w:rPr>
        <w:t>
                        </w:t>
      </w:r>
      <w:r>
        <w:rPr>
          <w:rFonts w:ascii="Times New Roman"/>
          <w:b w:val="false"/>
          <w:i/>
          <w:color w:val="000000"/>
          <w:sz w:val="28"/>
        </w:rPr>
        <w:t>4-бағанның мәніХ60</w:t>
      </w:r>
    </w:p>
    <w:bookmarkStart w:name="z66" w:id="15"/>
    <w:p>
      <w:pPr>
        <w:spacing w:after="0"/>
        <w:ind w:left="0"/>
        <w:jc w:val="left"/>
      </w:pPr>
      <w:r>
        <w:rPr>
          <w:rFonts w:ascii="Times New Roman"/>
          <w:b/>
          <w:i w:val="false"/>
          <w:color w:val="000000"/>
        </w:rPr>
        <w:t xml:space="preserve"> 
6. Тоңазытқыш жабдығының сипаттамасы (бар болған жағдайда толтырылады)</w:t>
      </w:r>
    </w:p>
    <w:bookmarkEnd w:id="15"/>
    <w:p>
      <w:pPr>
        <w:spacing w:after="0"/>
        <w:ind w:left="0"/>
        <w:jc w:val="both"/>
      </w:pPr>
      <w:r>
        <w:rPr>
          <w:rFonts w:ascii="Times New Roman"/>
          <w:b w:val="false"/>
          <w:i w:val="false"/>
          <w:color w:val="000000"/>
          <w:sz w:val="28"/>
        </w:rPr>
        <w:t>Жылу беретін құрылғының типі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438"/>
        <w:gridCol w:w="964"/>
        <w:gridCol w:w="1181"/>
        <w:gridCol w:w="1458"/>
        <w:gridCol w:w="1201"/>
        <w:gridCol w:w="1676"/>
        <w:gridCol w:w="1676"/>
        <w:gridCol w:w="1202"/>
        <w:gridCol w:w="729"/>
        <w:gridCol w:w="769"/>
      </w:tblGrid>
      <w:tr>
        <w:trPr>
          <w:trHeight w:val="90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 дереккөзінің типі</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 далануға енгі зіл ген жыл</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бойынша қуат Гкал/сағ</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камерадағы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 кВт</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меншікті шығысы, нақты/норм. кВт сағ/Гкал</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 жазда/қыста сағ/тәул.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Конденсатордан жылу беру жүйесі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 мал даушының шығысы жазда/қыста т/сағ</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 ту жазда/ қыста ... бастап ... дейін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6"/>
    <w:p>
      <w:pPr>
        <w:spacing w:after="0"/>
        <w:ind w:left="0"/>
        <w:jc w:val="left"/>
      </w:pPr>
      <w:r>
        <w:rPr>
          <w:rFonts w:ascii="Times New Roman"/>
          <w:b/>
          <w:i w:val="false"/>
          <w:color w:val="000000"/>
        </w:rPr>
        <w:t xml:space="preserve"> 
7. Жылу электр станциясының (ЖЭС) негізгі жабдығының құрамы мен жұмысы туралы мәліметтер (бар болған жағдайда толтырылады)</w:t>
      </w:r>
    </w:p>
    <w:bookmarkEnd w:id="16"/>
    <w:p>
      <w:pPr>
        <w:spacing w:after="0"/>
        <w:ind w:left="0"/>
        <w:jc w:val="both"/>
      </w:pPr>
      <w:r>
        <w:rPr>
          <w:rFonts w:ascii="Times New Roman"/>
          <w:b w:val="false"/>
          <w:i w:val="false"/>
          <w:color w:val="000000"/>
          <w:sz w:val="28"/>
        </w:rPr>
        <w:t>Отын: негізгі ___________</w:t>
      </w:r>
      <w:r>
        <w:br/>
      </w:r>
      <w:r>
        <w:rPr>
          <w:rFonts w:ascii="Times New Roman"/>
          <w:b w:val="false"/>
          <w:i w:val="false"/>
          <w:color w:val="000000"/>
          <w:sz w:val="28"/>
        </w:rPr>
        <w:t>
резервтік___________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5"/>
        <w:gridCol w:w="928"/>
        <w:gridCol w:w="1050"/>
        <w:gridCol w:w="887"/>
        <w:gridCol w:w="1172"/>
        <w:gridCol w:w="1356"/>
        <w:gridCol w:w="1498"/>
        <w:gridCol w:w="1580"/>
        <w:gridCol w:w="1864"/>
        <w:gridCol w:w="1235"/>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пайдалануға берілген жылы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электр қуаты, жобалық/нақты кВт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жылу қуаты, жобалық/нақты Гкал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Турбоагрегаттың типі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Турбоагрегаттардың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Турбоагрегаттың ПӘК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Турбоагрегатты жылдық пайдалану, жобалық/нақты сағ</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қуатты пайдалану тиімділігінің коэффициенті, Р нақты Р белг.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өндіруге отынның үлесті шығысы г ш.т./(кВт сағ)</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7"/>
    <w:p>
      <w:pPr>
        <w:spacing w:after="0"/>
        <w:ind w:left="0"/>
        <w:jc w:val="left"/>
      </w:pPr>
      <w:r>
        <w:rPr>
          <w:rFonts w:ascii="Times New Roman"/>
          <w:b/>
          <w:i w:val="false"/>
          <w:color w:val="000000"/>
        </w:rPr>
        <w:t xml:space="preserve"> 
8. 20....жылы электр энергиясын тұтыну теңгерімі</w:t>
      </w:r>
    </w:p>
    <w:bookmarkEnd w:id="17"/>
    <w:p>
      <w:pPr>
        <w:spacing w:after="0"/>
        <w:ind w:left="0"/>
        <w:jc w:val="both"/>
      </w:pPr>
      <w:r>
        <w:rPr>
          <w:rFonts w:ascii="Times New Roman"/>
          <w:b w:val="false"/>
          <w:i w:val="false"/>
          <w:color w:val="000000"/>
          <w:sz w:val="28"/>
        </w:rPr>
        <w:t>МВт сағ (6-баған — пайыздармен).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757"/>
        <w:gridCol w:w="2167"/>
        <w:gridCol w:w="1449"/>
        <w:gridCol w:w="1928"/>
        <w:gridCol w:w="1948"/>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баптары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нормативтік шығыстарды есепке алып есептік-нормативтік тұтыну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 көзі (есептегіштер бойынша),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ЖЭС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 оның ішінде: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жетек, электр-термиялық жабдық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кептіргіштер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өзгелері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жабдығы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Көтеру-көлік жабдығы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жабдығы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оның ішінде тұрмыстық техника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өндірістік шығыс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абоненттер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Пайдаланудағы шарасыз шығыстар: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желілерде, жиынтық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трансформаторларда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Рационалды емес шығыстар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жиынтық шығысы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 Электр энергиясын зауыт ішінде есепке алу болған кезде «Шығыс» бабында 2-баған да толтырылады.</w:t>
      </w:r>
    </w:p>
    <w:bookmarkStart w:name="z69" w:id="18"/>
    <w:p>
      <w:pPr>
        <w:spacing w:after="0"/>
        <w:ind w:left="0"/>
        <w:jc w:val="left"/>
      </w:pPr>
      <w:r>
        <w:rPr>
          <w:rFonts w:ascii="Times New Roman"/>
          <w:b/>
          <w:i w:val="false"/>
          <w:color w:val="000000"/>
        </w:rPr>
        <w:t xml:space="preserve"> 
9. Қазандықтың құрамы мен жұмысы туралы мәліметтер (бар болған жағдайда толтырылады)</w:t>
      </w:r>
    </w:p>
    <w:bookmarkEnd w:id="18"/>
    <w:p>
      <w:pPr>
        <w:spacing w:after="0"/>
        <w:ind w:left="0"/>
        <w:jc w:val="both"/>
      </w:pPr>
      <w:r>
        <w:rPr>
          <w:rFonts w:ascii="Times New Roman"/>
          <w:b w:val="false"/>
          <w:i w:val="false"/>
          <w:color w:val="000000"/>
          <w:sz w:val="28"/>
        </w:rPr>
        <w:t>Отын: негізгі — табиғи газ</w:t>
      </w:r>
      <w:r>
        <w:br/>
      </w:r>
      <w:r>
        <w:rPr>
          <w:rFonts w:ascii="Times New Roman"/>
          <w:b w:val="false"/>
          <w:i w:val="false"/>
          <w:color w:val="000000"/>
          <w:sz w:val="28"/>
        </w:rPr>
        <w:t>
резервтік —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829"/>
        <w:gridCol w:w="911"/>
        <w:gridCol w:w="748"/>
        <w:gridCol w:w="1013"/>
        <w:gridCol w:w="850"/>
        <w:gridCol w:w="1279"/>
        <w:gridCol w:w="1238"/>
        <w:gridCol w:w="1422"/>
        <w:gridCol w:w="1402"/>
        <w:gridCol w:w="1524"/>
        <w:gridCol w:w="1056"/>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агрегатының типі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жылы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жобалық/нақты т/сағ, Гкал/сағ</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жұм./нақты МПа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сынақтардың деректері бойынша «таза салмағы» ПӘК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ПӘК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өндіруге отынның үлес шығысы нақты/қалыпты кг ш.т./Гкал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есепке алу бойынша отынның жылдық шығысы мың т. ш.т.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Құралмен есепке алу бойынша жылудың жылдық өндірілуі Гкал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9"/>
    <w:p>
      <w:pPr>
        <w:spacing w:after="0"/>
        <w:ind w:left="0"/>
        <w:jc w:val="left"/>
      </w:pPr>
      <w:r>
        <w:rPr>
          <w:rFonts w:ascii="Times New Roman"/>
          <w:b/>
          <w:i w:val="false"/>
          <w:color w:val="000000"/>
        </w:rPr>
        <w:t xml:space="preserve"> 
10. Жылу энергиясын (бу, ыстық су) пайдаланатын технологиялық жабдықтың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05"/>
        <w:gridCol w:w="1108"/>
        <w:gridCol w:w="1047"/>
        <w:gridCol w:w="824"/>
        <w:gridCol w:w="1027"/>
        <w:gridCol w:w="966"/>
        <w:gridCol w:w="1291"/>
        <w:gridCol w:w="1128"/>
        <w:gridCol w:w="1453"/>
        <w:gridCol w:w="1839"/>
        <w:gridCol w:w="1089"/>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 пайдаланудың мақсаты, бағыты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Агрегаттың атауы, энергия тасымалдаушының енгізілген жылы, типі, маркасы, түрі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Агрегаттың өнімділігі (паспорттық) өнім бойынша.../сағ</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Кірудегі/шығудағы жұмыс параметрлері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бірлігіне жылу энергиясының үлес шығысы Гкал/...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ПӘК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 бергіштер: типі, саны</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кәдеге жарату құрылғыларының қолда болуы конденсаттың температурасы 0С</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(конденсаттың ластану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қысымы МПа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0"/>
    <w:p>
      <w:pPr>
        <w:spacing w:after="0"/>
        <w:ind w:left="0"/>
        <w:jc w:val="left"/>
      </w:pPr>
      <w:r>
        <w:rPr>
          <w:rFonts w:ascii="Times New Roman"/>
          <w:b/>
          <w:i w:val="false"/>
          <w:color w:val="000000"/>
        </w:rPr>
        <w:t xml:space="preserve"> 
11. 20... жылы жылу энергиясын есептік-нормативтік тұтыну</w:t>
      </w:r>
    </w:p>
    <w:bookmarkEnd w:id="20"/>
    <w:p>
      <w:pPr>
        <w:spacing w:after="0"/>
        <w:ind w:left="0"/>
        <w:jc w:val="both"/>
      </w:pPr>
      <w:r>
        <w:rPr>
          <w:rFonts w:ascii="Times New Roman"/>
          <w:b w:val="false"/>
          <w:i w:val="false"/>
          <w:color w:val="000000"/>
          <w:sz w:val="28"/>
        </w:rPr>
        <w:t>Гкал/жыл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586"/>
        <w:gridCol w:w="1444"/>
        <w:gridCol w:w="1900"/>
        <w:gridCol w:w="2079"/>
        <w:gridCol w:w="2258"/>
        <w:gridCol w:w="1007"/>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(цех, учаске және басқалар), жылу тасымалдағыш (бу, ыстық су)</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температураның, </w:t>
            </w:r>
            <w:r>
              <w:rPr>
                <w:rFonts w:ascii="Times New Roman"/>
                <w:b w:val="false"/>
                <w:i w:val="false"/>
                <w:color w:val="000000"/>
                <w:vertAlign w:val="superscript"/>
              </w:rPr>
              <w:t>0</w:t>
            </w:r>
            <w:r>
              <w:rPr>
                <w:rFonts w:ascii="Times New Roman"/>
                <w:b w:val="false"/>
                <w:i w:val="false"/>
                <w:color w:val="000000"/>
                <w:sz w:val="20"/>
              </w:rPr>
              <w:t>С, және жылыту кезеңінің ұзақтығының, тәул. нақты мәндері кезінде</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желдету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Барлығы: өндірістік үй-жайлар бойынша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қызметтер және үй-жайлар</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Барлығы: жалпы өндірістік қызметтер бойынша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1"/>
    <w:p>
      <w:pPr>
        <w:spacing w:after="0"/>
        <w:ind w:left="0"/>
        <w:jc w:val="left"/>
      </w:pPr>
      <w:r>
        <w:rPr>
          <w:rFonts w:ascii="Times New Roman"/>
          <w:b/>
          <w:i w:val="false"/>
          <w:color w:val="000000"/>
        </w:rPr>
        <w:t xml:space="preserve"> 
12. 20... жылы жылу энергиясын тұтыну теңгерімі</w:t>
      </w:r>
    </w:p>
    <w:bookmarkEnd w:id="21"/>
    <w:p>
      <w:pPr>
        <w:spacing w:after="0"/>
        <w:ind w:left="0"/>
        <w:jc w:val="both"/>
      </w:pPr>
      <w:r>
        <w:rPr>
          <w:rFonts w:ascii="Times New Roman"/>
          <w:b w:val="false"/>
          <w:i w:val="false"/>
          <w:color w:val="000000"/>
          <w:sz w:val="28"/>
        </w:rPr>
        <w:t>Гкал (8, 10-бағандары — пайызбен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861"/>
        <w:gridCol w:w="1063"/>
        <w:gridCol w:w="964"/>
        <w:gridCol w:w="886"/>
        <w:gridCol w:w="1202"/>
        <w:gridCol w:w="569"/>
        <w:gridCol w:w="1202"/>
        <w:gridCol w:w="1676"/>
        <w:gridCol w:w="966"/>
        <w:gridCol w:w="1164"/>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 параметрлер</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шығындарды есепке ала отырып, есептік-нормативтік тұтыну</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пайдалануда шарасыз/нақты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қайтару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қысым МПа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қазандық</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тараптың көзі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кіріс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шығындар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оның ішінде будың, олардан байланыс (өткір) тәсілмен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ыстық су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және желдету, оның ішінде ауа калориферлері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тараптың тұтынушылары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желілік шығындар (нормаланған)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өндірістік шығын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абоненттер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ыстық сумен қамтамасыз ету жүйелеріндегі рационалдық емес технологиялық шығындар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жиынтық шығын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 Жылу тасымалдағыш болғанда «ыстық су» тік және кері судың температурасын көрсетеді.</w:t>
      </w:r>
    </w:p>
    <w:bookmarkStart w:name="z73" w:id="22"/>
    <w:p>
      <w:pPr>
        <w:spacing w:after="0"/>
        <w:ind w:left="0"/>
        <w:jc w:val="left"/>
      </w:pPr>
      <w:r>
        <w:rPr>
          <w:rFonts w:ascii="Times New Roman"/>
          <w:b/>
          <w:i w:val="false"/>
          <w:color w:val="000000"/>
        </w:rPr>
        <w:t xml:space="preserve"> 
13. Отын пайдаланатын агрегаттардың сипаттамасы (бар болған жағдайда толтырылады)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676"/>
        <w:gridCol w:w="2152"/>
        <w:gridCol w:w="728"/>
        <w:gridCol w:w="1817"/>
        <w:gridCol w:w="1068"/>
        <w:gridCol w:w="1203"/>
        <w:gridCol w:w="2765"/>
        <w:gridCol w:w="1064"/>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тағайындалуы, бағыты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Агрегаттың атауы, типі, маркасы, тән өлшемі, пайдалануға берілген жылы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бойынша агрегаттың өнімділігі (паспорттық)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бірлігіне отынның меншікті шығыны кг ш.т./...</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Жылуды кәдеге жарату жабдығының атауы және қысқаша сипаттамасы, кететін газдардың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 ішінде нақты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нормативі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3"/>
    <w:p>
      <w:pPr>
        <w:spacing w:after="0"/>
        <w:ind w:left="0"/>
        <w:jc w:val="left"/>
      </w:pPr>
      <w:r>
        <w:rPr>
          <w:rFonts w:ascii="Times New Roman"/>
          <w:b/>
          <w:i w:val="false"/>
          <w:color w:val="000000"/>
        </w:rPr>
        <w:t xml:space="preserve"> 
14. 20... жылы қазандық пеш отынын тұтыну теңгерімі (бар болған жағдайда толтырылады)</w:t>
      </w:r>
    </w:p>
    <w:bookmarkEnd w:id="23"/>
    <w:p>
      <w:pPr>
        <w:spacing w:after="0"/>
        <w:ind w:left="0"/>
        <w:jc w:val="both"/>
      </w:pPr>
      <w:r>
        <w:rPr>
          <w:rFonts w:ascii="Times New Roman"/>
          <w:b w:val="false"/>
          <w:i w:val="false"/>
          <w:color w:val="000000"/>
          <w:sz w:val="28"/>
        </w:rPr>
        <w:t>(мың ш.т.-пен тұтыну)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776"/>
        <w:gridCol w:w="1985"/>
        <w:gridCol w:w="1687"/>
        <w:gridCol w:w="1926"/>
        <w:gridCol w:w="1926"/>
        <w:gridCol w:w="1130"/>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баптары</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жиынтық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қолдану коэффициенті</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шығындар есепке алынып, есептік-нормативтік тұтыну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шығындары: пайдалануда шарасыз/нақты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кіріс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пайдалану, оның ішінде: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жылытпай пайдалану (шикі түрінде)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кептіру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күйдіру (балқыту, күйдіру)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өндіруге: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қазандықта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жекеменшік ЖЭС-да (электр энергиясын қоса алғанда)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жиынтық шығын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24"/>
    <w:p>
      <w:pPr>
        <w:spacing w:after="0"/>
        <w:ind w:left="0"/>
        <w:jc w:val="left"/>
      </w:pPr>
      <w:r>
        <w:rPr>
          <w:rFonts w:ascii="Times New Roman"/>
          <w:b/>
          <w:i w:val="false"/>
          <w:color w:val="000000"/>
        </w:rPr>
        <w:t xml:space="preserve"> 
15. Көлік құралдарының мотор отындарын пайдалану сипаттамасы (бар болған жағдайда толтырылады)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43"/>
        <w:gridCol w:w="945"/>
        <w:gridCol w:w="925"/>
        <w:gridCol w:w="1004"/>
        <w:gridCol w:w="1380"/>
        <w:gridCol w:w="787"/>
        <w:gridCol w:w="906"/>
        <w:gridCol w:w="965"/>
        <w:gridCol w:w="789"/>
        <w:gridCol w:w="967"/>
        <w:gridCol w:w="967"/>
        <w:gridCol w:w="967"/>
        <w:gridCol w:w="729"/>
      </w:tblGrid>
      <w:tr>
        <w:trPr>
          <w:trHeight w:val="1455"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атауы, (маркасы), типі, шығарылған жылы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т, жолаушылар сыйымдылығы, адам</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отынның түрі</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Паспорттағы деректер бойынша отынның меншікті шығыны л/км; л/(т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жылдық көрсеткіштері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отынның саны л</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шығынын өлшеу тәсілі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меншікті шығыны л/(т км)</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отынның саны л</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шығындары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жолы, км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көлемі т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5"/>
    <w:p>
      <w:pPr>
        <w:spacing w:after="0"/>
        <w:ind w:left="0"/>
        <w:jc w:val="left"/>
      </w:pPr>
      <w:r>
        <w:rPr>
          <w:rFonts w:ascii="Times New Roman"/>
          <w:b/>
          <w:i w:val="false"/>
          <w:color w:val="000000"/>
        </w:rPr>
        <w:t xml:space="preserve"> 
16. Мотор отындарын тұтыну теңгерімі (бар болған жағдайда толтырылады)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872"/>
        <w:gridCol w:w="2159"/>
        <w:gridCol w:w="1920"/>
        <w:gridCol w:w="1206"/>
        <w:gridCol w:w="1206"/>
        <w:gridCol w:w="1802"/>
        <w:gridCol w:w="1266"/>
      </w:tblGrid>
      <w:tr>
        <w:trPr>
          <w:trHeight w:val="555"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баптары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 л</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нормативтік тұтыну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л</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меншікті шығын л/(т км)</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шарасыз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кіріс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тасымалдау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өндіруге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шығыс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6"/>
    <w:p>
      <w:pPr>
        <w:spacing w:after="0"/>
        <w:ind w:left="0"/>
        <w:jc w:val="left"/>
      </w:pPr>
      <w:r>
        <w:rPr>
          <w:rFonts w:ascii="Times New Roman"/>
          <w:b/>
          <w:i w:val="false"/>
          <w:color w:val="000000"/>
        </w:rPr>
        <w:t xml:space="preserve"> 
17. Екінші энергия ресурстарын, баламалы (жергілікті) отындарды және жаңғыртылатын энергия көздерін пайдалану туралы мәліметтер (бар болған жағдайда толтырылады)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260"/>
        <w:gridCol w:w="1695"/>
        <w:gridCol w:w="2576"/>
        <w:gridCol w:w="189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атауы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Сипаттаманың мәні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(жылу) ЕЭР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ЕЭР сипаттамасы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Фазалық жай-күйі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Ластағыштардың сипаттамалары, олардың концентрациясы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ЕЭР жылдық шығуы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 нақты пайдалану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(жергілікті) және жаңғыртылатын ОЭР түрлері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 (түрі)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сипаттамалар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өндіру қабілеттілігі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ккал/кг</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қондырғысының жылдық өндіруі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Энергетикалық қондырғының қуаты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 кВт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Энергия қондырғысының ПІК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Энергияның жылдық нақты шығуы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 МВт сағ</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7"/>
    <w:p>
      <w:pPr>
        <w:spacing w:after="0"/>
        <w:ind w:left="0"/>
        <w:jc w:val="left"/>
      </w:pPr>
      <w:r>
        <w:rPr>
          <w:rFonts w:ascii="Times New Roman"/>
          <w:b/>
          <w:i w:val="false"/>
          <w:color w:val="000000"/>
        </w:rPr>
        <w:t xml:space="preserve"> 
18. Шығарылатын өнімге ОЭР үлестік шығысы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390"/>
        <w:gridCol w:w="1883"/>
        <w:gridCol w:w="1326"/>
        <w:gridCol w:w="1306"/>
        <w:gridCol w:w="790"/>
        <w:gridCol w:w="909"/>
        <w:gridCol w:w="730"/>
        <w:gridCol w:w="969"/>
        <w:gridCol w:w="1327"/>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тасымалдаушылардың түрлері және өнімнің (жұмыстың) атауы</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 жалпы зауыттағы/цехтағы нақты үлестік шығысы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 жылы өндіру көлемі кезінде энергияны үнемдеу бағдарламасын есепке ала отырып, өнімнің түрлері бойынша энергия тасымалдаушылардың есептік үлестік шығындары (нормативтері)</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пеш отыны: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ш.т./өлш. бірл.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жылу энергиясын өндіруге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ш.т./Гкал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энергиясы мен жылу энергиясын өндіруге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ш.т./(кВт сағ), кг ш.т./Гкал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Гкал/өлш. бірл.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сағ/өлш. бірл.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сығылған ауа өндірісіне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сағ/(кН м</w:t>
            </w:r>
            <w:r>
              <w:rPr>
                <w:rFonts w:ascii="Times New Roman"/>
                <w:b w:val="false"/>
                <w:i w:val="false"/>
                <w:color w:val="000000"/>
                <w:vertAlign w:val="superscript"/>
              </w:rPr>
              <w:t>3</w:t>
            </w: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суық өндірісіне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сағ/Гкал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бензин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керосин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 км)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дизель отыны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8"/>
    <w:p>
      <w:pPr>
        <w:spacing w:after="0"/>
        <w:ind w:left="0"/>
        <w:jc w:val="left"/>
      </w:pPr>
      <w:r>
        <w:rPr>
          <w:rFonts w:ascii="Times New Roman"/>
          <w:b/>
          <w:i w:val="false"/>
          <w:color w:val="000000"/>
        </w:rPr>
        <w:t xml:space="preserve"> 
19. Энергия үнемдеу іс-шараларының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350"/>
        <w:gridCol w:w="1444"/>
        <w:gridCol w:w="1682"/>
        <w:gridCol w:w="1821"/>
        <w:gridCol w:w="1444"/>
        <w:gridCol w:w="1206"/>
        <w:gridCol w:w="1524"/>
      </w:tblGrid>
      <w:tr>
        <w:trPr>
          <w:trHeight w:val="109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 энергия ресурсының түрі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ресурстардың жылдық үнемдеу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Енгізудің келісілген мерзімі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 мерзімі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 мың тг (тариф бойынша)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Үнемдеу бойынша іс-шаралар: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қазандық пеш отынының, мың ш.т.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жылу энергиясы, Гкал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энергиясы, МВт сағ</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сығылған ауа, кН м</w:t>
            </w:r>
            <w:r>
              <w:rPr>
                <w:rFonts w:ascii="Times New Roman"/>
                <w:b w:val="false"/>
                <w:i w:val="false"/>
                <w:color w:val="000000"/>
                <w:vertAlign w:val="superscript"/>
              </w:rPr>
              <w:t>3</w:t>
            </w:r>
            <w:r>
              <w:rPr>
                <w:rFonts w:ascii="Times New Roman"/>
                <w:b w:val="false"/>
                <w:i w:val="false"/>
                <w:color w:val="000000"/>
                <w:sz w:val="20"/>
              </w:rPr>
              <w:t xml:space="preserve"> және басқа материалдық ресурстар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мотор отыны: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бензин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керосин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дизель отыны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Үнемдеу, барлығы: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сағ</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енгізуге қабылданған іс-шаралар бойынша: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сағ</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9"/>
    <w:p>
      <w:pPr>
        <w:spacing w:after="0"/>
        <w:ind w:left="0"/>
        <w:jc w:val="both"/>
      </w:pPr>
      <w:r>
        <w:rPr>
          <w:rFonts w:ascii="Times New Roman"/>
          <w:b w:val="false"/>
          <w:i w:val="false"/>
          <w:color w:val="000000"/>
          <w:sz w:val="28"/>
        </w:rPr>
        <w:t>
Энергия аудитін жүргізу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29"/>
    <w:bookmarkStart w:name="z81" w:id="30"/>
    <w:p>
      <w:pPr>
        <w:spacing w:after="0"/>
        <w:ind w:left="0"/>
        <w:jc w:val="left"/>
      </w:pPr>
      <w:r>
        <w:rPr>
          <w:rFonts w:ascii="Times New Roman"/>
          <w:b/>
          <w:i w:val="false"/>
          <w:color w:val="000000"/>
        </w:rPr>
        <w:t xml:space="preserve"> 
Энергия аудиті қорытындысының есеп бөлімі</w:t>
      </w:r>
    </w:p>
    <w:bookmarkEnd w:id="30"/>
    <w:bookmarkStart w:name="z82" w:id="31"/>
    <w:p>
      <w:pPr>
        <w:spacing w:after="0"/>
        <w:ind w:left="0"/>
        <w:jc w:val="left"/>
      </w:pPr>
      <w:r>
        <w:rPr>
          <w:rFonts w:ascii="Times New Roman"/>
          <w:b/>
          <w:i w:val="false"/>
          <w:color w:val="000000"/>
        </w:rPr>
        <w:t xml:space="preserve"> 
1. Есептік шарттар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413"/>
        <w:gridCol w:w="2373"/>
        <w:gridCol w:w="1973"/>
        <w:gridCol w:w="21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параметрлердiң 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белгіленуі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мәні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қорғауды жобалау үшiн сыртқы ауаның есептi температурасы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H</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мерзiмге сыртқы ауаның орташа температурасы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om</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мерзiмнiң ұзақтығы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r>
              <w:rPr>
                <w:rFonts w:ascii="Times New Roman"/>
                <w:b w:val="false"/>
                <w:i w:val="false"/>
                <w:color w:val="000000"/>
                <w:vertAlign w:val="subscript"/>
              </w:rPr>
              <w:t>om</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тәулік/жыл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 – жылытқыш мерзiмнiң тәулігі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ГСОП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 тәулік/жыл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қорғауды жобалау үшiн iшкi ауаның есептiк температурасы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есептiк температурасы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черд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жертөленiң есептiк температурасы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подп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32"/>
    <w:p>
      <w:pPr>
        <w:spacing w:after="0"/>
        <w:ind w:left="0"/>
        <w:jc w:val="left"/>
      </w:pPr>
      <w:r>
        <w:rPr>
          <w:rFonts w:ascii="Times New Roman"/>
          <w:b/>
          <w:i w:val="false"/>
          <w:color w:val="000000"/>
        </w:rPr>
        <w:t xml:space="preserve"> 
2. Геометриялық көрсеткіштер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33"/>
        <w:gridCol w:w="2333"/>
        <w:gridCol w:w="2433"/>
        <w:gridCol w:w="1893"/>
        <w:gridCol w:w="24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және өлшем бірлігі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мәні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есептік мәні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қабаттары алаңдарының сомасы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om</w:t>
            </w:r>
            <w:r>
              <w:rPr>
                <w:rFonts w:ascii="Times New Roman"/>
                <w:b w:val="false"/>
                <w:i w:val="false"/>
                <w:color w:val="000000"/>
                <w:sz w:val="20"/>
              </w:rPr>
              <w:t>, м</w:t>
            </w:r>
            <w:r>
              <w:rPr>
                <w:rFonts w:ascii="Times New Roman"/>
                <w:b w:val="false"/>
                <w:i w:val="false"/>
                <w:color w:val="000000"/>
                <w:vertAlign w:val="superscript"/>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үйлердiң алаңы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ж</w:t>
            </w:r>
            <w:r>
              <w:rPr>
                <w:rFonts w:ascii="Times New Roman"/>
                <w:b w:val="false"/>
                <w:i w:val="false"/>
                <w:color w:val="000000"/>
                <w:sz w:val="20"/>
              </w:rPr>
              <w:t>, м</w:t>
            </w:r>
            <w:r>
              <w:rPr>
                <w:rFonts w:ascii="Times New Roman"/>
                <w:b w:val="false"/>
                <w:i w:val="false"/>
                <w:color w:val="000000"/>
                <w:vertAlign w:val="superscript"/>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алаң (қоғамдық ғимараттар)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р</w:t>
            </w:r>
            <w:r>
              <w:rPr>
                <w:rFonts w:ascii="Times New Roman"/>
                <w:b w:val="false"/>
                <w:i w:val="false"/>
                <w:color w:val="000000"/>
                <w:sz w:val="20"/>
              </w:rPr>
              <w:t>, м</w:t>
            </w:r>
            <w:r>
              <w:rPr>
                <w:rFonts w:ascii="Times New Roman"/>
                <w:b w:val="false"/>
                <w:i w:val="false"/>
                <w:color w:val="000000"/>
                <w:vertAlign w:val="superscript"/>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көлем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оm</w:t>
            </w:r>
            <w:r>
              <w:rPr>
                <w:rFonts w:ascii="Times New Roman"/>
                <w:b w:val="false"/>
                <w:i w:val="false"/>
                <w:color w:val="000000"/>
                <w:sz w:val="20"/>
              </w:rPr>
              <w:t>, м</w:t>
            </w:r>
            <w:r>
              <w:rPr>
                <w:rFonts w:ascii="Times New Roman"/>
                <w:b w:val="false"/>
                <w:i w:val="false"/>
                <w:color w:val="000000"/>
                <w:vertAlign w:val="superscript"/>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фасадының шынылағандығының коэффициенті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215900"/>
                          </a:xfrm>
                          <a:prstGeom prst="rect">
                            <a:avLst/>
                          </a:prstGeom>
                        </pic:spPr>
                      </pic:pic>
                    </a:graphicData>
                  </a:graphic>
                </wp:inline>
              </w:drawing>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тығыздығының көрсеткiшi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комп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ғимаратты қоршайтын конструкцияларының жалпы алаң, оның iшiнде: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фасадтар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н</w:t>
            </w:r>
            <w:r>
              <w:rPr>
                <w:rFonts w:ascii="Times New Roman"/>
                <w:b w:val="false"/>
                <w:i w:val="false"/>
                <w:color w:val="000000"/>
                <w:vertAlign w:val="superscript"/>
              </w:rPr>
              <w:t>сум</w:t>
            </w:r>
            <w:r>
              <w:rPr>
                <w:rFonts w:ascii="Times New Roman"/>
                <w:b w:val="false"/>
                <w:i w:val="false"/>
                <w:color w:val="000000"/>
                <w:sz w:val="20"/>
              </w:rPr>
              <w:t>, м</w:t>
            </w:r>
            <w:r>
              <w:rPr>
                <w:rFonts w:ascii="Times New Roman"/>
                <w:b w:val="false"/>
                <w:i w:val="false"/>
                <w:color w:val="000000"/>
                <w:vertAlign w:val="superscript"/>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қабырғалар (конструкциялар типі бойынша бөлек)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фас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терезелер және балкон есiктерi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ст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зерәйнектер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ок.1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ок.2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баспалдақты – лифт түйiндерiнiң терезелерi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ок.3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сыртқы өткелдердiң балкон есiктерi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ок.4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(бөлек) кiретiн есiк және шығыр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дв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(сәйкес) жамылғылар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дв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шатырдағы аражабындар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покр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(баламалы) «жылы» шатырлардың аражабындары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черд</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техникалық жасырын ұйымдар немесе жылытылмайтын (баламалы) төлелердiң үстiндегі аражабындары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черд.m</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жүрiп өтулермен астындағы немесе эркерлердiң үстiндегі аражабындары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цок1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(бөлек) жер бойынша жердегі және едендегі қабырғалар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цок2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цок3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33"/>
    <w:p>
      <w:pPr>
        <w:spacing w:after="0"/>
        <w:ind w:left="0"/>
        <w:jc w:val="left"/>
      </w:pPr>
      <w:r>
        <w:rPr>
          <w:rFonts w:ascii="Times New Roman"/>
          <w:b/>
          <w:i w:val="false"/>
          <w:color w:val="000000"/>
        </w:rPr>
        <w:t xml:space="preserve"> 
3. Жылу техникалық көрсеткіштер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3270"/>
        <w:gridCol w:w="2485"/>
        <w:gridCol w:w="2354"/>
        <w:gridCol w:w="1962"/>
        <w:gridCol w:w="1571"/>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мәні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есептік мәні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қоршауларды жылу беруге келтiрiлген кедергi, оның iшiнде: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292100"/>
                          </a:xfrm>
                          <a:prstGeom prst="rect">
                            <a:avLst/>
                          </a:prstGeom>
                        </pic:spPr>
                      </pic:pic>
                    </a:graphicData>
                  </a:graphic>
                </wp:inline>
              </w:drawing>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С/Вт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қабырғалар (конструкциялар типі бойынша бөлек)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2921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терезелер және балкон есіктері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2921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зерәйнектер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2921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2921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баспалдақты лифт түйiндерiнiң терезелерi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2921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сыртқы өткелдердiң балкон есiктерi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2921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кiретiн есiк және шығыр (бөлек)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2921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жабындылар (қосылған)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3429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шатырдағы аражабындар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3429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«жылы» шатырлардың аражабындары (баламалы)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22300" cy="3429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жасырын ұйымдардың үстiндегі немесе жылытылмайтын (баламалы) төлелердiң үстiнде аражабындары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1500" cy="3429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жүрiп өтулердің астындағы немесе эркерлердiң астыңдағы аражабындары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 cy="3429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жердегі қабырғалар және топырақ бойынша еденде (бөлек)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71500" cy="342900"/>
                          </a:xfrm>
                          <a:prstGeom prst="rect">
                            <a:avLst/>
                          </a:prstGeom>
                        </pic:spPr>
                      </pic:pic>
                    </a:graphicData>
                  </a:graphic>
                </wp:inline>
              </w:drawing>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34"/>
    <w:p>
      <w:pPr>
        <w:spacing w:after="0"/>
        <w:ind w:left="0"/>
        <w:jc w:val="left"/>
      </w:pPr>
      <w:r>
        <w:rPr>
          <w:rFonts w:ascii="Times New Roman"/>
          <w:b/>
          <w:i w:val="false"/>
          <w:color w:val="000000"/>
        </w:rPr>
        <w:t xml:space="preserve"> 
4. Қосалқы көрсеткіштер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941"/>
        <w:gridCol w:w="4719"/>
        <w:gridCol w:w="2416"/>
        <w:gridCol w:w="1630"/>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мәні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есептік мәні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жылу берудің ортақ коэффициенті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общ</w:t>
            </w:r>
            <w:r>
              <w:rPr>
                <w:rFonts w:ascii="Times New Roman"/>
                <w:b w:val="false"/>
                <w:i w:val="false"/>
                <w:color w:val="000000"/>
                <w:sz w:val="20"/>
              </w:rPr>
              <w:t>,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C)</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алмасуды меншiктi норманың жанында жылытқыш мерзiмге ғимараттың орташа ауа алмасу еселiгi</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в</w:t>
            </w:r>
            <w:r>
              <w:rPr>
                <w:rFonts w:ascii="Times New Roman"/>
                <w:b w:val="false"/>
                <w:i w:val="false"/>
                <w:color w:val="000000"/>
                <w:sz w:val="20"/>
              </w:rPr>
              <w:t>, ч</w:t>
            </w:r>
            <w:r>
              <w:rPr>
                <w:rFonts w:ascii="Times New Roman"/>
                <w:b w:val="false"/>
                <w:i w:val="false"/>
                <w:color w:val="000000"/>
                <w:vertAlign w:val="superscript"/>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Ғимараттағы меншiктi тұрмыстық жылу шығарулар</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perscript"/>
              </w:rPr>
              <w:t>быт</w:t>
            </w:r>
            <w:r>
              <w:rPr>
                <w:rFonts w:ascii="Times New Roman"/>
                <w:b w:val="false"/>
                <w:i w:val="false"/>
                <w:color w:val="000000"/>
                <w:sz w:val="20"/>
              </w:rPr>
              <w:t>,Вт/м</w:t>
            </w:r>
            <w:r>
              <w:rPr>
                <w:rFonts w:ascii="Times New Roman"/>
                <w:b w:val="false"/>
                <w:i w:val="false"/>
                <w:color w:val="000000"/>
                <w:vertAlign w:val="superscript"/>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ғимарат үшiн жылулық энергияның тарифтi бағасы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тепл</w:t>
            </w:r>
            <w:r>
              <w:rPr>
                <w:rFonts w:ascii="Times New Roman"/>
                <w:b w:val="false"/>
                <w:i w:val="false"/>
                <w:color w:val="000000"/>
                <w:sz w:val="20"/>
              </w:rPr>
              <w:t>, теңге/кВт сағ</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алаңындағы жылытқыш жабдық және жылу желiсiне қосуын меншiктi баға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оm</w:t>
            </w:r>
            <w:r>
              <w:rPr>
                <w:rFonts w:ascii="Times New Roman"/>
                <w:b w:val="false"/>
                <w:i w:val="false"/>
                <w:color w:val="000000"/>
                <w:sz w:val="20"/>
              </w:rPr>
              <w:t>, теңге/(кВт сағ/жыл)</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бiрлiктiң үнемдеуiнен меншiктi пайда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190500"/>
                          </a:xfrm>
                          <a:prstGeom prst="rect">
                            <a:avLst/>
                          </a:prstGeom>
                        </pic:spPr>
                      </pic:pic>
                    </a:graphicData>
                  </a:graphic>
                </wp:inline>
              </w:drawing>
            </w:r>
            <w:r>
              <w:rPr>
                <w:rFonts w:ascii="Times New Roman"/>
                <w:b w:val="false"/>
                <w:i w:val="false"/>
                <w:color w:val="000000"/>
                <w:sz w:val="20"/>
              </w:rPr>
              <w:t>пр, теңге/(кВт сағ/жыл)</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5"/>
    <w:p>
      <w:pPr>
        <w:spacing w:after="0"/>
        <w:ind w:left="0"/>
        <w:jc w:val="left"/>
      </w:pPr>
      <w:r>
        <w:rPr>
          <w:rFonts w:ascii="Times New Roman"/>
          <w:b/>
          <w:i w:val="false"/>
          <w:color w:val="000000"/>
        </w:rPr>
        <w:t xml:space="preserve"> 
5. Үлестік сипаттамалары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816"/>
        <w:gridCol w:w="3499"/>
        <w:gridCol w:w="2295"/>
        <w:gridCol w:w="2127"/>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мәні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есептік мәні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үлестік жылудан қорғау сипаттамасы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об</w:t>
            </w:r>
            <w:r>
              <w:rPr>
                <w:rFonts w:ascii="Times New Roman"/>
                <w:b w:val="false"/>
                <w:i w:val="false"/>
                <w:color w:val="000000"/>
                <w:sz w:val="20"/>
              </w:rPr>
              <w:t>, Вт/(м</w:t>
            </w:r>
            <w:r>
              <w:rPr>
                <w:rFonts w:ascii="Times New Roman"/>
                <w:b w:val="false"/>
                <w:i w:val="false"/>
                <w:color w:val="000000"/>
                <w:vertAlign w:val="superscript"/>
              </w:rPr>
              <w:t>3 0</w:t>
            </w:r>
            <w:r>
              <w:rPr>
                <w:rFonts w:ascii="Times New Roman"/>
                <w:b w:val="false"/>
                <w:i w:val="false"/>
                <w:color w:val="000000"/>
                <w:sz w:val="20"/>
              </w:rPr>
              <w:t>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үлестік желдету сипаттамасы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вент</w:t>
            </w:r>
            <w:r>
              <w:rPr>
                <w:rFonts w:ascii="Times New Roman"/>
                <w:b w:val="false"/>
                <w:i w:val="false"/>
                <w:color w:val="000000"/>
                <w:sz w:val="20"/>
              </w:rPr>
              <w:t>, Вт/(м</w:t>
            </w:r>
            <w:r>
              <w:rPr>
                <w:rFonts w:ascii="Times New Roman"/>
                <w:b w:val="false"/>
                <w:i w:val="false"/>
                <w:color w:val="000000"/>
                <w:vertAlign w:val="superscript"/>
              </w:rPr>
              <w:t>3 0</w:t>
            </w:r>
            <w:r>
              <w:rPr>
                <w:rFonts w:ascii="Times New Roman"/>
                <w:b w:val="false"/>
                <w:i w:val="false"/>
                <w:color w:val="000000"/>
                <w:sz w:val="20"/>
              </w:rPr>
              <w:t>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тұрмыстық жылу шығарудың үлестік сипаттамасы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быт</w:t>
            </w:r>
            <w:r>
              <w:rPr>
                <w:rFonts w:ascii="Times New Roman"/>
                <w:b w:val="false"/>
                <w:i w:val="false"/>
                <w:color w:val="000000"/>
                <w:sz w:val="20"/>
              </w:rPr>
              <w:t>, Вт/(м</w:t>
            </w:r>
            <w:r>
              <w:rPr>
                <w:rFonts w:ascii="Times New Roman"/>
                <w:b w:val="false"/>
                <w:i w:val="false"/>
                <w:color w:val="000000"/>
                <w:vertAlign w:val="superscript"/>
              </w:rPr>
              <w:t>3 0</w:t>
            </w:r>
            <w:r>
              <w:rPr>
                <w:rFonts w:ascii="Times New Roman"/>
                <w:b w:val="false"/>
                <w:i w:val="false"/>
                <w:color w:val="000000"/>
                <w:sz w:val="20"/>
              </w:rPr>
              <w:t>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жылу жұмсауларының күн радиациясынан үлестік сипаттамасы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kрад, Вт/(м</w:t>
            </w:r>
            <w:r>
              <w:rPr>
                <w:rFonts w:ascii="Times New Roman"/>
                <w:b w:val="false"/>
                <w:i w:val="false"/>
                <w:color w:val="000000"/>
                <w:vertAlign w:val="superscript"/>
              </w:rPr>
              <w:t>3 0</w:t>
            </w:r>
            <w:r>
              <w:rPr>
                <w:rFonts w:ascii="Times New Roman"/>
                <w:b w:val="false"/>
                <w:i w:val="false"/>
                <w:color w:val="000000"/>
                <w:sz w:val="20"/>
              </w:rPr>
              <w:t>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6"/>
    <w:p>
      <w:pPr>
        <w:spacing w:after="0"/>
        <w:ind w:left="0"/>
        <w:jc w:val="left"/>
      </w:pPr>
      <w:r>
        <w:rPr>
          <w:rFonts w:ascii="Times New Roman"/>
          <w:b/>
          <w:i w:val="false"/>
          <w:color w:val="000000"/>
        </w:rPr>
        <w:t xml:space="preserve"> 
6. Коэффициенттері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399"/>
        <w:gridCol w:w="3634"/>
        <w:gridCol w:w="3408"/>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Жылытудың автореттеу тиімділігінің коэффициенті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 cy="177800"/>
                          </a:xfrm>
                          <a:prstGeom prst="rect">
                            <a:avLst/>
                          </a:prstGeom>
                        </pic:spPr>
                      </pic:pic>
                    </a:graphicData>
                  </a:graphic>
                </wp:inline>
              </w:drawing>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 пәтер сайын есепке алу болған жағдайда жылулық энергияның тұрғын үй ғимараттарын жылу жұмсалуының төмендеуін есепке алатын коэффициенті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4300" cy="177800"/>
                          </a:xfrm>
                          <a:prstGeom prst="rect">
                            <a:avLst/>
                          </a:prstGeom>
                        </pic:spPr>
                      </pic:pic>
                    </a:graphicData>
                  </a:graphic>
                </wp:inline>
              </w:drawing>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Рекуператор тиімділігінің коэффициенті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эф</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түсуін пайдалануының жылу шығындарынан олардың асуы кезінде ескеретін коэффициенті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 cy="101600"/>
                          </a:xfrm>
                          <a:prstGeom prst="rect">
                            <a:avLst/>
                          </a:prstGeom>
                        </pic:spPr>
                      </pic:pic>
                    </a:graphicData>
                  </a:graphic>
                </wp:inline>
              </w:drawing>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жүйесінің қосымша жылу шығындарын есепке алу коэффициенті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203200"/>
                          </a:xfrm>
                          <a:prstGeom prst="rect">
                            <a:avLst/>
                          </a:prstGeom>
                        </pic:spPr>
                      </pic:pic>
                    </a:graphicData>
                  </a:graphic>
                </wp:inline>
              </w:drawing>
            </w:r>
            <w:r>
              <w:rPr>
                <w:rFonts w:ascii="Times New Roman"/>
                <w:b w:val="false"/>
                <w:i w:val="false"/>
                <w:color w:val="000000"/>
                <w:vertAlign w:val="subscript"/>
              </w:rPr>
              <w:t>h</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37"/>
    <w:p>
      <w:pPr>
        <w:spacing w:after="0"/>
        <w:ind w:left="0"/>
        <w:jc w:val="left"/>
      </w:pPr>
      <w:r>
        <w:rPr>
          <w:rFonts w:ascii="Times New Roman"/>
          <w:b/>
          <w:i w:val="false"/>
          <w:color w:val="000000"/>
        </w:rPr>
        <w:t xml:space="preserve"> 
7. Энергиялық тиiмдiлiктiң кешендi көрсеткiштерi</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4429"/>
        <w:gridCol w:w="3846"/>
        <w:gridCol w:w="3159"/>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мерзіміне ғимараттың жылытылуына және вентиляциясына жылу энергиясы шығындарының есептік үлестік сипаттамасы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r>
              <w:rPr>
                <w:rFonts w:ascii="Times New Roman"/>
                <w:b w:val="false"/>
                <w:i w:val="false"/>
                <w:color w:val="000000"/>
                <w:sz w:val="20"/>
              </w:rPr>
              <w:t>,</w:t>
            </w:r>
            <w:r>
              <w:br/>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мерзіміне ғимараттың жылытуына және вентиляциясына жылу энергиясы шығындарының мөлшерленген үлестік сипаттамасы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r>
              <w:rPr>
                <w:rFonts w:ascii="Times New Roman"/>
                <w:b w:val="false"/>
                <w:i w:val="false"/>
                <w:color w:val="000000"/>
                <w:sz w:val="20"/>
              </w:rPr>
              <w:t>,</w:t>
            </w:r>
            <w:r>
              <w:br/>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тиімділігінің класы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жобасы жылу қорғауы бойынша нормативтік талапқа сәйкес келетін-келмейтіні</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38"/>
    <w:p>
      <w:pPr>
        <w:spacing w:after="0"/>
        <w:ind w:left="0"/>
        <w:jc w:val="left"/>
      </w:pPr>
      <w:r>
        <w:rPr>
          <w:rFonts w:ascii="Times New Roman"/>
          <w:b/>
          <w:i w:val="false"/>
          <w:color w:val="000000"/>
        </w:rPr>
        <w:t xml:space="preserve"> 
8. Ғимараттың энергетикалық жүктемелерi</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4694"/>
        <w:gridCol w:w="1613"/>
        <w:gridCol w:w="3722"/>
        <w:gridCol w:w="1432"/>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мерзімінде ғимаратты жылытуға және желдетуге жылу энергиясының үлестік шығыны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сағ/(м</w:t>
            </w:r>
            <w:r>
              <w:rPr>
                <w:rFonts w:ascii="Times New Roman"/>
                <w:b w:val="false"/>
                <w:i w:val="false"/>
                <w:color w:val="000000"/>
                <w:vertAlign w:val="superscript"/>
              </w:rPr>
              <w:t>3</w:t>
            </w:r>
            <w:r>
              <w:rPr>
                <w:rFonts w:ascii="Times New Roman"/>
                <w:b w:val="false"/>
                <w:i w:val="false"/>
                <w:color w:val="000000"/>
                <w:sz w:val="20"/>
              </w:rPr>
              <w:t>жыл)</w:t>
            </w:r>
            <w:r>
              <w:br/>
            </w:r>
            <w:r>
              <w:rPr>
                <w:rFonts w:ascii="Times New Roman"/>
                <w:b w:val="false"/>
                <w:i w:val="false"/>
                <w:color w:val="000000"/>
                <w:sz w:val="20"/>
              </w:rPr>
              <w:t>
кВт сағ/(м</w:t>
            </w:r>
            <w:r>
              <w:rPr>
                <w:rFonts w:ascii="Times New Roman"/>
                <w:b w:val="false"/>
                <w:i w:val="false"/>
                <w:color w:val="000000"/>
                <w:vertAlign w:val="superscript"/>
              </w:rPr>
              <w:t>2</w:t>
            </w:r>
            <w:r>
              <w:rPr>
                <w:rFonts w:ascii="Times New Roman"/>
                <w:b w:val="false"/>
                <w:i w:val="false"/>
                <w:color w:val="000000"/>
                <w:sz w:val="20"/>
              </w:rPr>
              <w:t>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мерзімінде ғимаратты жылытуға және желдетуге жылу энергиясының шығыны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54000"/>
                          </a:xfrm>
                          <a:prstGeom prst="rect">
                            <a:avLst/>
                          </a:prstGeom>
                        </pic:spPr>
                      </pic:pic>
                    </a:graphicData>
                  </a:graphic>
                </wp:inline>
              </w:drawing>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мерзіміндегі ғимараттың жалпы жылу шығындары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292100"/>
                          </a:xfrm>
                          <a:prstGeom prst="rect">
                            <a:avLst/>
                          </a:prstGeom>
                        </pic:spPr>
                      </pic:pic>
                    </a:graphicData>
                  </a:graphic>
                </wp:inline>
              </w:drawing>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