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0d70" w14:textId="e720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1122 Қаулысы. Күші жойылды - Қазақстан Республикасы Үкіметінің 2022 жылғы 5 тамыздағы № 532 қаулысымен</w:t>
      </w:r>
    </w:p>
    <w:p>
      <w:pPr>
        <w:spacing w:after="0"/>
        <w:ind w:left="0"/>
        <w:jc w:val="both"/>
      </w:pPr>
      <w:r>
        <w:rPr>
          <w:rFonts w:ascii="Times New Roman"/>
          <w:b w:val="false"/>
          <w:i w:val="false"/>
          <w:color w:val="ff0000"/>
          <w:sz w:val="28"/>
        </w:rPr>
        <w:t xml:space="preserve">
      Ескерту. Күші жойылды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 - ҚР Үкіметінің 16.11.2018 </w:t>
      </w:r>
      <w:r>
        <w:rPr>
          <w:rFonts w:ascii="Times New Roman"/>
          <w:b w:val="false"/>
          <w:i w:val="false"/>
          <w:color w:val="000000"/>
          <w:sz w:val="28"/>
        </w:rPr>
        <w:t>№ 748</w:t>
      </w:r>
      <w:r>
        <w:rPr>
          <w:rFonts w:ascii="Times New Roman"/>
          <w:b w:val="false"/>
          <w:i w:val="false"/>
          <w:color w:val="000000"/>
          <w:sz w:val="28"/>
        </w:rPr>
        <w:t xml:space="preserve"> (алғашқы ресми жарияланған күнінен бастап күнтiзбелiк он күн өткен соң қолданысқа енгiзiледi)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2012 жылғы 13 ақпандағы Заңының </w:t>
      </w:r>
      <w:r>
        <w:rPr>
          <w:rFonts w:ascii="Times New Roman"/>
          <w:b w:val="false"/>
          <w:i w:val="false"/>
          <w:color w:val="000000"/>
          <w:sz w:val="28"/>
        </w:rPr>
        <w:t>73-бабына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Үкіметінің 16.11.2018 </w:t>
      </w:r>
      <w:r>
        <w:rPr>
          <w:rFonts w:ascii="Times New Roman"/>
          <w:b w:val="false"/>
          <w:i w:val="false"/>
          <w:color w:val="000000"/>
          <w:sz w:val="28"/>
        </w:rPr>
        <w:t>№ 748</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күнтiзбелiк он күн өткен соң қолданысқа енгiзiледi және 2012 жылғы 25 ақпаннан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31 тамыздағы</w:t>
            </w:r>
            <w:r>
              <w:br/>
            </w:r>
            <w:r>
              <w:rPr>
                <w:rFonts w:ascii="Times New Roman"/>
                <w:b w:val="false"/>
                <w:i w:val="false"/>
                <w:color w:val="000000"/>
                <w:sz w:val="20"/>
              </w:rPr>
              <w:t>№ 1122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w:t>
      </w:r>
    </w:p>
    <w:bookmarkEnd w:id="3"/>
    <w:p>
      <w:pPr>
        <w:spacing w:after="0"/>
        <w:ind w:left="0"/>
        <w:jc w:val="both"/>
      </w:pPr>
      <w:r>
        <w:rPr>
          <w:rFonts w:ascii="Times New Roman"/>
          <w:b w:val="false"/>
          <w:i w:val="false"/>
          <w:color w:val="ff0000"/>
          <w:sz w:val="28"/>
        </w:rPr>
        <w:t xml:space="preserve">
      Ескерту. Тақырыбы жаңа редакция - ҚР Үкіметінің 16.11.2018 </w:t>
      </w:r>
      <w:r>
        <w:rPr>
          <w:rFonts w:ascii="Times New Roman"/>
          <w:b w:val="false"/>
          <w:i w:val="false"/>
          <w:color w:val="ff0000"/>
          <w:sz w:val="28"/>
        </w:rPr>
        <w:t>№ 748</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қаулысымен.</w:t>
      </w:r>
    </w:p>
    <w:bookmarkStart w:name="z6" w:id="4"/>
    <w:p>
      <w:pPr>
        <w:spacing w:after="0"/>
        <w:ind w:left="0"/>
        <w:jc w:val="both"/>
      </w:pPr>
      <w:r>
        <w:rPr>
          <w:rFonts w:ascii="Times New Roman"/>
          <w:b w:val="false"/>
          <w:i w:val="false"/>
          <w:color w:val="000000"/>
          <w:sz w:val="28"/>
        </w:rPr>
        <w:t>
      1. Осы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қағидалары арнаулы мемлекеттік органдардың қызметкерлеріне (арнаулы (әскери) оқу орындарының курсанттарынан, тыңдаушыларынан басқа) тұрғын үйдi ұстауға және коммуналдық қызмет көрсетулерге төлем жасауға ақшалай өтемақы төлеу үшін ақшалай өтемақы (бұдан әрi – ақшалай өтемақы) төлеу тәртiбiн анықтайды.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 - ҚР Үкіметінің 16.11.2018 </w:t>
      </w:r>
      <w:r>
        <w:rPr>
          <w:rFonts w:ascii="Times New Roman"/>
          <w:b w:val="false"/>
          <w:i w:val="false"/>
          <w:color w:val="000000"/>
          <w:sz w:val="28"/>
        </w:rPr>
        <w:t>№ 748</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Қызметкерлерге ақшалай өтемақы төлеу қызметке алынған күннен бастап төленіп, қызметтен босатылуына байланысты арнаулы мемлекеттік органның жеке құрам тізімінен алынған күнінен бастап тоқтатылады.</w:t>
      </w:r>
    </w:p>
    <w:bookmarkEnd w:id="5"/>
    <w:bookmarkStart w:name="z8" w:id="6"/>
    <w:p>
      <w:pPr>
        <w:spacing w:after="0"/>
        <w:ind w:left="0"/>
        <w:jc w:val="both"/>
      </w:pPr>
      <w:r>
        <w:rPr>
          <w:rFonts w:ascii="Times New Roman"/>
          <w:b w:val="false"/>
          <w:i w:val="false"/>
          <w:color w:val="000000"/>
          <w:sz w:val="28"/>
        </w:rPr>
        <w:t>
      3. Ақшалай өтемақының мөлшерi тиiстi қаржы жылына арналған республикалық бюджет туралы заңға сәйкес анықталады.</w:t>
      </w:r>
    </w:p>
    <w:bookmarkEnd w:id="6"/>
    <w:bookmarkStart w:name="z9" w:id="7"/>
    <w:p>
      <w:pPr>
        <w:spacing w:after="0"/>
        <w:ind w:left="0"/>
        <w:jc w:val="both"/>
      </w:pPr>
      <w:r>
        <w:rPr>
          <w:rFonts w:ascii="Times New Roman"/>
          <w:b w:val="false"/>
          <w:i w:val="false"/>
          <w:color w:val="000000"/>
          <w:sz w:val="28"/>
        </w:rPr>
        <w:t>
      4. Ақшалай өтемақы төлеу туыстық қатынастары мен бiрге тұруына қарамастан (яғни күйеуiне, әйелiне, балаларына, егер олар арнаулы мемлекеттік органның қызметкері болып табылса) жүргiзiледi.</w:t>
      </w:r>
    </w:p>
    <w:bookmarkEnd w:id="7"/>
    <w:p>
      <w:pPr>
        <w:spacing w:after="0"/>
        <w:ind w:left="0"/>
        <w:jc w:val="both"/>
      </w:pPr>
      <w:r>
        <w:rPr>
          <w:rFonts w:ascii="Times New Roman"/>
          <w:b w:val="false"/>
          <w:i w:val="false"/>
          <w:color w:val="000000"/>
          <w:sz w:val="28"/>
        </w:rPr>
        <w:t>
      Ақшалай өтемақы арнаулы мемлекеттік органның қызметкеріне ағымдағы ай үшiн ақшалай үлес төлеумен бiр мезгiлде төленедi.</w:t>
      </w:r>
    </w:p>
    <w:bookmarkStart w:name="z10" w:id="8"/>
    <w:p>
      <w:pPr>
        <w:spacing w:after="0"/>
        <w:ind w:left="0"/>
        <w:jc w:val="both"/>
      </w:pPr>
      <w:r>
        <w:rPr>
          <w:rFonts w:ascii="Times New Roman"/>
          <w:b w:val="false"/>
          <w:i w:val="false"/>
          <w:color w:val="000000"/>
          <w:sz w:val="28"/>
        </w:rPr>
        <w:t>
      5. Мемлекеттік органдарға, сондай-ақ Қазақстан Республикасының мекемелеріне немесе халықаралық ұйымдарға iссапарға жiберiлген қызметкерлерге ақшалай өтемақыны олар iссапарға жiберiлгенге дейін штатында болған органдар төлейді.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