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7151" w14:textId="1a271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төлеушілердің Қазақстан Республикасы аумағынан бұрын әкеткен және Кеден одағына мүше осындай басқа мемлекет аумағында өңдеген алыс-беріс шикізатынан өңделген өнімдерін Кеден одағына мүше басқа мемлекеттің аумағында өткізуі бойынша айналымдарына нөлдік ставка бойынша қосылған құн салығы салынатын газ саласындағы ынтымақтастық туралы үкіметаралық келісімнің шеңберінде қызметін жүзеге асыратын салық төлеушілердің тізбесін бекіту туралы</w:t>
      </w:r>
    </w:p>
    <w:p>
      <w:pPr>
        <w:spacing w:after="0"/>
        <w:ind w:left="0"/>
        <w:jc w:val="both"/>
      </w:pPr>
      <w:r>
        <w:rPr>
          <w:rFonts w:ascii="Times New Roman"/>
          <w:b w:val="false"/>
          <w:i w:val="false"/>
          <w:color w:val="000000"/>
          <w:sz w:val="28"/>
        </w:rPr>
        <w:t>Қазақстан Республикасы Үкіметінің 2012 жылғы 18 қыркүйектегі № 1214 Қаулысы</w:t>
      </w:r>
    </w:p>
    <w:p>
      <w:pPr>
        <w:spacing w:after="0"/>
        <w:ind w:left="0"/>
        <w:jc w:val="both"/>
      </w:pPr>
      <w:bookmarkStart w:name="z1" w:id="0"/>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245-бабының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салық төлеушілердің Қазақстан Республикасы аумағынан бұрын әкеткен және Кеден одағына мүше осындай басқа мемлекет аумағында өңдеген алыс-беріс шикізатынан өңделген өнімдерін Кеден одағына мүше басқа мемлекеттің аумағында өткізуі бойынша айналымдарына нөлдік ставка бойынша қосымша құн салығы салынатын, газ саласындағы ынтымақтастық туралы үкіметаралық келісімнің шеңберінде қызметін жүзеге асыратын салық төлеушілердің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18 қыркүйектегі</w:t>
      </w:r>
      <w:r>
        <w:br/>
      </w:r>
      <w:r>
        <w:rPr>
          <w:rFonts w:ascii="Times New Roman"/>
          <w:b w:val="false"/>
          <w:i w:val="false"/>
          <w:color w:val="000000"/>
          <w:sz w:val="28"/>
        </w:rPr>
        <w:t xml:space="preserve">
№ 1214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Салық төлеушілердің Қазақстан Республикасы аумағынан бұрын</w:t>
      </w:r>
      <w:r>
        <w:br/>
      </w:r>
      <w:r>
        <w:rPr>
          <w:rFonts w:ascii="Times New Roman"/>
          <w:b/>
          <w:i w:val="false"/>
          <w:color w:val="000000"/>
        </w:rPr>
        <w:t>
әкеткен және Кеден одағына мүше осындай басқа мемлекет</w:t>
      </w:r>
      <w:r>
        <w:br/>
      </w:r>
      <w:r>
        <w:rPr>
          <w:rFonts w:ascii="Times New Roman"/>
          <w:b/>
          <w:i w:val="false"/>
          <w:color w:val="000000"/>
        </w:rPr>
        <w:t>
аумағында өңдеген алыс-беріс шикізатынан өңделген</w:t>
      </w:r>
      <w:r>
        <w:br/>
      </w:r>
      <w:r>
        <w:rPr>
          <w:rFonts w:ascii="Times New Roman"/>
          <w:b/>
          <w:i w:val="false"/>
          <w:color w:val="000000"/>
        </w:rPr>
        <w:t>
өнімдерін Кеден одағына мүше басқа мемлекеттің аумағында</w:t>
      </w:r>
      <w:r>
        <w:br/>
      </w:r>
      <w:r>
        <w:rPr>
          <w:rFonts w:ascii="Times New Roman"/>
          <w:b/>
          <w:i w:val="false"/>
          <w:color w:val="000000"/>
        </w:rPr>
        <w:t>
өткізуі бойынша айналымдарына нөлдік ставка бойынша</w:t>
      </w:r>
      <w:r>
        <w:br/>
      </w:r>
      <w:r>
        <w:rPr>
          <w:rFonts w:ascii="Times New Roman"/>
          <w:b/>
          <w:i w:val="false"/>
          <w:color w:val="000000"/>
        </w:rPr>
        <w:t>
қосылған құн салығы салынатын, газ саласындағы</w:t>
      </w:r>
      <w:r>
        <w:br/>
      </w:r>
      <w:r>
        <w:rPr>
          <w:rFonts w:ascii="Times New Roman"/>
          <w:b/>
          <w:i w:val="false"/>
          <w:color w:val="000000"/>
        </w:rPr>
        <w:t>
ынтымақтастық туралы үкіметаралық келісімнің шеңберінде</w:t>
      </w:r>
      <w:r>
        <w:br/>
      </w:r>
      <w:r>
        <w:rPr>
          <w:rFonts w:ascii="Times New Roman"/>
          <w:b/>
          <w:i w:val="false"/>
          <w:color w:val="000000"/>
        </w:rPr>
        <w:t>
қызметін жүзеге асыратын салық төлеушілердің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1753"/>
      </w:tblGrid>
      <w:tr>
        <w:trPr>
          <w:trHeight w:val="43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w:t>
            </w:r>
          </w:p>
        </w:tc>
      </w:tr>
      <w:tr>
        <w:trPr>
          <w:trHeight w:val="345"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«ҚазРосГаз» жауапкершілігі шектеулі серіктестігі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