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9179" w14:textId="a899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 орнықты дамытудың 2030 жылға дейінгі стратегиялық жоспары туралы" Қазақстан Республикасы Президентінің 2006 жылғы 17 наурыздағы № 67 Жарлығына өзгерістер енгізу туралы" Қазақстан Республикасы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15 қазандағы № 1309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қаласын орнықты дамытудың 2030 жылға дейінгі стратегиялық жоспары туралы» Қазақстан Республикасы Президентінің 2006 жылғы 17 наурыздағы № 67 Жарлығына өзгерістер енгізу туралы» Қазақстан Республикасы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С.Ахметов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«Астана қаласын орнықты дамытудың 2030 жылға дейінгі</w:t>
      </w:r>
      <w:r>
        <w:br/>
      </w:r>
      <w:r>
        <w:rPr>
          <w:rFonts w:ascii="Times New Roman"/>
          <w:b/>
          <w:i w:val="false"/>
          <w:color w:val="000000"/>
        </w:rPr>
        <w:t>
стратегиялық жоспары туралы»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Президентінің 2006 жылғы 17 наурыздағы № 67 Жарлығына</w:t>
      </w:r>
      <w:r>
        <w:br/>
      </w:r>
      <w:r>
        <w:rPr>
          <w:rFonts w:ascii="Times New Roman"/>
          <w:b/>
          <w:i w:val="false"/>
          <w:color w:val="000000"/>
        </w:rPr>
        <w:t>
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қаласын орнықты дамытудың 2030 жылға дейінгі стратегиялық жоспары туралы» Қазақстан Республикасы Президентінің 2006 жылғы 17 наурыздағы № 67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8, 65-құжат; 2011 ж., № 26, 301-құжат)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4-1-тармақтар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Астана қаласының әкімі: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Астана қаласын дамытудың бағдарламаларын іске асыру шеңберінде Стратегиялық жоспарды іске асырудың негізгі бағыттарын көздесін;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жыл қорытындысы бойынша 15 мамырға дейін Қазақстан Республикасының Үкіметіне Астана қаласын дамыту бағдарламаларының іске асырылуы жөніндегі есеп шеңберінде Стратегиялық жоспардың іске асырылу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4-1. Қазақстан Республикасының Үкіметі жылдың қорытындылары бойынша 30 мамырға дейін Қазақстан Республикасы Президентінің Әкімшілігіне Стратегиялық жоспардың орындалу барысы туралы ақпарат берсін.».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Астана қаласын орнықты дамытудың 2030 жылға дейінгі стратегиялық жоспарында: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қаласын орнықты дамыту көрсеткіштерін бағалау» деген 5-бөлім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