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7be4" w14:textId="b547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 2009 жылғы 23 қазандағы № 1654 және "Жергілікті атқарушы органдардың штат санының лимиттерін бекітудің кейбір мәселелері туралы" 2004 жылғы 15 желтоқсандағы № 1324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12 қарашадағы № 1436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 2009 жылғы 23 қазандағы № </w:t>
      </w:r>
      <w:r>
        <w:rPr>
          <w:rFonts w:ascii="Times New Roman"/>
          <w:b w:val="false"/>
          <w:i w:val="false"/>
          <w:color w:val="000000"/>
          <w:sz w:val="28"/>
        </w:rPr>
        <w:t>1654</w:t>
      </w:r>
      <w:r>
        <w:rPr>
          <w:rFonts w:ascii="Times New Roman"/>
          <w:b w:val="false"/>
          <w:i w:val="false"/>
          <w:color w:val="000000"/>
          <w:sz w:val="28"/>
        </w:rPr>
        <w:t xml:space="preserve"> және «Жергілікті атқарушы органдардың штат санының лимиттерін бекітудің кейбір мәселелері туралы» 2004 жылғы 15 желтоқсандағы № </w:t>
      </w:r>
      <w:r>
        <w:rPr>
          <w:rFonts w:ascii="Times New Roman"/>
          <w:b w:val="false"/>
          <w:i w:val="false"/>
          <w:color w:val="000000"/>
          <w:sz w:val="28"/>
        </w:rPr>
        <w:t>1324</w:t>
      </w:r>
      <w:r>
        <w:rPr>
          <w:rFonts w:ascii="Times New Roman"/>
          <w:b w:val="false"/>
          <w:i w:val="false"/>
          <w:color w:val="000000"/>
          <w:sz w:val="28"/>
        </w:rPr>
        <w:t xml:space="preserve"> қаулыларына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12 қарашадағы </w:t>
      </w:r>
      <w:r>
        <w:br/>
      </w:r>
      <w:r>
        <w:rPr>
          <w:rFonts w:ascii="Times New Roman"/>
          <w:b w:val="false"/>
          <w:i w:val="false"/>
          <w:color w:val="000000"/>
          <w:sz w:val="28"/>
        </w:rPr>
        <w:t xml:space="preserve">
№ 1436 қаулысына    </w:t>
      </w:r>
      <w:r>
        <w:br/>
      </w:r>
      <w:r>
        <w:rPr>
          <w:rFonts w:ascii="Times New Roman"/>
          <w:b w:val="false"/>
          <w:i w:val="false"/>
          <w:color w:val="000000"/>
          <w:sz w:val="28"/>
        </w:rPr>
        <w:t xml:space="preserve">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 1324 қаулысына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Алматы және Астана қалаларының, аудандардың (облыстық маңызы бар қалалардың) әкімдері орынбасарларының шекті 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штат саны* (бірлік)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Алматы, Астана қалаларының әкімдері орынбасарларының саны (бірлік)</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bookmarkStart w:name="z19" w:id="4"/>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w:t>
      </w:r>
      <w:r>
        <w:br/>
      </w:r>
      <w:r>
        <w:rPr>
          <w:rFonts w:ascii="Times New Roman"/>
          <w:b w:val="false"/>
          <w:i w:val="false"/>
          <w:color w:val="000000"/>
          <w:sz w:val="28"/>
        </w:rPr>
        <w:t>
</w:t>
      </w: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4 бірліктен аспауы тиіс.</w:t>
      </w:r>
      <w:r>
        <w:br/>
      </w:r>
      <w:r>
        <w:rPr>
          <w:rFonts w:ascii="Times New Roman"/>
          <w:b w:val="false"/>
          <w:i w:val="false"/>
          <w:color w:val="000000"/>
          <w:sz w:val="28"/>
        </w:rPr>
        <w:t>
</w:t>
      </w:r>
      <w:r>
        <w:rPr>
          <w:rFonts w:ascii="Times New Roman"/>
          <w:b w:val="false"/>
          <w:i w:val="false"/>
          <w:color w:val="000000"/>
          <w:sz w:val="28"/>
        </w:rPr>
        <w:t>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Алматы және Астана қалалары, аудандар, облыстық маңызы бар қалалар, Қарағанды, Шымкент, Алматы, Астана қалаларындағы аудандар, аудандық маңызы бар қалалар, кенттер, ауылдар (селолар), ауылдық (селолық) округтер атқарушы органдарының мемлекеттік қызметшiлерi санын қамтиды.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