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d103" w14:textId="6c6d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Сот-сараптама қызметін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қарашадағы № 1454 қаулысы. Күші жойылды - Қазақстан Республикасы Үкіметінің 2015 жылғы 25 сәуірдегі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сот-медициналық, сот-психиатриялық және сот-наркологиялық сараптама саласындағы сот-сараптама қызметін қоспағанда, сот-сараптама қызметін жүзеге асыру үшін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оларға сәйкестікті растайтын құжаттардың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сот-медициналық, сот-психиатриялық және сот-наркологиялық сараптама саласындағы сот-сараптама қызметін қоспағанда, сот-сараптама қызметін жүзеге асыру жөніндегі лицензиар ретінде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Республикасындағы сот-сараптама қызметіне қойылатын біліктілік талаптарын бекіту туралы» Қазақстан Республикасы Үкіметінің 2010 жылғы 4 маусымдағы № 511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296-құжат);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Республикасындағы сот-сараптама қызметін лицензиялау ережесін және сот-сараптама қызметіне қойылатын біліктілік талаптарын бекіту туралы» Қазақстан Республикасы Үкіметінің 2010 жылғы 4 маусымдағы № 511 қаулысына өзгерістер енгізу туралы» Қазақстан Республикасы Үкіметінің 2011 жылғы 1 қарашадағы № 1258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60, 856-құжат).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Сот-медициналық, сот-психиатриялық және сот-наркологиялық</w:t>
      </w:r>
      <w:r>
        <w:br/>
      </w:r>
      <w:r>
        <w:rPr>
          <w:rFonts w:ascii="Times New Roman"/>
          <w:b/>
          <w:i w:val="false"/>
          <w:color w:val="000000"/>
        </w:rPr>
        <w:t>
сараптама саласындағы сот-сараптама қызметін қоспағанда,</w:t>
      </w:r>
      <w:r>
        <w:br/>
      </w:r>
      <w:r>
        <w:rPr>
          <w:rFonts w:ascii="Times New Roman"/>
          <w:b/>
          <w:i w:val="false"/>
          <w:color w:val="000000"/>
        </w:rPr>
        <w:t>
сот-сараптама қызметін жүзеге асыру үшін қойылатын біліктілік</w:t>
      </w:r>
      <w:r>
        <w:br/>
      </w:r>
      <w:r>
        <w:rPr>
          <w:rFonts w:ascii="Times New Roman"/>
          <w:b/>
          <w:i w:val="false"/>
          <w:color w:val="000000"/>
        </w:rPr>
        <w:t>
талаптары және оларға сәйкестікті растайтын құжаттардың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110"/>
        <w:gridCol w:w="4855"/>
        <w:gridCol w:w="3593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талаптары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 үшін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азаматтығының болуы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ЖТ МДҚ-да тексеріледі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білімінің болуы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 туралы дипломның көшірмесі (ғылыми дәрежесі және ғылыми атағы болса – дипломдардың көшірмесі)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пәндерден: «Қазақстан Республикасындағы сот-сараптама қызметі туралы» Қазақстан Республикасының Заңы, криминалистика, Қазақстан Республикасының қылмыстық іс жүргізу, азаматтық іс жүргізу құқығы, әкімшілік құқық және сараптаманың нақты түрлерінің ғылыми-әдістемелік негіздері бойынша біліктілік емтихандарын тапсырғанын растайтын біліктілік куәлігінің болуы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емтихандарын тапсырғаны туралы ақпаратты қамтитын мәліметтер нысаны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сараптамасы өндірісі жүзеге асырылатын арнайы жарақтандырылған үй-жайларға қойылатын стандарттар мен талаптарда көзделген арнайы жабдықтардың болуы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«Сот сараптамасының кейбір мәселелері» туралы Қазақстан Республикасы Үкіметінің 2001 жылғы 7 қарашадағы № 1414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талаптарына сәйкестігі лицензиардың тексеруімен расталады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білім туралы дипломда көрсетілген мамандық бойынша кемінде бес жыл жұмыс өтілінің болуы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кітапшасының немесе еңбек шартының көшірмесі, жұмысқа қабылдау және жұмыстан шығару туралы бұйрықтардың үзіндісі, не қызметтік тізім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Өтелмеген немесе алынбаған соттылығының болмауы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 берген соттылығының болмауы туралы анықтама немесе өтелмеген немесе алынбаған соттылығының болмауы туралы ақпаратты қамтитын мәліметтер нысаны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мемлекеттік органдардың ақпараттық жүйелерінің ықпалдасуы арқылы тексеру мүмкін болған жағдайда, анықтама ұсынылмайды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тұратыны туралы мәліметтердің болмауы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Наркологиялық және психиатриялық диспансерлерден анықтамалар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МДҚ-мен ықпалдастырылған ҚР ДСМ дерекқорындағы мәліметтер болған жағдайда ұсынылмайды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