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31c3" w14:textId="a783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2004 жылғы 11 қарашадағы № 1188 және "Залалдары бюджет қаражаты есебінен субсидиялауға жататын әлеуметтік мәні бар облысаралық қатынастар бойынша темір жолда жолаушылар тасымалдауды жүзеге асыратын тасымалдаушыларды айқындау жөніндегі ашық тендер негізінде конкурс өткізу қағидасын бекіту туралы" 2011 жылғы 1 тамыздағы № 886 қаулыларына өзгерістер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желтоқсандағы № 1560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Үкіметінің кейбір шешімдеріне мынадай өзгерістер және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11.09.2015 </w:t>
      </w:r>
      <w:r>
        <w:rPr>
          <w:rFonts w:ascii="Times New Roman"/>
          <w:b w:val="false"/>
          <w:i w:val="false"/>
          <w:color w:val="000000"/>
          <w:sz w:val="28"/>
        </w:rPr>
        <w:t>№ 774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10.08.2015 </w:t>
      </w:r>
      <w:r>
        <w:rPr>
          <w:rFonts w:ascii="Times New Roman"/>
          <w:b w:val="false"/>
          <w:i w:val="false"/>
          <w:color w:val="00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10.08.2015 </w:t>
      </w:r>
      <w:r>
        <w:rPr>
          <w:rFonts w:ascii="Times New Roman"/>
          <w:b w:val="false"/>
          <w:i w:val="false"/>
          <w:color w:val="000000"/>
          <w:sz w:val="28"/>
        </w:rPr>
        <w:t>№ 624</w:t>
      </w:r>
      <w:r>
        <w:rPr>
          <w:rFonts w:ascii="Times New Roman"/>
          <w:b w:val="false"/>
          <w:i w:val="false"/>
          <w:color w:val="ff0000"/>
          <w:sz w:val="28"/>
        </w:rPr>
        <w:t xml:space="preserve"> (алғашқы ресми жарияланған күнінен бастап қолданысқа енгізіледі); 11.09.2015 </w:t>
      </w:r>
      <w:r>
        <w:rPr>
          <w:rFonts w:ascii="Times New Roman"/>
          <w:b w:val="false"/>
          <w:i w:val="false"/>
          <w:color w:val="000000"/>
          <w:sz w:val="28"/>
        </w:rPr>
        <w:t>№ 774</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