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ea79d" w14:textId="48ea7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әуе кемелерiн жанар-жағармай материалдарымен қамтамасыз ету жөнiндегi ұйымдарға қойылатын сертификаттау талаптарын бекiту туралы" Қазақстан Республикасы Үкіметінің 2011 жылғы 20 маусымдағы № 676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29 желтоқсандағы № 1767 Қаулысы. Күші жойылды - Қазақстан Республикасы Үкіметінің 2015 жылғы 24 қарашадағы № 941 қаулысымен</w:t>
      </w:r>
    </w:p>
    <w:p>
      <w:pPr>
        <w:spacing w:after="0"/>
        <w:ind w:left="0"/>
        <w:jc w:val="both"/>
      </w:pPr>
      <w:r>
        <w:rPr>
          <w:rFonts w:ascii="Times New Roman"/>
          <w:b w:val="false"/>
          <w:i w:val="false"/>
          <w:color w:val="ff0000"/>
          <w:sz w:val="28"/>
        </w:rPr>
        <w:t xml:space="preserve">      Ескерту. Күші жойылды - ҚР Үкіметінің 24.11.2015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1. «Азаматтық әуе кемелерiн жанар-жағармай материалдарымен қамтамасыз ету жөнiндегi ұйымдарға қойылатын сертификаттау талаптарын бекіту туралы» Қазақстан Республикасы Үкіметінің 2011 жылғы 20 маусымдағы № 676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42, 548-құжат)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«Азаматтық әуе кемелерiн жанар-жағармай материалдарымен қамтамасыз ету жөнiндегi ұйымдарға қойылатын талаптарды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азаматтық әуе кемелерiн жанар-жағармай материалдарымен қамтамасыз ету жөнiндегi ұйымдарға қойылатын талаптар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азаматтық әуе кемелерiн жанар-жағармай материалдарымен қамтамасыз ету жөнiндегi ұйымдарға қойылатын сертификаттау </w:t>
      </w:r>
      <w:r>
        <w:rPr>
          <w:rFonts w:ascii="Times New Roman"/>
          <w:b w:val="false"/>
          <w:i w:val="false"/>
          <w:color w:val="000000"/>
          <w:sz w:val="28"/>
        </w:rPr>
        <w:t>талаптарында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«Азаматтық әуе кемелерiн жанар-жағармай материалдарымен қамтамасыз ету жөнiндегi ұйымдарға қойылатын талаптар.»;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азаматтық әуе кемелерiн жанар-жағармай материалдарымен қамтамасыз ету жөнiндегi ұйымдарға қойылатын талаптар (бұдан әрi – талаптар) «Қазақстан Республикасының әуе кеңiстiгiн пайдалану және авиация қызметi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азаматтық әуе кемелерiн жанар-жағармай материалдарымен қамтамасыз ету жөнiндегi ұйымдарға қойылатын талаптарды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«ЖЖМҚҰ көрсетiлген жұмыстардың бiр бөлiгiн жүзеге асырған жағдайда, онда ЖЖМҚҰ осы талаптарға сәйкес келетін ұйымдарды тартады.»;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Сапаның зертханалық бақылауын жүзеге асыру үшiн ЖЖМҚҰ өз құрылымында ЖЖМ зертханасын құрады немесе осы талаптарға сәйкес келетін зертханаларды тартады.»;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 xml:space="preserve"> орыс тіліндегі мәтінге өзгеріс енгізілді, қазақ тіліндегі мәтін өзгермейді.</w:t>
      </w:r>
      <w:r>
        <w:br/>
      </w:r>
      <w:r>
        <w:rPr>
          <w:rFonts w:ascii="Times New Roman"/>
          <w:b w:val="false"/>
          <w:i w:val="false"/>
          <w:color w:val="000000"/>
          <w:sz w:val="28"/>
        </w:rPr>
        <w:t>
</w:t>
      </w:r>
      <w:r>
        <w:rPr>
          <w:rFonts w:ascii="Times New Roman"/>
          <w:b w:val="false"/>
          <w:i w:val="false"/>
          <w:color w:val="000000"/>
          <w:sz w:val="28"/>
        </w:rPr>
        <w:t>
      7-тармақтың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талаптарда белгiленген талаптар деңгейiнде ЖЖМҚҰ-ның қызметiн қолдауды;»;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технологиялық жабдықтың нақты даналарының жұмыс iстеуiн және техникалық жай-күйiн, жабдыққа арналған қондырғыларды және одан жинақтаушы және басқа да бұйымдардың алып тасталуын, жүргiзiлген жөндеулердi, кезеңдiк техникалық қызмет көрсету мен бiр реттiк тексерiп қарауды есепке алуды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екінші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«Есепке алу нысандары «Қазақстан Республикасының азаматтық авиация ұйымдарында авиациялық жанар-жағармай материалдары мен арнаулы сұйықтықтарды сақтаудың, құюға беруге дайындаудың және олардың сапасына бақылау жүргізудің қағидасын бекіту туралы» Қазақстан Республикасы Үкіметінің 2011 жылғы 14 шілдедегі № 796 қаулысымен бекітілген Қазақстан Республикасының азаматтық авиация ұйымдарында авиациялық жанар-жағармай материалдары мен арнайы сұйықтықтарды сақтау, құюға дайындау және олардың сапасына бақылау жүргiзу </w:t>
      </w:r>
      <w:r>
        <w:rPr>
          <w:rFonts w:ascii="Times New Roman"/>
          <w:b w:val="false"/>
          <w:i w:val="false"/>
          <w:color w:val="000000"/>
          <w:sz w:val="28"/>
        </w:rPr>
        <w:t>қағидаларында</w:t>
      </w:r>
      <w:r>
        <w:rPr>
          <w:rFonts w:ascii="Times New Roman"/>
          <w:b w:val="false"/>
          <w:i w:val="false"/>
          <w:color w:val="000000"/>
          <w:sz w:val="28"/>
        </w:rPr>
        <w:t xml:space="preserve"> (бұдан әрі – Сақтау қағидалары) белгiленген журналдарда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23-тармақта</w:t>
      </w:r>
      <w:r>
        <w:rPr>
          <w:rFonts w:ascii="Times New Roman"/>
          <w:b w:val="false"/>
          <w:i w:val="false"/>
          <w:color w:val="000000"/>
          <w:sz w:val="28"/>
        </w:rPr>
        <w:t xml:space="preserve"> орыс тіліндегі мәтінге өзгеріс енгізілді, қазақ тіліндегі мәтін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«38. ЖЖМ резервуарларға түскеннен кейiн Сақтау қағидаларының </w:t>
      </w:r>
      <w:r>
        <w:rPr>
          <w:rFonts w:ascii="Times New Roman"/>
          <w:b w:val="false"/>
          <w:i w:val="false"/>
          <w:color w:val="000000"/>
          <w:sz w:val="28"/>
        </w:rPr>
        <w:t>10-тармағына</w:t>
      </w:r>
      <w:r>
        <w:rPr>
          <w:rFonts w:ascii="Times New Roman"/>
          <w:b w:val="false"/>
          <w:i w:val="false"/>
          <w:color w:val="000000"/>
          <w:sz w:val="28"/>
        </w:rPr>
        <w:t xml:space="preserve"> сәйкес белгіленетін мерзім ішінде, оның тұндырылуы қамтамасыз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«ЖЖМ зертханасы көрсетiлген жұмыстардың барлық кешенiн де және оның бiр бөлiгiн де орындайды. ЖЖМ зертханасы көрсетiлген жұмыстардың бiр бөлiгiн жүзеге асырған жағдайда, ЖЖМҚҰ осы талаптарға сәйкес келетін зертханасы бар ұйымдарды тартады.»;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«53. ЖЖМҚҰ ұшу қауiпсiздiгiн қамтамасыз етуге тiкелей байланысты мынадай қызметкерлердi аттестаттауды қамтамасыз етедi:».</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күнiнен бастап күнтiзбелiк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