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c28d" w14:textId="a5fc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1800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мiндеттер, нысаналы индикаторлар, iс-шаралар және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«Заңнаманы жетiлдiру, сапалы норма шығару қызметi» деген 1-стратегиялық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«НҚА жобаларының сапасын бағалаудың халықаралық стандарттарына және қоғамның, кәсiпкерлiк пен билiк мүддесiн теңгерiмдi ескеруге мүмкiндiк беретiн оларды жариялы талқылау рәсiмдерiне негiзделген заң шығарудың тиiмдi тетiктерiн енгiзу» деген 1.1.1-мiндетте: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көрсеткiштерiне қол жеткiзуге арналған iс-шараларда» реттік нөмірі 1-жол алынып тасталсын;</w:t>
      </w:r>
      <w:r>
        <w:br/>
      </w:r>
      <w:r>
        <w:rPr>
          <w:rFonts w:ascii="Times New Roman"/>
          <w:b w:val="false"/>
          <w:i w:val="false"/>
          <w:color w:val="000000"/>
          <w:sz w:val="28"/>
        </w:rPr>
        <w:t>
</w:t>
      </w:r>
      <w:r>
        <w:rPr>
          <w:rFonts w:ascii="Times New Roman"/>
          <w:b w:val="false"/>
          <w:i w:val="false"/>
          <w:color w:val="000000"/>
          <w:sz w:val="28"/>
        </w:rPr>
        <w:t>
      «Сапалы норма шығармашылық процесiн қамтамасыз ету» деген 1.1.2-мiндетте: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көрсеткiштері» мынадай мазмұндағы реттік нөмірі 4-жолмен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1699"/>
        <w:gridCol w:w="947"/>
        <w:gridCol w:w="946"/>
        <w:gridCol w:w="965"/>
        <w:gridCol w:w="766"/>
        <w:gridCol w:w="944"/>
        <w:gridCol w:w="946"/>
        <w:gridCol w:w="946"/>
        <w:gridCol w:w="946"/>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Келісуге және бұрыштама қоюға ұсынылғандардың жалпы санынан мемлекеттік органдар әзірлеген халықаралық шарттарды жасасу мәселелері бойынша НҚА жобаларының бас тартылғандарының үлесі.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12" w:id="1"/>
    <w:p>
      <w:pPr>
        <w:spacing w:after="0"/>
        <w:ind w:left="0"/>
        <w:jc w:val="both"/>
      </w:pPr>
      <w:r>
        <w:rPr>
          <w:rFonts w:ascii="Times New Roman"/>
          <w:b w:val="false"/>
          <w:i w:val="false"/>
          <w:color w:val="000000"/>
          <w:sz w:val="28"/>
        </w:rPr>
        <w:t>
      «Сот актiлерiн орындау институтын жетiлдiру» деген 3-стратегиялық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«Сот актiлерiн орындау институтының сапасын арттыру»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бағдарламалардың коды – 013, 016» деген жол «017»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«Атқарушылық iс жүргiзуге инновациялық технологияларды және автоматтандырылған ақпараттық жүйелердi енгiзу» деген 3.1.2-мiндетте: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көрсеткiштеріндегі» реттік нөмірі 3-жол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1697"/>
        <w:gridCol w:w="946"/>
        <w:gridCol w:w="945"/>
        <w:gridCol w:w="965"/>
        <w:gridCol w:w="765"/>
        <w:gridCol w:w="947"/>
        <w:gridCol w:w="947"/>
        <w:gridCol w:w="948"/>
        <w:gridCol w:w="949"/>
      </w:tblGrid>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бақылаумен қамтылған атқарушылық өндiрiстердің үлесi</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18" w:id="2"/>
    <w:p>
      <w:pPr>
        <w:spacing w:after="0"/>
        <w:ind w:left="0"/>
        <w:jc w:val="both"/>
      </w:pPr>
      <w:r>
        <w:rPr>
          <w:rFonts w:ascii="Times New Roman"/>
          <w:b w:val="false"/>
          <w:i w:val="false"/>
          <w:color w:val="000000"/>
          <w:sz w:val="28"/>
        </w:rPr>
        <w:t>
      «Тiкелей нәтижелер көрсеткiштерiне қол жеткiзуге арналған iс-шаралар» мынадай мазмұндағы реттік нөмірі 4-жолмен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1519"/>
        <w:gridCol w:w="1519"/>
        <w:gridCol w:w="1323"/>
        <w:gridCol w:w="1163"/>
        <w:gridCol w:w="114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сауда-саттық арқылы тәркіленген мүлікті өткізу процесін енгізу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«Сот-сараптамалық қызметтi жетiлдiру» деген 4-стратегиялық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«Сот сараптамаларының сапасын арттыру» деген </w:t>
      </w:r>
      <w:r>
        <w:rPr>
          <w:rFonts w:ascii="Times New Roman"/>
          <w:b w:val="false"/>
          <w:i w:val="false"/>
          <w:color w:val="000000"/>
          <w:sz w:val="28"/>
        </w:rPr>
        <w:t>4.1-мақсатта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«Құқық қорғау және сот органдарын сапалы сот сараптамаларымен қамтамасыз ету» деген 4.1.1-мiндетте: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көрсеткiштеріндегі» реттік нөмірі 1-жол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1697"/>
        <w:gridCol w:w="946"/>
        <w:gridCol w:w="944"/>
        <w:gridCol w:w="964"/>
        <w:gridCol w:w="765"/>
        <w:gridCol w:w="949"/>
        <w:gridCol w:w="949"/>
        <w:gridCol w:w="949"/>
        <w:gridCol w:w="949"/>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Сапасыз өткiзiлген сот-сараптамалық зерттеулер мәселелерi бойынша түскен арыздардың жалпы санынан жеке және заңды тұлғалардың, құқық қорғау және сот органдарының дәлелденбеген шағымдары мен арыздарының үлесi</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bl>
    <w:bookmarkStart w:name="z25" w:id="4"/>
    <w:p>
      <w:pPr>
        <w:spacing w:after="0"/>
        <w:ind w:left="0"/>
        <w:jc w:val="both"/>
      </w:pPr>
      <w:r>
        <w:rPr>
          <w:rFonts w:ascii="Times New Roman"/>
          <w:b w:val="false"/>
          <w:i w:val="false"/>
          <w:color w:val="000000"/>
          <w:sz w:val="28"/>
        </w:rPr>
        <w:t>
      «Тiкелей нәтижелер көрсеткiштерiне қол жеткiзуге арналған iс-шараларда» реттік нөмірі 5-жол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1499"/>
        <w:gridCol w:w="1521"/>
        <w:gridCol w:w="1163"/>
        <w:gridCol w:w="1321"/>
        <w:gridCol w:w="1143"/>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Құқық қорғау органдары мен соттардың қажеттіліктеріне қарай сот-сараптамалық зерттеулердiң жаңа түрлерін енгізу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27" w:id="5"/>
    <w:p>
      <w:pPr>
        <w:spacing w:after="0"/>
        <w:ind w:left="0"/>
        <w:jc w:val="both"/>
      </w:pPr>
      <w:r>
        <w:rPr>
          <w:rFonts w:ascii="Times New Roman"/>
          <w:b w:val="false"/>
          <w:i w:val="false"/>
          <w:color w:val="000000"/>
          <w:sz w:val="28"/>
        </w:rPr>
        <w:t>
      мынадай мазмұндағы реттік нөмірлері 8, 9-жолдармен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1343"/>
        <w:gridCol w:w="1323"/>
        <w:gridCol w:w="1324"/>
        <w:gridCol w:w="1145"/>
        <w:gridCol w:w="1522"/>
      </w:tblGrid>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Сот сараптамасы институттары үшін жаңа ғимараттар сатып алу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Молекулярлық-генетикалық зерттеу жүргізу үшін сот сараптамасы институттарын жабдықпен жарақтандыру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29" w:id="6"/>
    <w:p>
      <w:pPr>
        <w:spacing w:after="0"/>
        <w:ind w:left="0"/>
        <w:jc w:val="both"/>
      </w:pPr>
      <w:r>
        <w:rPr>
          <w:rFonts w:ascii="Times New Roman"/>
          <w:b w:val="false"/>
          <w:i w:val="false"/>
          <w:color w:val="000000"/>
          <w:sz w:val="28"/>
        </w:rPr>
        <w:t>
      «Әдiлет органдары ұсынатын мемлекеттiк қызметтердiң сапасын, азаматтардың құқықтық мәдениетiн арттыру және бiлiктi заң көмегiне қолжетiмдiлiктi қамтамасыз ету» деген 6-стратегиялық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бiлiктi заң көмегiн алу құқықтарын iске асыруды қамтамасыз ету» деген </w:t>
      </w:r>
      <w:r>
        <w:rPr>
          <w:rFonts w:ascii="Times New Roman"/>
          <w:b w:val="false"/>
          <w:i w:val="false"/>
          <w:color w:val="000000"/>
          <w:sz w:val="28"/>
        </w:rPr>
        <w:t>6.2-мақсатта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индикаторлардағы» реттік нөмірлері 1, 2-жолдар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1988"/>
        <w:gridCol w:w="807"/>
        <w:gridCol w:w="805"/>
        <w:gridCol w:w="963"/>
        <w:gridCol w:w="946"/>
        <w:gridCol w:w="946"/>
        <w:gridCol w:w="946"/>
        <w:gridCol w:w="946"/>
        <w:gridCol w:w="946"/>
      </w:tblGrid>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Тұтынушылардың адвокаттар көрсететiн қызметтер сапасына қанағаттануы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сауалнама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Тұтынушылардың нотариустар көрсететiн қызметтер сапасына қанағаттануы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сауалнама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bl>
    <w:p>
      <w:pPr>
        <w:spacing w:after="0"/>
        <w:ind w:left="0"/>
        <w:jc w:val="both"/>
      </w:pPr>
      <w:r>
        <w:rPr>
          <w:rFonts w:ascii="Times New Roman"/>
          <w:b w:val="false"/>
          <w:i w:val="false"/>
          <w:color w:val="000000"/>
          <w:sz w:val="28"/>
        </w:rPr>
        <w:t>»;</w:t>
      </w:r>
    </w:p>
    <w:bookmarkStart w:name="z33" w:id="7"/>
    <w:p>
      <w:pPr>
        <w:spacing w:after="0"/>
        <w:ind w:left="0"/>
        <w:jc w:val="both"/>
      </w:pPr>
      <w:r>
        <w:rPr>
          <w:rFonts w:ascii="Times New Roman"/>
          <w:b w:val="false"/>
          <w:i w:val="false"/>
          <w:color w:val="000000"/>
          <w:sz w:val="28"/>
        </w:rPr>
        <w:t>
      «Мүлiктiк жағдайына қарамастан бiлiктi заң көмегiн беру тетіктерін жетiлдiру есебiнен бiлiктi заң көмегiне нақты қолжетiмдiлiкті қамтамасыз ету» деген 6.2.1-міндетте: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көрсеткiштерiне қол жеткiзуге арналған iс-шаралар» мынадай мазмұндағы реттік нөмірлері 5, 6-жолдармен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4"/>
        <w:gridCol w:w="1519"/>
        <w:gridCol w:w="1521"/>
        <w:gridCol w:w="1322"/>
        <w:gridCol w:w="1321"/>
        <w:gridCol w:w="1163"/>
      </w:tblGrid>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Мемлекеттің кепілдендірілген заң көмегін көрсету саласындағы заңнаманы жетілдіру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Адвокаттардың мемлекет кепілдік берген заң көмегін көрсеткені туралы есептің нысанын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 w:id="8"/>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3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1800 қаулысына    </w:t>
      </w:r>
      <w:r>
        <w:br/>
      </w:r>
      <w:r>
        <w:rPr>
          <w:rFonts w:ascii="Times New Roman"/>
          <w:b w:val="false"/>
          <w:i w:val="false"/>
          <w:color w:val="000000"/>
          <w:sz w:val="28"/>
        </w:rPr>
        <w:t xml:space="preserve">
қосымша        </w:t>
      </w:r>
    </w:p>
    <w:bookmarkEnd w:id="9"/>
    <w:bookmarkStart w:name="z39" w:id="10"/>
    <w:p>
      <w:pPr>
        <w:spacing w:after="0"/>
        <w:ind w:left="0"/>
        <w:jc w:val="left"/>
      </w:pPr>
      <w:r>
        <w:rPr>
          <w:rFonts w:ascii="Times New Roman"/>
          <w:b/>
          <w:i w:val="false"/>
          <w:color w:val="000000"/>
        </w:rPr>
        <w:t xml:space="preserve"> 
7-бөлім. Бюджеттік бағдарламалар</w:t>
      </w:r>
    </w:p>
    <w:bookmarkEnd w:id="10"/>
    <w:bookmarkStart w:name="z40" w:id="11"/>
    <w:p>
      <w:pPr>
        <w:spacing w:after="0"/>
        <w:ind w:left="0"/>
        <w:jc w:val="left"/>
      </w:pPr>
      <w:r>
        <w:rPr>
          <w:rFonts w:ascii="Times New Roman"/>
          <w:b/>
          <w:i w:val="false"/>
          <w:color w:val="000000"/>
        </w:rPr>
        <w:t xml:space="preserve"> 
7.1. Бюджеттік бағдарламалар</w:t>
      </w:r>
    </w:p>
    <w:bookmarkEnd w:id="11"/>
    <w:bookmarkStart w:name="z41" w:id="12"/>
    <w:p>
      <w:pPr>
        <w:spacing w:after="0"/>
        <w:ind w:left="0"/>
        <w:jc w:val="both"/>
      </w:pPr>
      <w:r>
        <w:rPr>
          <w:rFonts w:ascii="Times New Roman"/>
          <w:b w:val="false"/>
          <w:i w:val="false"/>
          <w:color w:val="000000"/>
          <w:sz w:val="28"/>
        </w:rPr>
        <w:t>
      Бюджеттік бағдарлама – 001 «Мемлекеттің қызметін құқықтық қамтамасыз 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893"/>
        <w:gridCol w:w="1954"/>
        <w:gridCol w:w="873"/>
        <w:gridCol w:w="1042"/>
        <w:gridCol w:w="1042"/>
        <w:gridCol w:w="1042"/>
        <w:gridCol w:w="1042"/>
        <w:gridCol w:w="853"/>
        <w:gridCol w:w="953"/>
        <w:gridCol w:w="87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министрлiгiнiң орталық аппаратын, комитеттердi және аумақтық органдарды ұстау, АХАЖ бланкiлерiн дайындау, мемлекеттiк қызметшiлердiң бiлiктiлiгiн арттыру және қайта даярлау, мемлекеттiк және ағылшын тiлдерiн оқыту, ақпараттық жүйелердi қамтамасыз ету, дамыту және пайдалану, есептеу техникасын жүйелi-техникалық қызмет ету, байланыс қызметiнiң төлемi, корпоративтi телекоммуникациялық желi, ағымдағы ғимараттарды, үй-жайларды, негiзгi құралдарды, ғимараттарды жөндеу, ғимараттарды, үй-жайларды жалдау, талдамалы зерттеулерді жүргізу, мемлекеттік органдарды Қазақстан Республикасының НҚА деректер базасымен қамтамасыз ету, Қазақстан Республикасы НҚА-інің мемлекеттік тізілімін жүргізу, мерзімді басылымдарда НҚА - ларды ресми жариялау, ұлттық заңнаманы шетел тілдеріне аудару, ҮЕҰ - дың мемлекеттік әлеуметтік тапсырысын жүзеге асыру, мемлекеттік органдардың қызметкерлерімен норма шығармашылық қызметті жетілдіру мәселелері бойынша семинар-кеңестер өткізу, өзге де қызмет көрсетулер мен жұмыстар.</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саны (комитеттерді қоса алғанда)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мен оның комитеттерінің қызметін қамтамасыз ету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6280325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6220753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6567389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8024831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8 530 763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8 480 248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8 202 613</w:t>
            </w:r>
          </w:p>
        </w:tc>
      </w:tr>
    </w:tbl>
    <w:bookmarkStart w:name="z42" w:id="13"/>
    <w:p>
      <w:pPr>
        <w:spacing w:after="0"/>
        <w:ind w:left="0"/>
        <w:jc w:val="both"/>
      </w:pPr>
      <w:r>
        <w:rPr>
          <w:rFonts w:ascii="Times New Roman"/>
          <w:b w:val="false"/>
          <w:i w:val="false"/>
          <w:color w:val="000000"/>
          <w:sz w:val="28"/>
        </w:rPr>
        <w:t>
      Бюджеттік бағдарлама – 002 «Сот сараптамаларын жүргізу»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73"/>
        <w:gridCol w:w="579"/>
        <w:gridCol w:w="1353"/>
        <w:gridCol w:w="1042"/>
        <w:gridCol w:w="1042"/>
        <w:gridCol w:w="1042"/>
        <w:gridCol w:w="1042"/>
        <w:gridCol w:w="908"/>
        <w:gridCol w:w="953"/>
        <w:gridCol w:w="97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 қылмыстық, азаматтық немесе әкімшілік процестерге қатысушы болып табылатын адамдардың құқықтары мен заңды мүдделерін қорғауды қамтамасыз ету мақсатында өндірістік (сараптама), ғылыми-зерттеу, ғылыми-әдістемелік сараптама</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өткізілген сот-сараптамалық мәселелері бойынша түскен арыздардың жалпы санынан жеке және заңды тұлғалардың, құқық қорғау және сот органдарының дәлелденбеген шағымдары мен арыздарының үлесі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көрсеткіштеріне қол жеткізуге арналған іс-шаралар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сот-сараптамалық зерттеулердің әдістемелерін жетілдіру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сот-сараптамаларының зертханаларын халықаралық стандарттарға сәйкес жабдықтау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оқыту семинарларын және конференциялар өткізу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сот сарапшыларын шет елдер сараптама мекемелерінде оқытуды ұйымдастыру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сот сараптамасы зертханалары жұмыстарына халықаралық стандарттарды енгізу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қайталама сот-сараптамалық зерттеулердің жалпы санынан қарама-қайшы қорытындылары бар қайталама сараптамалардың үлесі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сараптамалардың жалпы санынан мерзімі бұзылып орындалған сараптамалардың үлесі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2 180 042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2180 042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2 073 095</w:t>
            </w:r>
          </w:p>
        </w:tc>
      </w:tr>
    </w:tbl>
    <w:bookmarkStart w:name="z43" w:id="14"/>
    <w:p>
      <w:pPr>
        <w:spacing w:after="0"/>
        <w:ind w:left="0"/>
        <w:jc w:val="both"/>
      </w:pPr>
      <w:r>
        <w:rPr>
          <w:rFonts w:ascii="Times New Roman"/>
          <w:b w:val="false"/>
          <w:i w:val="false"/>
          <w:color w:val="000000"/>
          <w:sz w:val="28"/>
        </w:rPr>
        <w:t>
      Бюджеттік бағдарлама – 005 «Адвокаттардың заңгерлік көмек көрсетуі»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513"/>
        <w:gridCol w:w="1325"/>
        <w:gridCol w:w="973"/>
        <w:gridCol w:w="908"/>
        <w:gridCol w:w="908"/>
        <w:gridCol w:w="908"/>
        <w:gridCol w:w="913"/>
        <w:gridCol w:w="973"/>
        <w:gridCol w:w="913"/>
        <w:gridCol w:w="10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көзделген жағдайларда ақысыз заң көмегін көрсеткені үшін адвокаттарға еңбекақы төлеуді ұйымдастыру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көрсетілген жағдайларда тегін заң көмегін көрсетуді қажет ететін азаматтардың болжамды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тегін заң көмегін алуға конституциялық құқықтарын іске асыруды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bl>
    <w:bookmarkStart w:name="z44" w:id="15"/>
    <w:p>
      <w:pPr>
        <w:spacing w:after="0"/>
        <w:ind w:left="0"/>
        <w:jc w:val="both"/>
      </w:pPr>
      <w:r>
        <w:rPr>
          <w:rFonts w:ascii="Times New Roman"/>
          <w:b w:val="false"/>
          <w:i w:val="false"/>
          <w:color w:val="000000"/>
          <w:sz w:val="28"/>
        </w:rPr>
        <w:t>
      Бюджеттік бағдарлама – 006 «Нормативтік құқықтық актілердің, халықаралық шарттардың жобаларына және заң жобаларының тұжырымдамасына ғылыми сараптама»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653"/>
        <w:gridCol w:w="523"/>
        <w:gridCol w:w="833"/>
        <w:gridCol w:w="1042"/>
        <w:gridCol w:w="1042"/>
        <w:gridCol w:w="1042"/>
        <w:gridCol w:w="1053"/>
        <w:gridCol w:w="933"/>
        <w:gridCol w:w="913"/>
        <w:gridCol w:w="107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және сараптамалық жұмыстарды жүргізу, заңнаманы жүйелеу, нормативтік құқықтық актілердің, халықаралық шарттардың сараптамасы.</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жобаларына ғылыми сараптаманың болжамды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жобаларының ғылыми сараптамасын жүргізуді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Негiзделген түзетулер мен ескертулердi азайту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r>
    </w:tbl>
    <w:bookmarkStart w:name="z45" w:id="16"/>
    <w:p>
      <w:pPr>
        <w:spacing w:after="0"/>
        <w:ind w:left="0"/>
        <w:jc w:val="both"/>
      </w:pPr>
      <w:r>
        <w:rPr>
          <w:rFonts w:ascii="Times New Roman"/>
          <w:b w:val="false"/>
          <w:i w:val="false"/>
          <w:color w:val="000000"/>
          <w:sz w:val="28"/>
        </w:rPr>
        <w:t>
      Бюджеттік бағдарлама – 007 «Зияткерлік меншік құқықтарын қорғау»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173"/>
        <w:gridCol w:w="1490"/>
        <w:gridCol w:w="1033"/>
        <w:gridCol w:w="913"/>
        <w:gridCol w:w="953"/>
        <w:gridCol w:w="893"/>
        <w:gridCol w:w="933"/>
        <w:gridCol w:w="973"/>
        <w:gridCol w:w="913"/>
        <w:gridCol w:w="95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патент жүйесінің тиімділігін арттыру</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саласындағы алдын алу және заңнаманы түсіндіру бойынша іс-шаралардың болжамды саны (семинарлар, конкурстар)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ағылшын және мемлекеттік тілдерге аудару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меншік объектілеріне берілген қорғау құжаттарының санын ұлғайту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bl>
    <w:bookmarkStart w:name="z46" w:id="17"/>
    <w:p>
      <w:pPr>
        <w:spacing w:after="0"/>
        <w:ind w:left="0"/>
        <w:jc w:val="both"/>
      </w:pPr>
      <w:r>
        <w:rPr>
          <w:rFonts w:ascii="Times New Roman"/>
          <w:b w:val="false"/>
          <w:i w:val="false"/>
          <w:color w:val="000000"/>
          <w:sz w:val="28"/>
        </w:rPr>
        <w:t>
      Бюджеттік бағдарлама - 009 «Құқықтық насихат»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13"/>
        <w:gridCol w:w="536"/>
        <w:gridCol w:w="1213"/>
        <w:gridCol w:w="1133"/>
        <w:gridCol w:w="973"/>
        <w:gridCol w:w="953"/>
        <w:gridCol w:w="893"/>
        <w:gridCol w:w="853"/>
        <w:gridCol w:w="953"/>
        <w:gridCol w:w="8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мәдениетін көтеру, нормативтік құқықтық актілердің жеткілікті және толық базасына тегін мүмкіндікті қамтамасыз ету</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мәдениет деңгейін арттырудың өзекті мәселелері бойынша кешенді ғылыми зерттеулердің болжамды саны, мерзімді баспасөз басылымдарында құқықтық тақырып бойынша ақпараттық материалдарды орналастыру, қайта даярлау және біліктілікті арттыру курстарының болжамды саны, құқықтық тақырып бойынша оқу-әдістемелік, ғылыми және құқықтық тақырып бойынша басқа да әдебиеттерді шығару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трансляцияланатын жарнамалық-имидждік роликтердің, телевизиялық бағдарламалардың, радиобағдарламалардың деректі фильмдердің саны, өңірлік, республикалық семинарлардың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қала мен аудандарында ұйым мен мекемелер базасында құқықтық білім мектептерінде дәріс өткізу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сұхбат беру және құқық түсіндіру іс-шараларын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азаматтардың құқықтық сауаттылығы деңгейін көтеру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мемлекеттік қызметшілер арасынан респонденттердің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оқушылар арасынан (оқушылар, студенттер) респонденттер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ауылдық жердің тұрғындары арасынан респонденттер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r>
    </w:tbl>
    <w:bookmarkStart w:name="z47" w:id="18"/>
    <w:p>
      <w:pPr>
        <w:spacing w:after="0"/>
        <w:ind w:left="0"/>
        <w:jc w:val="both"/>
      </w:pPr>
      <w:r>
        <w:rPr>
          <w:rFonts w:ascii="Times New Roman"/>
          <w:b w:val="false"/>
          <w:i w:val="false"/>
          <w:color w:val="000000"/>
          <w:sz w:val="28"/>
        </w:rPr>
        <w:t>
      Бюджеттік бағдарлама – 013 «Сот актілерінің орындалуын қамтамасыз ету»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933"/>
        <w:gridCol w:w="1036"/>
        <w:gridCol w:w="1053"/>
        <w:gridCol w:w="953"/>
        <w:gridCol w:w="1042"/>
        <w:gridCol w:w="1042"/>
        <w:gridCol w:w="1042"/>
        <w:gridCol w:w="1042"/>
        <w:gridCol w:w="1042"/>
        <w:gridCol w:w="1042"/>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және аумақтық органдарын ұстау, мақтау қағаздары мен бланк өнімдерін дайындау, мемлекеттік қызметшілердің біліктілігін арттыру, ақпараттық жүйелерді сүйемелдеу және пайдалану, байланыс қызметінің төлемі, автокөлікке техникалық қызмет көрсету және жөндеу, полиграфиялық қызметтер, қызметтік куәліктер мен мұрағаттық қораптарды дайындау, атқарушылық өндірісті есептеу және бақылаудың автоматтандырылған жүйесін (АӨЕБАЖ) сүйемелдеу, ғимараттар мен үй-жайлардың ағымдағы жөндеуін жүргізу, басқа да қызметтер мен жұмыстар</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ағымдағы жөндеуден өткізу (мекемеден кем емес)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3067979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4078796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4078796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4078796</w:t>
            </w:r>
          </w:p>
        </w:tc>
      </w:tr>
    </w:tbl>
    <w:bookmarkStart w:name="z48" w:id="19"/>
    <w:p>
      <w:pPr>
        <w:spacing w:after="0"/>
        <w:ind w:left="0"/>
        <w:jc w:val="both"/>
      </w:pPr>
      <w:r>
        <w:rPr>
          <w:rFonts w:ascii="Times New Roman"/>
          <w:b w:val="false"/>
          <w:i w:val="false"/>
          <w:color w:val="000000"/>
          <w:sz w:val="28"/>
        </w:rPr>
        <w:t>
      Бюджеттік бағдарлама – 016 «Тәркіленген және тыйым салынған мүлікті бағалау, сақтау және сату»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73"/>
        <w:gridCol w:w="1950"/>
        <w:gridCol w:w="1053"/>
        <w:gridCol w:w="913"/>
        <w:gridCol w:w="1013"/>
        <w:gridCol w:w="913"/>
        <w:gridCol w:w="933"/>
        <w:gridCol w:w="953"/>
        <w:gridCol w:w="933"/>
        <w:gridCol w:w="99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 бойынша қызметтерге, пошта-телеграф шығыстарына, көлік қызметтеріне ақы төлеу.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көрсеткiштерiнiң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өндірісі органдарының қызметін қамтамасыз 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r>
    </w:tbl>
    <w:bookmarkStart w:name="z49" w:id="20"/>
    <w:p>
      <w:pPr>
        <w:spacing w:after="0"/>
        <w:ind w:left="0"/>
        <w:jc w:val="both"/>
      </w:pPr>
      <w:r>
        <w:rPr>
          <w:rFonts w:ascii="Times New Roman"/>
          <w:b w:val="false"/>
          <w:i w:val="false"/>
          <w:color w:val="000000"/>
          <w:sz w:val="28"/>
        </w:rPr>
        <w:t>
      Бюджеттік бағдарлама – 017 «Атқарушылық іс жүргізу органдарының автоматтандырылған ақпараттық жүйесін құру»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773"/>
        <w:gridCol w:w="2250"/>
        <w:gridCol w:w="1113"/>
        <w:gridCol w:w="933"/>
        <w:gridCol w:w="933"/>
        <w:gridCol w:w="933"/>
        <w:gridCol w:w="933"/>
        <w:gridCol w:w="993"/>
        <w:gridCol w:w="973"/>
        <w:gridCol w:w="87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уақтылы және бұлжытпай орындалуын қамтамасыз ету мақсатында атқарушылық іс жүргізу жүйесін одан әрі жетілдіру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инвестицияларын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көрсеткiштерiнiң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атқарушылық құжатты орындауға қағаз құжат айналымын азайту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мүліктік жағдайын анықтау үшін қажетті уақытты қысқарту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актілерінің уақтылы және сапалы орындалуын қамтамасыз ету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1"/>
    <w:p>
      <w:pPr>
        <w:spacing w:after="0"/>
        <w:ind w:left="0"/>
        <w:jc w:val="both"/>
      </w:pPr>
      <w:r>
        <w:rPr>
          <w:rFonts w:ascii="Times New Roman"/>
          <w:b w:val="false"/>
          <w:i w:val="false"/>
          <w:color w:val="000000"/>
          <w:sz w:val="28"/>
        </w:rPr>
        <w:t>
      Бюджеттік бағдарлама - 022 «Әділет органдарының күрделі шығыстары»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813"/>
        <w:gridCol w:w="887"/>
        <w:gridCol w:w="953"/>
        <w:gridCol w:w="873"/>
        <w:gridCol w:w="973"/>
        <w:gridCol w:w="908"/>
        <w:gridCol w:w="1042"/>
        <w:gridCol w:w="1042"/>
        <w:gridCol w:w="933"/>
        <w:gridCol w:w="99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ғимараттарына, үй-жайларына күрделі жөндеу жұмыстарын жүргізу, соның ішінде ЖСҚ әзірлеу және сараптау; әділет органдарына негізгі құралдарды, материалдық емес активтерді және өзге де тауардарды сатып алу</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шығыстармен қамтылған мемлекеттік мекемелердің саны (мекемеден кем емес)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күрделі жөндеуден өткізу (мекемеден кем емес)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 сатып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автокөліктерді сатып 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r>
    </w:tbl>
    <w:bookmarkStart w:name="z51" w:id="22"/>
    <w:p>
      <w:pPr>
        <w:spacing w:after="0"/>
        <w:ind w:left="0"/>
        <w:jc w:val="both"/>
      </w:pPr>
      <w:r>
        <w:rPr>
          <w:rFonts w:ascii="Times New Roman"/>
          <w:b w:val="false"/>
          <w:i w:val="false"/>
          <w:color w:val="000000"/>
          <w:sz w:val="28"/>
        </w:rPr>
        <w:t>
      Бюджеттік бағдарлама - 047 «Мемлекет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33"/>
        <w:gridCol w:w="1312"/>
        <w:gridCol w:w="1293"/>
        <w:gridCol w:w="913"/>
        <w:gridCol w:w="1042"/>
        <w:gridCol w:w="913"/>
        <w:gridCol w:w="1042"/>
        <w:gridCol w:w="853"/>
        <w:gridCol w:w="853"/>
        <w:gridCol w:w="101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соттарында, шетелдік және төрелік сот органдарында мемлекеттің мүддесін білдіруді және қорғауды қамтамасыз ету. Мемлекеттің мүдделерін білдіруге және қорғауға, сот және төрелік талқылаулар перспективаларын бағалауға және жер қойнауын пайдалануға арналған келісімшарттар мен инвестициялық шарттардың жобаларын құқықтық сараптауға байланысты консультанттардың қызметін және тікелей шығыстарды төлеу</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талап-арыздардың жоспарлы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мүддесін білдіруді және қорғауды уақтылы қамтамасыз 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6712620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r>
    </w:tbl>
    <w:bookmarkStart w:name="z52" w:id="23"/>
    <w:p>
      <w:pPr>
        <w:spacing w:after="0"/>
        <w:ind w:left="0"/>
        <w:jc w:val="both"/>
      </w:pPr>
      <w:r>
        <w:rPr>
          <w:rFonts w:ascii="Times New Roman"/>
          <w:b w:val="false"/>
          <w:i w:val="false"/>
          <w:color w:val="000000"/>
          <w:sz w:val="28"/>
        </w:rPr>
        <w:t>
      Бюджеттік бағдарлама – 050 «Қазақстанда құқық қорғау тетіктерін жетілдіру және БҰҰ әмбебап кезеңдік шолу ұсынымдардың тиімді іске асыруы»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733"/>
        <w:gridCol w:w="1690"/>
        <w:gridCol w:w="1013"/>
        <w:gridCol w:w="1033"/>
        <w:gridCol w:w="993"/>
        <w:gridCol w:w="853"/>
        <w:gridCol w:w="853"/>
        <w:gridCol w:w="1053"/>
        <w:gridCol w:w="1053"/>
        <w:gridCol w:w="10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құқығы аясындағы Мерзімдік кезеңдік шолу ұсынымдары мен әмбебап халықаралық шарттар имплементациялауды орындау және қолдау көрсету арқылы Қазақстанда құқық қорғау механизмдерін нығайту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көрсеткiштерiнiң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тренингтер және ұлттық зерттеулерді жүргізу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орындау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4"/>
    <w:p>
      <w:pPr>
        <w:spacing w:after="0"/>
        <w:ind w:left="0"/>
        <w:jc w:val="both"/>
      </w:pPr>
      <w:r>
        <w:rPr>
          <w:rFonts w:ascii="Times New Roman"/>
          <w:b w:val="false"/>
          <w:i w:val="false"/>
          <w:color w:val="000000"/>
          <w:sz w:val="28"/>
        </w:rPr>
        <w:t>
      Бюджеттік бағдарлама – 055 «Қазақстан Республикасының Заң шығару институтының қызметін қамтамасыз ету»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13"/>
        <w:gridCol w:w="1333"/>
        <w:gridCol w:w="893"/>
        <w:gridCol w:w="913"/>
        <w:gridCol w:w="913"/>
        <w:gridCol w:w="893"/>
        <w:gridCol w:w="204"/>
        <w:gridCol w:w="913"/>
        <w:gridCol w:w="873"/>
        <w:gridCol w:w="9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әрі қолтанбалы ғылыми зерттеулер жүргізу, заңнаманы жетілдіру тұжырымдамаларын әзірлеу, заң жобалары мен тұжырымдамалар әзірлеу бойынша консультациялық қызметтер көрсету және қолданыстағы заңнаманы талдау, сондай-ақ, лингвистикалық сараптама жүргізу</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әрі қолданбалы зерттеулер жүргізу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 жетілдіру тұжырымдамаларын әзірлеу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жобаларына тұжырымдамалар әзірлеу бойынша консультациялық қызметтер көрсету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актілерінің жобаларын әзірлеу бойынша консультациялық қызметтер көрсету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заңнамаға талдау жүргізу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лингвистикалық сараптама жүргізу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әрі қолданбалы зерттеулер жүргізу, заңнаманы жетілдіру тұжырымдамаларын әзірлеу, заң жобаларына тұжырымдамалар әзірлеу бойынша консультациялық қызметтер нәтижесі, қолданыстағы заңнаманың талдауы, лингвистикалық сараптама қорытындысы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326 688</w:t>
            </w:r>
          </w:p>
        </w:tc>
      </w:tr>
    </w:tbl>
    <w:bookmarkStart w:name="z54" w:id="25"/>
    <w:p>
      <w:pPr>
        <w:spacing w:after="0"/>
        <w:ind w:left="0"/>
        <w:jc w:val="both"/>
      </w:pPr>
      <w:r>
        <w:rPr>
          <w:rFonts w:ascii="Times New Roman"/>
          <w:b w:val="false"/>
          <w:i w:val="false"/>
          <w:color w:val="000000"/>
          <w:sz w:val="28"/>
        </w:rPr>
        <w:t>
      Бюджеттік бағдарлама – 057 «Қазақстан Республикасы нормативтік құқықтық актілерінің электрондық түрдегі Эталондық бақылау банкін құру»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5"/>
        <w:gridCol w:w="970"/>
        <w:gridCol w:w="925"/>
        <w:gridCol w:w="1037"/>
        <w:gridCol w:w="1103"/>
        <w:gridCol w:w="992"/>
        <w:gridCol w:w="1082"/>
        <w:gridCol w:w="1002"/>
        <w:gridCol w:w="1594"/>
      </w:tblGrid>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актілерінің Эталондық бақылау банкін электрондық түрде енгізу жолымен заңнама қолжетімділігін және оны пайдалану қолайлылығын қамтамасыз ету </w:t>
            </w:r>
          </w:p>
        </w:tc>
      </w:tr>
      <w:tr>
        <w:trPr>
          <w:trHeight w:val="30" w:hRule="atLeast"/>
        </w:trPr>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инвестицияларын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мен телекоммуникациялық құрал-жабдықтарды лицензиялық бағдарламалық қамтуды сатып алу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актілердің Эталондық бақылау банкінің электрондық түрдегі ақпараттық жүйені әзірлеу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актілердің Эталондық бақылау банкінің пайдаланушыларының барлық санаттары үшін қолжетімділікті электрондық түрде Интернет желісі арқылы қамтамасыз ету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актілердің Эталондық бақылау банкінің электрондық түрде енгізілуіне байланысты Қазақстан Республикасы нормативтік құқықтық актілерінің Эталондық бақылау банкі бойынша халық пен қоғамдық ұйымдар тарапынан мемлекеттік органдарға арызбен жүгіну санының төмендеуі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актілердің Эталондық бақылау банкінің электрондық түрде енгізілуімен жеке тұлғалар және заңды тұлғалар өкілдерінің өтініштері бойынша нормативтік құқықтық актілерді беру мерзімдерінің қысқаруы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актілердің электрондық түрдегі Эталондық бақылау банкінің жобасын өнеркәсіптік пайдалануға тапсыру (2015 жылғы 1 қаңтардан бастап)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6"/>
    <w:p>
      <w:pPr>
        <w:spacing w:after="0"/>
        <w:ind w:left="0"/>
        <w:jc w:val="both"/>
      </w:pPr>
      <w:r>
        <w:rPr>
          <w:rFonts w:ascii="Times New Roman"/>
          <w:b w:val="false"/>
          <w:i w:val="false"/>
          <w:color w:val="000000"/>
          <w:sz w:val="28"/>
        </w:rPr>
        <w:t>
      Бюджеттік бағдарлама – 058 «Атқарушылық іс жүргізу органдарының автоматтандырылған ақпараттық жүйесін құру»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8"/>
        <w:gridCol w:w="1112"/>
        <w:gridCol w:w="1068"/>
        <w:gridCol w:w="1156"/>
        <w:gridCol w:w="1199"/>
        <w:gridCol w:w="1068"/>
        <w:gridCol w:w="1134"/>
        <w:gridCol w:w="1178"/>
        <w:gridCol w:w="1377"/>
      </w:tblGrid>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уақтылы және бұлжытпай орындалуын қамтамасыз ету мақсатында атқарушылық іс жүргізу жүйесін одан әрі жетілдіру, мемлекеттік органдарының ақпараттық жүйелерінде тіркелген борышкердің мүліктік жағдайы, борышкер туралы ақпаратты алу, сондай-ақ шектеу қою (тыйым, шектеулер салу) және өндірілген сомалардың жоғарылауы жөнінде бір атқару құжатын орындауға қағаз құжат айналымын азайту</w:t>
            </w:r>
          </w:p>
        </w:tc>
      </w:tr>
      <w:tr>
        <w:trPr>
          <w:trHeight w:val="30" w:hRule="atLeast"/>
        </w:trPr>
        <w:tc>
          <w:tcPr>
            <w:tcW w:w="3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инвестицияларын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3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атқарушылық құжатты орындауға қағаз құжат айналымын азайту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мүліктік жағдайын анықтау үшін қажетті уақытты қысқарту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актілерінің уақтылы және сапалы орындалуын қамтамасыз ету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7"/>
    <w:p>
      <w:pPr>
        <w:spacing w:after="0"/>
        <w:ind w:left="0"/>
        <w:jc w:val="left"/>
      </w:pPr>
      <w:r>
        <w:rPr>
          <w:rFonts w:ascii="Times New Roman"/>
          <w:b/>
          <w:i w:val="false"/>
          <w:color w:val="000000"/>
        </w:rPr>
        <w:t xml:space="preserve"> 
7.2. Бюджет шығыстарының жиынтығы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1120"/>
        <w:gridCol w:w="1227"/>
        <w:gridCol w:w="1227"/>
        <w:gridCol w:w="1227"/>
        <w:gridCol w:w="1227"/>
        <w:gridCol w:w="1111"/>
        <w:gridCol w:w="1151"/>
        <w:gridCol w:w="1251"/>
      </w:tblGrid>
      <w:tr>
        <w:trPr>
          <w:trHeight w:val="30" w:hRule="atLeast"/>
        </w:trPr>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45274881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58032634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14911050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24096797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25 651 919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23 783 306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23 010 455</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43356436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57281444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14903710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24096797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24 939 623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23 419 857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23 010 455</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бюджеттік бағдарламалары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751190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363 449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8"/>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p>
    <w:bookmarkEnd w:id="28"/>
    <w:p>
      <w:pPr>
        <w:spacing w:after="0"/>
        <w:ind w:left="0"/>
        <w:jc w:val="both"/>
      </w:pP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ЭСЖҚА – Қазақстан Республикасы Экономикалық қылмысқа және сыбайлас жемқорлыққа қарсы күрес агенттiгi (қаржы полициясы)</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ЖБҚИ – Жаһандық бәсекеге қабiлеттiлiк индексi</w:t>
      </w:r>
      <w:r>
        <w:br/>
      </w:r>
      <w:r>
        <w:rPr>
          <w:rFonts w:ascii="Times New Roman"/>
          <w:b w:val="false"/>
          <w:i w:val="false"/>
          <w:color w:val="000000"/>
          <w:sz w:val="28"/>
        </w:rPr>
        <w:t>
      ДЭФ – Дүниежүзiлiк экономикалық форум</w:t>
      </w:r>
      <w:r>
        <w:br/>
      </w:r>
      <w:r>
        <w:rPr>
          <w:rFonts w:ascii="Times New Roman"/>
          <w:b w:val="false"/>
          <w:i w:val="false"/>
          <w:color w:val="000000"/>
          <w:sz w:val="28"/>
        </w:rPr>
        <w:t>
      НҚА – нормативтiк құқықтық акт</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ҮЕҰ – үкiметтiк емес ұйымдар</w:t>
      </w:r>
      <w:r>
        <w:br/>
      </w:r>
      <w:r>
        <w:rPr>
          <w:rFonts w:ascii="Times New Roman"/>
          <w:b w:val="false"/>
          <w:i w:val="false"/>
          <w:color w:val="000000"/>
          <w:sz w:val="28"/>
        </w:rPr>
        <w:t>
      АХАЖ – азаматтық хал актiлерiн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