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1dee" w14:textId="6721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24 желтоқсандағы Әртүрлi мемлекеттердiң шаруашылық жүргiзушi субъектiлерi арасындағы шаруашылық дауларды қарау кезiндегі мемлекеттiк баждың мөлшерi мен оны өндiрiп алу тәртiбi туралы келiсiмге өзгерiстер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қаңтардағы № 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«1993 жылғы 24 желтоқсандағы Әртүрлi мемлекеттердiң шаруашылық жүргiзушi субъектiлерi арасындағы шаруашылық дауларды қарау кезiндегі мемлекеттiк баждың мөлшерi мен оны өндiрiп алу тәртiбi туралы келiсiмге өзгерiстер енгiзу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1993 жылғы 24 желтоқсандағы Әртүрлi мемлекеттердің шаруашылық</w:t>
      </w:r>
      <w:r>
        <w:br/>
      </w:r>
      <w:r>
        <w:rPr>
          <w:rFonts w:ascii="Times New Roman"/>
          <w:b/>
          <w:i w:val="false"/>
          <w:color w:val="000000"/>
        </w:rPr>
        <w:t>
жүргiзушi субъектiлерi арасындағы шаруашылық дауларды қарау</w:t>
      </w:r>
      <w:r>
        <w:br/>
      </w:r>
      <w:r>
        <w:rPr>
          <w:rFonts w:ascii="Times New Roman"/>
          <w:b/>
          <w:i w:val="false"/>
          <w:color w:val="000000"/>
        </w:rPr>
        <w:t>
кезiндегі мемлекеттiк баждың мөлшерi мен оны өндiрiп алу</w:t>
      </w:r>
      <w:r>
        <w:br/>
      </w:r>
      <w:r>
        <w:rPr>
          <w:rFonts w:ascii="Times New Roman"/>
          <w:b/>
          <w:i w:val="false"/>
          <w:color w:val="000000"/>
        </w:rPr>
        <w:t>
тәртiбi туралы келiсiмге өзгерiстер енгiзу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10 желтоқсанда Мәскеу қаласында жасалған 1993 жылғы  24 желтоқсандағы Әртүрлi мемлекеттердiң шаруашылық жүргiзуші субъектiлерi арасындағы шаруашылық дауларды қарау кезiндегі мемлекеттiк баждың мөлшерi мен оны өндiрiп алу тәртiбi туралы келiсiмге өзгерiстер енгiзу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1993 жылғы 24 желтоқсандағы Әртүрлi мемлекеттердiң шаруашылық жүргiзуші субъектiлерi арасындағы шаруашылық дауларды қарау</w:t>
      </w:r>
      <w:r>
        <w:br/>
      </w:r>
      <w:r>
        <w:rPr>
          <w:rFonts w:ascii="Times New Roman"/>
          <w:b/>
          <w:i w:val="false"/>
          <w:color w:val="000000"/>
        </w:rPr>
        <w:t>
кезiндегі мемлекеттiк баждың мөлшерi мен оны өндiрiп алу</w:t>
      </w:r>
      <w:r>
        <w:br/>
      </w:r>
      <w:r>
        <w:rPr>
          <w:rFonts w:ascii="Times New Roman"/>
          <w:b/>
          <w:i w:val="false"/>
          <w:color w:val="000000"/>
        </w:rPr>
        <w:t>
тәртiбi туралы келiсiмге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1993 жылғы 24 желтоқсандағы Әртүрлi мемлекеттердiң шаруашылық жүргiзуші субъектiлерi арасындағы шаруашылық дауларды қарау кезiндегі мемлекеттiк баждың мөлшерi мен оны өндiрiп алу тәртiбi туралы келiсiмге (бұдан әрі – Келісім) қатысушы мемлекеттер көрсетілген Келiсiмнiң 2 және 3-баптарына өзгерістер енгізіп, оларды мынадай редакцияда жазуға уағдаласты: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Дауларды шешу кезінде әртүрлі мемлекеттердің аумағында орналасқан шаруашылық жүргізуші субъектілерінің құқықтары мен заңды мүдделерін сот арқылы қорғау үшін тең мүмкіндікті қамтамасыз ету мақсатында мына бағада (Ресей Федерациясының рублiнде) талаппен басқа мемлекеттің сотына жүгінген кезде мемлекеттік баждың мынадай ставкалары белгiленсiн:</w:t>
      </w:r>
      <w:r>
        <w:br/>
      </w:r>
      <w:r>
        <w:rPr>
          <w:rFonts w:ascii="Times New Roman"/>
          <w:b w:val="false"/>
          <w:i w:val="false"/>
          <w:color w:val="000000"/>
          <w:sz w:val="28"/>
        </w:rPr>
        <w:t>
      10 мың рубльге дейiн – талап-арыз бағасынан 3 %;</w:t>
      </w:r>
      <w:r>
        <w:br/>
      </w:r>
      <w:r>
        <w:rPr>
          <w:rFonts w:ascii="Times New Roman"/>
          <w:b w:val="false"/>
          <w:i w:val="false"/>
          <w:color w:val="000000"/>
          <w:sz w:val="28"/>
        </w:rPr>
        <w:t>
      10 мың рубльден жоғары 50 мың рубльге дейiн – 300 рубль + 10 мың рубльден асатын сомадан 2,5 %;</w:t>
      </w:r>
      <w:r>
        <w:br/>
      </w:r>
      <w:r>
        <w:rPr>
          <w:rFonts w:ascii="Times New Roman"/>
          <w:b w:val="false"/>
          <w:i w:val="false"/>
          <w:color w:val="000000"/>
          <w:sz w:val="28"/>
        </w:rPr>
        <w:t>
      50 мың рубльден жоғары 100 мың рубльге дейiн – 1 мың 300 рубль + 50 мың рубльден асатын сомадан 2 %;</w:t>
      </w:r>
      <w:r>
        <w:br/>
      </w:r>
      <w:r>
        <w:rPr>
          <w:rFonts w:ascii="Times New Roman"/>
          <w:b w:val="false"/>
          <w:i w:val="false"/>
          <w:color w:val="000000"/>
          <w:sz w:val="28"/>
        </w:rPr>
        <w:t>
      100 мың рубльден жоғары 500 мың рубльге дейiн – 2 мың 300 рубль + 100 мың рубльден асатын сомадан 1,5 %;</w:t>
      </w:r>
      <w:r>
        <w:br/>
      </w:r>
      <w:r>
        <w:rPr>
          <w:rFonts w:ascii="Times New Roman"/>
          <w:b w:val="false"/>
          <w:i w:val="false"/>
          <w:color w:val="000000"/>
          <w:sz w:val="28"/>
        </w:rPr>
        <w:t>
      500 мың рубльден жоғары 1 млн. рубльге дейiн – 8 мың 300 рубль + 500 мың рубльден асатын сомадан 1 %;</w:t>
      </w:r>
      <w:r>
        <w:br/>
      </w:r>
      <w:r>
        <w:rPr>
          <w:rFonts w:ascii="Times New Roman"/>
          <w:b w:val="false"/>
          <w:i w:val="false"/>
          <w:color w:val="000000"/>
          <w:sz w:val="28"/>
        </w:rPr>
        <w:t>
      1 млн. рубльден жоғары – 13 мың 300 рубль + 1 млн. рубльден асатын сомадан 0,5 %.</w:t>
      </w:r>
      <w:r>
        <w:br/>
      </w:r>
      <w:r>
        <w:rPr>
          <w:rFonts w:ascii="Times New Roman"/>
          <w:b w:val="false"/>
          <w:i w:val="false"/>
          <w:color w:val="000000"/>
          <w:sz w:val="28"/>
        </w:rPr>
        <w:t>
      Егер талап қойылған мемлекеттің заңнамасында мемлекеттік баждың аз мөлшері белгіленбеген болса, мүліктік емес сипаттағы талап-арыздан мемлекеттік баж 500 рубльге балама мөлшерде алынады.</w:t>
      </w:r>
      <w:r>
        <w:br/>
      </w:r>
      <w:r>
        <w:rPr>
          <w:rFonts w:ascii="Times New Roman"/>
          <w:b w:val="false"/>
          <w:i w:val="false"/>
          <w:color w:val="000000"/>
          <w:sz w:val="28"/>
        </w:rPr>
        <w:t>
      Сот шешімдерін (қаулыларын) қайта қарау туралы арыздардан мемлекеттік баж:</w:t>
      </w:r>
      <w:r>
        <w:br/>
      </w:r>
      <w:r>
        <w:rPr>
          <w:rFonts w:ascii="Times New Roman"/>
          <w:b w:val="false"/>
          <w:i w:val="false"/>
          <w:color w:val="000000"/>
          <w:sz w:val="28"/>
        </w:rPr>
        <w:t>
      мүліктік сипаттағы даулар бойынша – арыз беруші даулап отырған соманың негізінде есептелген мемлекеттік баж сомасының 50 % мөлшерінде, бірақ 250 рубльден кем емес;</w:t>
      </w:r>
      <w:r>
        <w:br/>
      </w:r>
      <w:r>
        <w:rPr>
          <w:rFonts w:ascii="Times New Roman"/>
          <w:b w:val="false"/>
          <w:i w:val="false"/>
          <w:color w:val="000000"/>
          <w:sz w:val="28"/>
        </w:rPr>
        <w:t>
      мүліктік емес сипаттағы даулар бойынша – мүліктік емес сипаттағы талап-арыз берген кезде төленуі тиіс мемлекеттік баж сомасының 50 % мөлшерінде алынады.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Тәуелсiз Мемлекеттер Достастығына қатысушы мемлекеттердің сот-төрелік органдарына мемлекеттік баж төлеу кезінде Ресей Федерациясының рублі (бұдан әрі – рубль) бірыңғай ақша баламасы ретінде белгіленсін. Ұлттық валюталардың рубльге қатысты бағамдарын Тәуелсiз Мемлекеттер Достастығына қатысушы мемлекеттердің ұлттық банктері айқындайды. Егер талап-арыздар Келісімге қатыспайтын мемлекеттің валютасында көрсетілген болса, онда талаптың рубльдегі бағасы мемлекеттік баж төлеу күніне Ресей Федерациясының Орталық банкі белгілеген бағам бойынша қайта есептеле отырып айқындалады.</w:t>
      </w:r>
      <w:r>
        <w:br/>
      </w:r>
      <w:r>
        <w:rPr>
          <w:rFonts w:ascii="Times New Roman"/>
          <w:b w:val="false"/>
          <w:i w:val="false"/>
          <w:color w:val="000000"/>
          <w:sz w:val="28"/>
        </w:rPr>
        <w:t>
      Тәуелсiз Мемлекеттер Достастығына қатысушы мемлекеттердің сот-төрелік органдарына мемлекеттік баж төлеу сот орналасқан мемлекеттің ұлттық валютасында не мемлекеттік баж төлеу күніне Тәуелсiз Мемлекеттер Достастығына қатысушы мемлекеттердің ұлттық банктері айқындайтын ұлттық валюталардың бағамдары бойынша қайта есептеле отырып, Ресей Федерациясының рублінде жүргізіледі. Мемлекеттік бажды өзге валютада төлеу сот орналасқан мемлекеттің заңнамасында белгіленген жағдайларда және тәртіппен жүргізіледі.».</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Келісімге қатысушы мемлекеттердің орындағаны туралы үшінші хабарламаны депозитарий алған күнінен бастап күшіне енеді. Мемлекетішілік рәсімдерді кешірек орындаған Келісімге қатысушы мемлекеттер үшін осы Хаттама депозитарий тиісті хабарламаны алған күнінен бастап күшіне енеді.</w:t>
      </w:r>
    </w:p>
    <w:p>
      <w:pPr>
        <w:spacing w:after="0"/>
        <w:ind w:left="0"/>
        <w:jc w:val="both"/>
      </w:pPr>
      <w:r>
        <w:rPr>
          <w:rFonts w:ascii="Times New Roman"/>
          <w:b w:val="false"/>
          <w:i w:val="false"/>
          <w:color w:val="000000"/>
          <w:sz w:val="28"/>
        </w:rPr>
        <w:t>      2010 жылғы 10 желтоқсанда Мәскеу қаласында орыс тiлiнде бiр түпнұсқа данада жасалды. Түпнұсқа данасы осы Хаттамаға қол қойған әрбiр мемлекетке оның куәландырылған көшiрмесiн жіберетін Тәуелсiз Мемлекеттер Достастығының Атқарушы комитетiнде сақталады.</w:t>
      </w:r>
    </w:p>
    <w:p>
      <w:pPr>
        <w:spacing w:after="0"/>
        <w:ind w:left="0"/>
        <w:jc w:val="both"/>
      </w:pPr>
      <w:r>
        <w:rPr>
          <w:rFonts w:ascii="Times New Roman"/>
          <w:b w:val="false"/>
          <w:i/>
          <w:color w:val="000000"/>
          <w:sz w:val="28"/>
        </w:rPr>
        <w:t>      Әзербайжан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Түркіменстан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Молдова Республикасы үшін</w:t>
      </w:r>
    </w:p>
    <w:p>
      <w:pPr>
        <w:spacing w:after="0"/>
        <w:ind w:left="0"/>
        <w:jc w:val="both"/>
      </w:pPr>
      <w:r>
        <w:rPr>
          <w:rFonts w:ascii="Times New Roman"/>
          <w:b w:val="false"/>
          <w:i w:val="false"/>
          <w:color w:val="000000"/>
          <w:sz w:val="28"/>
        </w:rPr>
        <w:t>      2010 жылы 10 желтоқсанда Мәскеу қаласында қол қойылған 1993 жылғы 24 желтоқсандағы Әртүрлі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өзгерістер енгізу туралы хаттаманың қазақ тіліне аудармасы дұрыс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Кадрлық</w:t>
      </w:r>
      <w:r>
        <w:br/>
      </w:r>
      <w:r>
        <w:rPr>
          <w:rFonts w:ascii="Times New Roman"/>
          <w:b w:val="false"/>
          <w:i w:val="false"/>
          <w:color w:val="000000"/>
          <w:sz w:val="28"/>
        </w:rPr>
        <w:t>
</w:t>
      </w:r>
      <w:r>
        <w:rPr>
          <w:rFonts w:ascii="Times New Roman"/>
          <w:b w:val="false"/>
          <w:i/>
          <w:color w:val="000000"/>
          <w:sz w:val="28"/>
        </w:rPr>
        <w:t>      жұмысты үйлестіру және</w:t>
      </w:r>
      <w:r>
        <w:br/>
      </w:r>
      <w:r>
        <w:rPr>
          <w:rFonts w:ascii="Times New Roman"/>
          <w:b w:val="false"/>
          <w:i w:val="false"/>
          <w:color w:val="000000"/>
          <w:sz w:val="28"/>
        </w:rPr>
        <w:t>
</w:t>
      </w:r>
      <w:r>
        <w:rPr>
          <w:rFonts w:ascii="Times New Roman"/>
          <w:b w:val="false"/>
          <w:i/>
          <w:color w:val="000000"/>
          <w:sz w:val="28"/>
        </w:rPr>
        <w:t xml:space="preserve">      бақылау департаменті Мемлекеттік </w:t>
      </w:r>
      <w:r>
        <w:br/>
      </w:r>
      <w:r>
        <w:rPr>
          <w:rFonts w:ascii="Times New Roman"/>
          <w:b w:val="false"/>
          <w:i w:val="false"/>
          <w:color w:val="000000"/>
          <w:sz w:val="28"/>
        </w:rPr>
        <w:t>
</w:t>
      </w:r>
      <w:r>
        <w:rPr>
          <w:rFonts w:ascii="Times New Roman"/>
          <w:b w:val="false"/>
          <w:i/>
          <w:color w:val="000000"/>
          <w:sz w:val="28"/>
        </w:rPr>
        <w:t>      тілді дамыту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 Ахметжанова</w:t>
      </w:r>
    </w:p>
    <w:p>
      <w:pPr>
        <w:spacing w:after="0"/>
        <w:ind w:left="0"/>
        <w:jc w:val="left"/>
      </w:pPr>
      <w:r>
        <w:rPr>
          <w:rFonts w:ascii="Times New Roman"/>
          <w:b/>
          <w:i w:val="false"/>
          <w:color w:val="000000"/>
        </w:rPr>
        <w:t xml:space="preserve"> Әртүрлі мемлекеттердің шаруашылық жүргізуші субъектілері</w:t>
      </w:r>
      <w:r>
        <w:br/>
      </w:r>
      <w:r>
        <w:rPr>
          <w:rFonts w:ascii="Times New Roman"/>
          <w:b/>
          <w:i w:val="false"/>
          <w:color w:val="000000"/>
        </w:rPr>
        <w:t>
арасындағы шаруашылық дауларды қарау кезіндегі мемлекеттік</w:t>
      </w:r>
      <w:r>
        <w:br/>
      </w:r>
      <w:r>
        <w:rPr>
          <w:rFonts w:ascii="Times New Roman"/>
          <w:b/>
          <w:i w:val="false"/>
          <w:color w:val="000000"/>
        </w:rPr>
        <w:t>
баждың мөлшері мен оны өндіріп алу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Тәуелсіз Мемлекеттер Достастығына қатысушы мемлекеттер, Экономикалық одақ құру туралы Шартқа негізделе отырып және шаруашылық даулар бойынша сот төрелігін жүзеге асырудағы біркелкі тәсілдердің, Тәуелсіз Мемлекеттер Достастығына қатысушы мемлекеттердің аумағындағы шаруашылық жүргізуші субъектілерінің құқықтары мен мүдделерінің тең қорғалуын қамтамасыз ету қажеттілігін мойындай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Экономикалық одақ құру туралы шартты Тәуелсіз Мемлекеттер Достастығына қатысушы мемлекеттердің төрелік және шаруашылық соттарының сот төрелігін жүзеге асыру бөлігінде орындауға байланысты мәселелерді реттейді.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Әртүрлі мемлекеттердің аумағында орналасқан шаруашылық жүргізуші субъектілерінің дауларын шешу кезіндегі заңды құқықтары мен мүдделерін соттық қорғау үшін тең мүмкіндікті қамтамасыз ету мақсатында басқа мемлекеттің сотына жүгінген кезде мемлекеттік баж ставкасын талап қою арызының валютасында талап қою сомасының 10 пайызы мөлшерінде белгіленсін.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Достастыққа қатысушы мемлекеттердің сот-төрелік органдарына мемлекеттік баж төлеу кезіндегі бірыңғай ақшалай балама ретінде рубль белгіленсін. Рубльге ұлттық валюталардың бағамын Тәуелсіз Мемлекеттер Достастығына қатысушы мемлекеттердің ұлттық банктері айқындайды.</w:t>
      </w:r>
      <w:r>
        <w:br/>
      </w:r>
      <w:r>
        <w:rPr>
          <w:rFonts w:ascii="Times New Roman"/>
          <w:b w:val="false"/>
          <w:i w:val="false"/>
          <w:color w:val="000000"/>
          <w:sz w:val="28"/>
        </w:rPr>
        <w:t>
      Сот-төрелік органдарына мемлекеттік бажды төлеу сот орналасқан мемлекеттің ұлттық валютасында не Тәуелсіз Мемлекеттер Достастығына қатысушы мемлекеттердің ұлттық банктері айқындайтын ұлттық валюталарының бағамдары бойынша қайта есептей отырып, Ресей Федерациясының рублінде жүргізіледі.</w:t>
      </w:r>
      <w:r>
        <w:br/>
      </w:r>
      <w:r>
        <w:rPr>
          <w:rFonts w:ascii="Times New Roman"/>
          <w:b w:val="false"/>
          <w:i w:val="false"/>
          <w:color w:val="000000"/>
          <w:sz w:val="28"/>
        </w:rPr>
        <w:t>
      Достастыққа қатысушы мемлекеттердің Ұлттық банктері мемлекеттік бажды кедергісіз төлеуді және Тәуелсіз Мемлекеттер Достастығына қатысушы мемлекеттердің төрелік органдарының шешімдері бойынша ақшалай сомаларды өндіріп алуды қамтамасыз етсін.</w:t>
      </w:r>
      <w:r>
        <w:br/>
      </w:r>
      <w:r>
        <w:rPr>
          <w:rFonts w:ascii="Times New Roman"/>
          <w:b w:val="false"/>
          <w:i w:val="false"/>
          <w:color w:val="000000"/>
          <w:sz w:val="28"/>
        </w:rPr>
        <w:t>
      Шешімдердің орындалуын бақылау борышкер мемлекеттердің жоғары сот-төрелік органдарына (шаруашылық соттарына) жүктеледі.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Достастыққа қатысушы мемлекеттердің қолданыстағы заңнамасын, сондай-ақ оны қолдану тәжірибесін және төрелік соттарының жұмысын зерделеу үшін тиісті заңнамалық актілерді және төрелік-шаруашылық тәжірибесі қамтылған сот құжаттарын тұрақты алмасу ұйымдастырылады.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оған қол қойылған сәттен бастап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оған басқа мемлекеттердің қатысуы үшін ашық.</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Келісімге өзгерістер мен толықтырулар Келісімге қол қойған мемлекеттердің бастамашылығы бойынша енгізіледі.</w:t>
      </w:r>
    </w:p>
    <w:p>
      <w:pPr>
        <w:spacing w:after="0"/>
        <w:ind w:left="0"/>
        <w:jc w:val="both"/>
      </w:pPr>
      <w:r>
        <w:rPr>
          <w:rFonts w:ascii="Times New Roman"/>
          <w:b w:val="false"/>
          <w:i w:val="false"/>
          <w:color w:val="000000"/>
          <w:sz w:val="28"/>
        </w:rPr>
        <w:t>      1993 жылғы 24 желтоқсанда Ашхабад қаласында бір түпнұсқа данада орыс тілінде жасалды. Түпнұсқа данасы Беларусь Республикасы Үкіметінің Мұрағатында сақталады, ол осы Келісімге қол қойған мемлекеттерге оның куәландырылған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Беларусь Республикасы үшін          Түркіменстан үшін</w:t>
      </w:r>
      <w:r>
        <w:br/>
      </w:r>
      <w:r>
        <w:rPr>
          <w:rFonts w:ascii="Times New Roman"/>
          <w:b w:val="false"/>
          <w:i w:val="false"/>
          <w:color w:val="000000"/>
          <w:sz w:val="28"/>
        </w:rPr>
        <w:t>
      </w:t>
      </w:r>
      <w:r>
        <w:rPr>
          <w:rFonts w:ascii="Times New Roman"/>
          <w:b w:val="false"/>
          <w:i/>
          <w:color w:val="000000"/>
          <w:sz w:val="28"/>
        </w:rPr>
        <w:t>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Молдова Республикасы үшін</w:t>
      </w:r>
    </w:p>
    <w:p>
      <w:pPr>
        <w:spacing w:after="0"/>
        <w:ind w:left="0"/>
        <w:jc w:val="both"/>
      </w:pPr>
      <w:r>
        <w:rPr>
          <w:rFonts w:ascii="Times New Roman"/>
          <w:b w:val="false"/>
          <w:i w:val="false"/>
          <w:color w:val="000000"/>
          <w:sz w:val="28"/>
        </w:rPr>
        <w:t>      Әртүрлі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келісімнің қазақ тіліне аудармасы дұрыс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Кадрлық</w:t>
      </w:r>
      <w:r>
        <w:br/>
      </w:r>
      <w:r>
        <w:rPr>
          <w:rFonts w:ascii="Times New Roman"/>
          <w:b w:val="false"/>
          <w:i w:val="false"/>
          <w:color w:val="000000"/>
          <w:sz w:val="28"/>
        </w:rPr>
        <w:t>
</w:t>
      </w:r>
      <w:r>
        <w:rPr>
          <w:rFonts w:ascii="Times New Roman"/>
          <w:b w:val="false"/>
          <w:i/>
          <w:color w:val="000000"/>
          <w:sz w:val="28"/>
        </w:rPr>
        <w:t>      жұмысты үйлестіру және</w:t>
      </w:r>
      <w:r>
        <w:br/>
      </w:r>
      <w:r>
        <w:rPr>
          <w:rFonts w:ascii="Times New Roman"/>
          <w:b w:val="false"/>
          <w:i w:val="false"/>
          <w:color w:val="000000"/>
          <w:sz w:val="28"/>
        </w:rPr>
        <w:t>
</w:t>
      </w:r>
      <w:r>
        <w:rPr>
          <w:rFonts w:ascii="Times New Roman"/>
          <w:b w:val="false"/>
          <w:i/>
          <w:color w:val="000000"/>
          <w:sz w:val="28"/>
        </w:rPr>
        <w:t xml:space="preserve">      бақылау департаменті Мемлекеттік </w:t>
      </w:r>
      <w:r>
        <w:br/>
      </w:r>
      <w:r>
        <w:rPr>
          <w:rFonts w:ascii="Times New Roman"/>
          <w:b w:val="false"/>
          <w:i w:val="false"/>
          <w:color w:val="000000"/>
          <w:sz w:val="28"/>
        </w:rPr>
        <w:t>
</w:t>
      </w:r>
      <w:r>
        <w:rPr>
          <w:rFonts w:ascii="Times New Roman"/>
          <w:b w:val="false"/>
          <w:i/>
          <w:color w:val="000000"/>
          <w:sz w:val="28"/>
        </w:rPr>
        <w:t>      тілді дамыту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 Ахметжанова</w:t>
      </w:r>
    </w:p>
    <w:p>
      <w:pPr>
        <w:spacing w:after="0"/>
        <w:ind w:left="0"/>
        <w:jc w:val="both"/>
      </w:pPr>
      <w:r>
        <w:rPr>
          <w:rFonts w:ascii="Times New Roman"/>
          <w:b w:val="false"/>
          <w:i w:val="false"/>
          <w:color w:val="000000"/>
          <w:sz w:val="28"/>
        </w:rPr>
        <w:t>      1993 жылғы 24 желтоқсандағы Ашхабад қаласында жасалған Әртүрлі мемлекеттердің шаруашылық жүргізуші субъектілері арасындағы шаруашылық дауларын қарау кезіндегі мемлекеттік баждың мөлшері мен оны өндіріп алу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